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003"/>
      </w:tblGrid>
      <w:tr w:rsidR="00F44BF7" w:rsidRPr="00951D68" w:rsidTr="00F4325B">
        <w:tc>
          <w:tcPr>
            <w:tcW w:w="11023" w:type="dxa"/>
          </w:tcPr>
          <w:p w:rsidR="00F44BF7" w:rsidRPr="00951D68" w:rsidRDefault="00F44BF7" w:rsidP="00BE5C3B">
            <w:pPr>
              <w:pStyle w:val="20"/>
              <w:spacing w:after="0" w:line="240" w:lineRule="auto"/>
              <w:ind w:left="0" w:right="160"/>
              <w:rPr>
                <w:rStyle w:val="2"/>
                <w:b/>
                <w:color w:val="000000"/>
                <w:sz w:val="28"/>
                <w:szCs w:val="28"/>
              </w:rPr>
            </w:pPr>
          </w:p>
        </w:tc>
        <w:tc>
          <w:tcPr>
            <w:tcW w:w="4003" w:type="dxa"/>
          </w:tcPr>
          <w:p w:rsidR="00F44BF7" w:rsidRPr="00F4325B" w:rsidRDefault="00F4325B" w:rsidP="00E915F3">
            <w:pPr>
              <w:pStyle w:val="20"/>
              <w:spacing w:after="0" w:line="240" w:lineRule="auto"/>
              <w:ind w:left="0" w:right="160"/>
              <w:jc w:val="right"/>
              <w:rPr>
                <w:rStyle w:val="2"/>
                <w:color w:val="000000"/>
                <w:sz w:val="24"/>
                <w:szCs w:val="24"/>
              </w:rPr>
            </w:pPr>
            <w:r w:rsidRPr="00F4325B">
              <w:rPr>
                <w:rStyle w:val="2"/>
                <w:color w:val="000000"/>
                <w:sz w:val="24"/>
                <w:szCs w:val="24"/>
              </w:rPr>
              <w:t>Утвержден</w:t>
            </w:r>
          </w:p>
        </w:tc>
      </w:tr>
      <w:tr w:rsidR="00B05A97" w:rsidRPr="00951D68" w:rsidTr="00F4325B">
        <w:tc>
          <w:tcPr>
            <w:tcW w:w="11023" w:type="dxa"/>
          </w:tcPr>
          <w:p w:rsidR="00B05A97" w:rsidRPr="00951D68" w:rsidRDefault="00B05A97" w:rsidP="00B05A97">
            <w:pPr>
              <w:pStyle w:val="20"/>
              <w:spacing w:after="0" w:line="240" w:lineRule="auto"/>
              <w:ind w:left="0" w:right="160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4003" w:type="dxa"/>
          </w:tcPr>
          <w:p w:rsidR="00B05A97" w:rsidRPr="00F4325B" w:rsidRDefault="00F4325B" w:rsidP="00E915F3">
            <w:pPr>
              <w:pStyle w:val="20"/>
              <w:spacing w:after="0" w:line="240" w:lineRule="auto"/>
              <w:ind w:left="0" w:right="160"/>
              <w:jc w:val="right"/>
              <w:rPr>
                <w:rStyle w:val="2"/>
                <w:color w:val="000000"/>
                <w:sz w:val="24"/>
                <w:szCs w:val="24"/>
              </w:rPr>
            </w:pPr>
            <w:r w:rsidRPr="00F4325B">
              <w:rPr>
                <w:rStyle w:val="2"/>
                <w:color w:val="000000"/>
                <w:sz w:val="24"/>
                <w:szCs w:val="24"/>
              </w:rPr>
              <w:t>постановлением</w:t>
            </w:r>
            <w:r w:rsidR="00DE00B8">
              <w:rPr>
                <w:rStyle w:val="2"/>
                <w:color w:val="000000"/>
                <w:sz w:val="24"/>
                <w:szCs w:val="24"/>
              </w:rPr>
              <w:t xml:space="preserve"> а</w:t>
            </w:r>
            <w:r w:rsidR="00B05A97" w:rsidRPr="00F4325B">
              <w:rPr>
                <w:rStyle w:val="2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="00DE00B8">
              <w:rPr>
                <w:rStyle w:val="2"/>
                <w:color w:val="000000"/>
                <w:sz w:val="24"/>
                <w:szCs w:val="24"/>
              </w:rPr>
              <w:t>Свирицкого</w:t>
            </w:r>
            <w:proofErr w:type="spellEnd"/>
            <w:r w:rsidR="00DE00B8">
              <w:rPr>
                <w:rStyle w:val="2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00B8">
              <w:rPr>
                <w:rStyle w:val="2"/>
                <w:color w:val="000000"/>
                <w:sz w:val="24"/>
                <w:szCs w:val="24"/>
              </w:rPr>
              <w:t>Волховск</w:t>
            </w:r>
            <w:r w:rsidR="00825415" w:rsidRPr="00F4325B">
              <w:rPr>
                <w:rStyle w:val="2"/>
                <w:color w:val="000000"/>
                <w:sz w:val="24"/>
                <w:szCs w:val="24"/>
              </w:rPr>
              <w:t>ого</w:t>
            </w:r>
            <w:proofErr w:type="spellEnd"/>
            <w:r w:rsidR="00B05A97" w:rsidRPr="00F4325B">
              <w:rPr>
                <w:rStyle w:val="2"/>
                <w:color w:val="000000"/>
                <w:sz w:val="24"/>
                <w:szCs w:val="24"/>
              </w:rPr>
              <w:t xml:space="preserve"> муниципальн</w:t>
            </w:r>
            <w:r w:rsidR="00825415" w:rsidRPr="00F4325B">
              <w:rPr>
                <w:rStyle w:val="2"/>
                <w:color w:val="000000"/>
                <w:sz w:val="24"/>
                <w:szCs w:val="24"/>
              </w:rPr>
              <w:t>ого</w:t>
            </w:r>
            <w:r w:rsidR="00B05A97" w:rsidRPr="00F4325B">
              <w:rPr>
                <w:rStyle w:val="2"/>
                <w:color w:val="000000"/>
                <w:sz w:val="24"/>
                <w:szCs w:val="24"/>
              </w:rPr>
              <w:t xml:space="preserve"> район</w:t>
            </w:r>
            <w:r w:rsidR="00825415" w:rsidRPr="00F4325B">
              <w:rPr>
                <w:rStyle w:val="2"/>
                <w:color w:val="000000"/>
                <w:sz w:val="24"/>
                <w:szCs w:val="24"/>
              </w:rPr>
              <w:t>а</w:t>
            </w:r>
            <w:r w:rsidR="00B05A97" w:rsidRPr="00F4325B">
              <w:rPr>
                <w:rStyle w:val="2"/>
                <w:color w:val="000000"/>
                <w:sz w:val="24"/>
                <w:szCs w:val="24"/>
              </w:rPr>
              <w:t xml:space="preserve"> Ленинградской области»</w:t>
            </w:r>
          </w:p>
          <w:p w:rsidR="00F4325B" w:rsidRPr="00F4325B" w:rsidRDefault="00376F30" w:rsidP="00E915F3">
            <w:pPr>
              <w:pStyle w:val="20"/>
              <w:spacing w:after="0" w:line="240" w:lineRule="auto"/>
              <w:ind w:left="0" w:right="160"/>
              <w:jc w:val="right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от 13.05</w:t>
            </w:r>
            <w:r w:rsidR="00E915F3">
              <w:rPr>
                <w:rStyle w:val="2"/>
                <w:color w:val="000000"/>
                <w:sz w:val="24"/>
                <w:szCs w:val="24"/>
              </w:rPr>
              <w:t>.2025 года №78</w:t>
            </w:r>
          </w:p>
          <w:p w:rsidR="00825415" w:rsidRPr="00F4325B" w:rsidRDefault="00825415" w:rsidP="00E915F3">
            <w:pPr>
              <w:pStyle w:val="20"/>
              <w:spacing w:after="0" w:line="240" w:lineRule="auto"/>
              <w:ind w:left="0" w:right="160"/>
              <w:jc w:val="right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B05A97" w:rsidRPr="00B05A97" w:rsidRDefault="00B05A97" w:rsidP="00F44BF7">
      <w:pPr>
        <w:pStyle w:val="a4"/>
        <w:spacing w:after="0"/>
        <w:rPr>
          <w:rStyle w:val="1"/>
          <w:b/>
          <w:color w:val="000000"/>
        </w:rPr>
      </w:pPr>
      <w:r w:rsidRPr="00B05A97">
        <w:rPr>
          <w:rStyle w:val="1"/>
          <w:b/>
          <w:color w:val="000000"/>
        </w:rPr>
        <w:t xml:space="preserve">План подготовки </w:t>
      </w:r>
    </w:p>
    <w:p w:rsidR="00F454B4" w:rsidRDefault="00DE00B8" w:rsidP="00F44BF7">
      <w:pPr>
        <w:pStyle w:val="a4"/>
        <w:spacing w:after="0"/>
        <w:rPr>
          <w:rStyle w:val="1"/>
          <w:b/>
          <w:color w:val="000000"/>
        </w:rPr>
      </w:pPr>
      <w:r>
        <w:rPr>
          <w:rStyle w:val="1"/>
          <w:b/>
          <w:color w:val="000000"/>
        </w:rPr>
        <w:t xml:space="preserve"> </w:t>
      </w:r>
      <w:proofErr w:type="spellStart"/>
      <w:r>
        <w:rPr>
          <w:rStyle w:val="1"/>
          <w:b/>
          <w:color w:val="000000"/>
        </w:rPr>
        <w:t>Свирицкого</w:t>
      </w:r>
      <w:proofErr w:type="spellEnd"/>
      <w:r>
        <w:rPr>
          <w:rStyle w:val="1"/>
          <w:b/>
          <w:color w:val="000000"/>
        </w:rPr>
        <w:t xml:space="preserve"> сельского поселения</w:t>
      </w:r>
      <w:bookmarkStart w:id="0" w:name="_GoBack"/>
      <w:bookmarkEnd w:id="0"/>
    </w:p>
    <w:p w:rsidR="00B05A97" w:rsidRPr="00B05A97" w:rsidRDefault="00DE00B8" w:rsidP="00F44BF7">
      <w:pPr>
        <w:pStyle w:val="a4"/>
        <w:spacing w:after="0"/>
        <w:rPr>
          <w:rStyle w:val="1"/>
          <w:b/>
          <w:color w:val="000000"/>
        </w:rPr>
      </w:pPr>
      <w:proofErr w:type="spellStart"/>
      <w:r>
        <w:rPr>
          <w:rStyle w:val="1"/>
          <w:b/>
          <w:color w:val="000000"/>
        </w:rPr>
        <w:t>Волховск</w:t>
      </w:r>
      <w:r w:rsidR="00B05A97" w:rsidRPr="00B05A97">
        <w:rPr>
          <w:rStyle w:val="1"/>
          <w:b/>
          <w:color w:val="000000"/>
        </w:rPr>
        <w:t>ого</w:t>
      </w:r>
      <w:proofErr w:type="spellEnd"/>
      <w:r w:rsidR="00B05A97" w:rsidRPr="00B05A97">
        <w:rPr>
          <w:rStyle w:val="1"/>
          <w:b/>
          <w:color w:val="000000"/>
        </w:rPr>
        <w:t xml:space="preserve"> муниципального района Ленинградс</w:t>
      </w:r>
      <w:r w:rsidR="00275019">
        <w:rPr>
          <w:rStyle w:val="1"/>
          <w:b/>
          <w:color w:val="000000"/>
        </w:rPr>
        <w:t>к</w:t>
      </w:r>
      <w:r w:rsidR="00D106B1">
        <w:rPr>
          <w:rStyle w:val="1"/>
          <w:b/>
          <w:color w:val="000000"/>
        </w:rPr>
        <w:t>ой области</w:t>
      </w:r>
      <w:r w:rsidR="00B05A97" w:rsidRPr="00B05A97">
        <w:rPr>
          <w:rStyle w:val="1"/>
          <w:b/>
          <w:color w:val="000000"/>
        </w:rPr>
        <w:t xml:space="preserve"> </w:t>
      </w:r>
    </w:p>
    <w:p w:rsidR="00B05A97" w:rsidRDefault="00B05A97" w:rsidP="00F44BF7">
      <w:pPr>
        <w:pStyle w:val="a4"/>
        <w:spacing w:after="0"/>
        <w:rPr>
          <w:rStyle w:val="1"/>
          <w:b/>
          <w:color w:val="000000"/>
        </w:rPr>
      </w:pPr>
      <w:r w:rsidRPr="00B05A97">
        <w:rPr>
          <w:rStyle w:val="1"/>
          <w:b/>
          <w:color w:val="000000"/>
        </w:rPr>
        <w:t>к отопительному периоду 2025-2026 гг.</w:t>
      </w:r>
    </w:p>
    <w:p w:rsidR="00F454B4" w:rsidRPr="00742B69" w:rsidRDefault="00F454B4" w:rsidP="00F44BF7">
      <w:pPr>
        <w:pStyle w:val="a4"/>
        <w:spacing w:after="0"/>
        <w:rPr>
          <w:rStyle w:val="1"/>
          <w:b/>
          <w:color w:val="000000"/>
          <w:sz w:val="16"/>
          <w:szCs w:val="16"/>
        </w:rPr>
      </w:pPr>
    </w:p>
    <w:tbl>
      <w:tblPr>
        <w:tblStyle w:val="a3"/>
        <w:tblW w:w="15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6760"/>
        <w:gridCol w:w="15"/>
        <w:gridCol w:w="3148"/>
        <w:gridCol w:w="1701"/>
        <w:gridCol w:w="1530"/>
        <w:gridCol w:w="1871"/>
        <w:gridCol w:w="15"/>
      </w:tblGrid>
      <w:tr w:rsidR="00F454B4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54B4" w:rsidRPr="007545E3" w:rsidRDefault="00F454B4" w:rsidP="00F454B4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№ п/п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6760" w:type="dxa"/>
          </w:tcPr>
          <w:p w:rsidR="00F454B4" w:rsidRPr="007545E3" w:rsidRDefault="00F454B4" w:rsidP="00F454B4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Организационно-технические мероприятия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3163" w:type="dxa"/>
            <w:gridSpan w:val="2"/>
          </w:tcPr>
          <w:p w:rsidR="00F454B4" w:rsidRPr="007545E3" w:rsidRDefault="00F454B4" w:rsidP="00F454B4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Ответственный за выполнение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F454B4" w:rsidRPr="007545E3" w:rsidRDefault="00F454B4" w:rsidP="00F454B4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Срок выполнения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530" w:type="dxa"/>
          </w:tcPr>
          <w:p w:rsidR="00F454B4" w:rsidRPr="007545E3" w:rsidRDefault="00F454B4" w:rsidP="00F454B4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Отметка о выполнении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871" w:type="dxa"/>
          </w:tcPr>
          <w:p w:rsidR="00F454B4" w:rsidRPr="007545E3" w:rsidRDefault="00F454B4" w:rsidP="00F44BF7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F454B4" w:rsidRPr="007545E3" w:rsidTr="00F4325B">
        <w:trPr>
          <w:trHeight w:val="412"/>
        </w:trPr>
        <w:tc>
          <w:tcPr>
            <w:tcW w:w="15920" w:type="dxa"/>
            <w:gridSpan w:val="8"/>
            <w:vAlign w:val="center"/>
          </w:tcPr>
          <w:p w:rsidR="00F454B4" w:rsidRPr="007545E3" w:rsidRDefault="00F454B4" w:rsidP="00F4325B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Основные требования</w:t>
            </w:r>
          </w:p>
        </w:tc>
      </w:tr>
      <w:tr w:rsidR="00F454B4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54B4" w:rsidRPr="007545E3" w:rsidRDefault="00F454B4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1</w:t>
            </w:r>
            <w:r w:rsidR="00825415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F454B4" w:rsidRPr="007545E3" w:rsidRDefault="00F454B4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порядка (плана) действий по ликвидации последствий аварийных си</w:t>
            </w:r>
            <w:r w:rsidR="00DE00B8">
              <w:rPr>
                <w:rStyle w:val="1"/>
                <w:color w:val="000000"/>
                <w:sz w:val="22"/>
                <w:szCs w:val="22"/>
              </w:rPr>
              <w:t xml:space="preserve">туаций в сфере теплоснабжения </w:t>
            </w:r>
            <w:proofErr w:type="spellStart"/>
            <w:r w:rsidR="00DE00B8">
              <w:rPr>
                <w:rStyle w:val="1"/>
                <w:color w:val="000000"/>
                <w:sz w:val="22"/>
                <w:szCs w:val="22"/>
              </w:rPr>
              <w:t>Свирицкого</w:t>
            </w:r>
            <w:proofErr w:type="spellEnd"/>
            <w:r w:rsidR="00DE00B8">
              <w:rPr>
                <w:rStyle w:val="1"/>
                <w:color w:val="000000"/>
                <w:sz w:val="22"/>
                <w:szCs w:val="22"/>
              </w:rPr>
              <w:t xml:space="preserve"> сельского поселения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(</w:t>
            </w:r>
            <w:r w:rsidR="00825415">
              <w:rPr>
                <w:rStyle w:val="1"/>
                <w:color w:val="000000"/>
                <w:sz w:val="22"/>
                <w:szCs w:val="22"/>
              </w:rPr>
              <w:t>п.3 ст.20 190-ФЗ от 27.07.2010 «О теплоснабжении»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63" w:type="dxa"/>
            <w:gridSpan w:val="2"/>
          </w:tcPr>
          <w:p w:rsidR="00F454B4" w:rsidRPr="007545E3" w:rsidRDefault="00DE00B8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Глава а</w:t>
            </w:r>
            <w:r w:rsidR="00825415">
              <w:rPr>
                <w:rStyle w:val="1"/>
                <w:color w:val="000000"/>
                <w:sz w:val="22"/>
                <w:szCs w:val="22"/>
              </w:rPr>
              <w:t>дминистрации</w:t>
            </w:r>
          </w:p>
        </w:tc>
        <w:tc>
          <w:tcPr>
            <w:tcW w:w="1701" w:type="dxa"/>
          </w:tcPr>
          <w:p w:rsidR="00F454B4" w:rsidRPr="007545E3" w:rsidRDefault="00F454B4" w:rsidP="00FF582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F454B4" w:rsidRPr="007545E3" w:rsidRDefault="00F454B4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54B4" w:rsidRPr="007545E3" w:rsidRDefault="00016FD0" w:rsidP="000E3033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016FD0">
              <w:rPr>
                <w:rStyle w:val="1"/>
                <w:color w:val="000000"/>
                <w:sz w:val="22"/>
                <w:szCs w:val="22"/>
              </w:rPr>
              <w:t xml:space="preserve">Порядок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(план) 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 xml:space="preserve">подлежит ежегодной актуализации, утверждается </w:t>
            </w:r>
            <w:proofErr w:type="spellStart"/>
            <w:r w:rsidR="000E3033">
              <w:rPr>
                <w:rStyle w:val="1"/>
                <w:color w:val="000000"/>
                <w:sz w:val="22"/>
                <w:szCs w:val="22"/>
              </w:rPr>
              <w:t>Свирицким</w:t>
            </w:r>
            <w:proofErr w:type="spellEnd"/>
            <w:r w:rsidR="000E3033">
              <w:rPr>
                <w:rStyle w:val="1"/>
                <w:color w:val="000000"/>
                <w:sz w:val="22"/>
                <w:szCs w:val="22"/>
              </w:rPr>
              <w:t xml:space="preserve"> СП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>
              <w:rPr>
                <w:rStyle w:val="1"/>
                <w:color w:val="000000"/>
                <w:sz w:val="22"/>
                <w:szCs w:val="22"/>
              </w:rPr>
              <w:t>0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>1</w:t>
            </w:r>
            <w:r>
              <w:rPr>
                <w:rStyle w:val="1"/>
                <w:color w:val="000000"/>
                <w:sz w:val="22"/>
                <w:szCs w:val="22"/>
              </w:rPr>
              <w:t>.04.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>2025 г., в последующих периодах утверждается до 15 февраля</w:t>
            </w:r>
          </w:p>
        </w:tc>
      </w:tr>
      <w:tr w:rsidR="00825415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825415" w:rsidRPr="007545E3" w:rsidRDefault="00825415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2</w:t>
            </w:r>
            <w:r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825415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утвержденной (актуализированной) схемы теплоснабжения </w:t>
            </w:r>
            <w:proofErr w:type="spellStart"/>
            <w:r w:rsidR="00DE00B8">
              <w:rPr>
                <w:rStyle w:val="1"/>
                <w:color w:val="000000"/>
                <w:sz w:val="22"/>
                <w:szCs w:val="22"/>
              </w:rPr>
              <w:t>Свирицкого</w:t>
            </w:r>
            <w:proofErr w:type="spellEnd"/>
            <w:r w:rsidR="00DE00B8">
              <w:rPr>
                <w:rStyle w:val="1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63" w:type="dxa"/>
            <w:gridSpan w:val="2"/>
          </w:tcPr>
          <w:p w:rsidR="00825415" w:rsidRPr="007545E3" w:rsidRDefault="00DE00B8" w:rsidP="002673F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Глава а</w:t>
            </w:r>
            <w:r w:rsidR="00825415">
              <w:rPr>
                <w:rStyle w:val="1"/>
                <w:color w:val="000000"/>
                <w:sz w:val="22"/>
                <w:szCs w:val="22"/>
              </w:rPr>
              <w:t>дминистрации</w:t>
            </w:r>
          </w:p>
        </w:tc>
        <w:tc>
          <w:tcPr>
            <w:tcW w:w="1701" w:type="dxa"/>
          </w:tcPr>
          <w:p w:rsidR="00825415" w:rsidRPr="007545E3" w:rsidRDefault="00825415" w:rsidP="00FF582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825415" w:rsidRPr="007545E3" w:rsidRDefault="00825415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825415" w:rsidRPr="007545E3" w:rsidRDefault="00825415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016FD0">
              <w:rPr>
                <w:rStyle w:val="1"/>
                <w:color w:val="000000"/>
                <w:sz w:val="22"/>
                <w:szCs w:val="22"/>
              </w:rPr>
              <w:t xml:space="preserve">Схема теплоснабжения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не позднее 1 июля 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>подлежит ежегодной актуализации</w:t>
            </w:r>
          </w:p>
        </w:tc>
      </w:tr>
      <w:tr w:rsidR="00F454B4" w:rsidRPr="007545E3" w:rsidTr="00F4325B">
        <w:trPr>
          <w:trHeight w:val="416"/>
        </w:trPr>
        <w:tc>
          <w:tcPr>
            <w:tcW w:w="15920" w:type="dxa"/>
            <w:gridSpan w:val="8"/>
            <w:vAlign w:val="center"/>
          </w:tcPr>
          <w:p w:rsidR="00F454B4" w:rsidRPr="007545E3" w:rsidRDefault="001153B3" w:rsidP="00F4325B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>
              <w:rPr>
                <w:rStyle w:val="1"/>
                <w:b/>
                <w:color w:val="000000"/>
                <w:sz w:val="22"/>
                <w:szCs w:val="22"/>
              </w:rPr>
              <w:t>Подготовка теплоснабжающей  организации</w:t>
            </w:r>
          </w:p>
        </w:tc>
      </w:tr>
      <w:tr w:rsidR="001D27E2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1D27E2" w:rsidRPr="007545E3" w:rsidRDefault="001D27E2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3</w:t>
            </w:r>
            <w:r w:rsidR="00825415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1D27E2" w:rsidRPr="007545E3" w:rsidRDefault="001D27E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Выполнение требований, установленные частью 4 статьи 20 Федерального закона о теплоснабжении от 27.07.2010 г. № 190-ФЗ, а именно: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- обеспечение функционирования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 xml:space="preserve"> эксплуатационной, диспетчерской и аварийной служб;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>проведение наладки тепловых сетей;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="001D27E2" w:rsidRPr="007545E3">
              <w:rPr>
                <w:rStyle w:val="1"/>
                <w:color w:val="000000"/>
                <w:sz w:val="22"/>
                <w:szCs w:val="22"/>
              </w:rPr>
              <w:t>контроля за</w:t>
            </w:r>
            <w:proofErr w:type="gramEnd"/>
            <w:r w:rsidR="001D27E2" w:rsidRPr="007545E3">
              <w:rPr>
                <w:rStyle w:val="1"/>
                <w:color w:val="000000"/>
                <w:sz w:val="22"/>
                <w:szCs w:val="22"/>
              </w:rPr>
              <w:t xml:space="preserve"> режимами потребления тепловой энергии;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>обеспечение качества теплоносителей;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>организация коммерческого учета реализуемой тепловой энергии;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>обеспечение проверки качества строительства, реконструкции и (или) модернизации тепловых сетей, в том числе качества тепловой изоляции;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>обеспечение надежного теплоснабжения потребителей;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>выполнение мероприятий по резервированию систем теплоснабжения;</w:t>
            </w:r>
          </w:p>
          <w:p w:rsidR="001D27E2" w:rsidRPr="007545E3" w:rsidRDefault="00825415" w:rsidP="00825415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1D27E2" w:rsidRPr="007545E3">
              <w:rPr>
                <w:rStyle w:val="1"/>
                <w:color w:val="000000"/>
                <w:sz w:val="22"/>
                <w:szCs w:val="22"/>
              </w:rPr>
              <w:t>наличие порядка (план) действий по ликвидации последствий аварийных ситуаций в сфере теплоснабжения.</w:t>
            </w:r>
          </w:p>
        </w:tc>
        <w:tc>
          <w:tcPr>
            <w:tcW w:w="3148" w:type="dxa"/>
          </w:tcPr>
          <w:p w:rsidR="001D27E2" w:rsidRDefault="001153B3" w:rsidP="00825415">
            <w:pPr>
              <w:pStyle w:val="a4"/>
              <w:spacing w:after="0"/>
              <w:rPr>
                <w:rStyle w:val="1"/>
                <w:color w:val="FF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>ООО «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Леноблтеплоснаб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»</w:t>
            </w:r>
          </w:p>
          <w:p w:rsidR="001153B3" w:rsidRPr="00825415" w:rsidRDefault="001153B3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 xml:space="preserve">(котельная 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п</w:t>
            </w:r>
            <w:proofErr w:type="gramStart"/>
            <w:r>
              <w:rPr>
                <w:rStyle w:val="1"/>
                <w:color w:val="FF0000"/>
                <w:sz w:val="22"/>
                <w:szCs w:val="22"/>
              </w:rPr>
              <w:t>.С</w:t>
            </w:r>
            <w:proofErr w:type="gramEnd"/>
            <w:r>
              <w:rPr>
                <w:rStyle w:val="1"/>
                <w:color w:val="FF0000"/>
                <w:sz w:val="22"/>
                <w:szCs w:val="22"/>
              </w:rPr>
              <w:t>вирица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D27E2" w:rsidRPr="007545E3" w:rsidRDefault="001D27E2" w:rsidP="00FF582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1D27E2" w:rsidRPr="007545E3" w:rsidRDefault="001D27E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1D27E2" w:rsidRPr="007545E3" w:rsidRDefault="001D27E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1D27E2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1D27E2" w:rsidRPr="007545E3" w:rsidRDefault="00085382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4</w:t>
            </w:r>
            <w:r w:rsidR="00825415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1D27E2" w:rsidRPr="007545E3" w:rsidRDefault="001D27E2" w:rsidP="00E22452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Выполнение предписаний, содержащих требования об устранении нарушений требований пунктов 2.3.14, 2.3.15, 2.8.1, 3.3.4 - 3.3.8, 4.1.1, 5.3.6, 5.3.26, 5.3.31, 5.3.32, 5.3.52, 6.2.16, 6.2.26, 6.2.32, 6.2.48, 6.2.52, 6.2.60, 6.2.62, 8.2.1 - 8.2.5, 8.2.12, 8.2.13, 10.1.9, 11.1, 11.2, 11.5, 15.1.5 - 15.1.7 Правил технической эксплуатации тепловых энергоустановок  (Приказ Минэнерго России от 24.03.2003 г. № 115)</w:t>
            </w:r>
          </w:p>
        </w:tc>
        <w:tc>
          <w:tcPr>
            <w:tcW w:w="3148" w:type="dxa"/>
          </w:tcPr>
          <w:p w:rsidR="001153B3" w:rsidRDefault="001153B3" w:rsidP="001153B3">
            <w:pPr>
              <w:pStyle w:val="a4"/>
              <w:spacing w:after="0"/>
              <w:rPr>
                <w:rStyle w:val="1"/>
                <w:color w:val="FF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>ООО «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Леноблтеплоснаб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»</w:t>
            </w:r>
          </w:p>
          <w:p w:rsidR="001D27E2" w:rsidRPr="00DE00B8" w:rsidRDefault="001153B3" w:rsidP="001153B3">
            <w:pPr>
              <w:pStyle w:val="a4"/>
              <w:spacing w:after="0"/>
              <w:rPr>
                <w:rStyle w:val="1"/>
                <w:color w:val="FF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 xml:space="preserve">(котельная 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п</w:t>
            </w:r>
            <w:proofErr w:type="gramStart"/>
            <w:r>
              <w:rPr>
                <w:rStyle w:val="1"/>
                <w:color w:val="FF0000"/>
                <w:sz w:val="22"/>
                <w:szCs w:val="22"/>
              </w:rPr>
              <w:t>.С</w:t>
            </w:r>
            <w:proofErr w:type="gramEnd"/>
            <w:r>
              <w:rPr>
                <w:rStyle w:val="1"/>
                <w:color w:val="FF0000"/>
                <w:sz w:val="22"/>
                <w:szCs w:val="22"/>
              </w:rPr>
              <w:t>вирица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D27E2" w:rsidRPr="007545E3" w:rsidRDefault="001D27E2" w:rsidP="00FF582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1D27E2" w:rsidRPr="007545E3" w:rsidRDefault="001D27E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1D27E2" w:rsidRPr="007545E3" w:rsidRDefault="001D27E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452131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452131" w:rsidRPr="007545E3" w:rsidRDefault="00452131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5</w:t>
            </w:r>
            <w:r w:rsidR="00825415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452131" w:rsidRPr="007545E3" w:rsidRDefault="00452131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452131">
              <w:rPr>
                <w:rStyle w:val="1"/>
                <w:color w:val="000000"/>
                <w:sz w:val="22"/>
                <w:szCs w:val="22"/>
              </w:rPr>
              <w:t>Копия заключенного соглашения об упр</w:t>
            </w:r>
            <w:r>
              <w:rPr>
                <w:rStyle w:val="1"/>
                <w:color w:val="000000"/>
                <w:sz w:val="22"/>
                <w:szCs w:val="22"/>
              </w:rPr>
              <w:t>авлении системой теплоснабжения</w:t>
            </w:r>
          </w:p>
        </w:tc>
        <w:tc>
          <w:tcPr>
            <w:tcW w:w="3148" w:type="dxa"/>
          </w:tcPr>
          <w:p w:rsidR="001153B3" w:rsidRDefault="001153B3" w:rsidP="001153B3">
            <w:pPr>
              <w:pStyle w:val="a4"/>
              <w:spacing w:after="0"/>
              <w:rPr>
                <w:rStyle w:val="1"/>
                <w:color w:val="FF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>ООО «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Леноблтеплоснаб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»</w:t>
            </w:r>
          </w:p>
          <w:p w:rsidR="00452131" w:rsidRPr="001153B3" w:rsidRDefault="001153B3" w:rsidP="001153B3">
            <w:pPr>
              <w:pStyle w:val="a4"/>
              <w:spacing w:after="0"/>
              <w:rPr>
                <w:rStyle w:val="1"/>
                <w:color w:val="FF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 xml:space="preserve">(котельная 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п</w:t>
            </w:r>
            <w:proofErr w:type="gramStart"/>
            <w:r>
              <w:rPr>
                <w:rStyle w:val="1"/>
                <w:color w:val="FF0000"/>
                <w:sz w:val="22"/>
                <w:szCs w:val="22"/>
              </w:rPr>
              <w:t>.С</w:t>
            </w:r>
            <w:proofErr w:type="gramEnd"/>
            <w:r>
              <w:rPr>
                <w:rStyle w:val="1"/>
                <w:color w:val="FF0000"/>
                <w:sz w:val="22"/>
                <w:szCs w:val="22"/>
              </w:rPr>
              <w:t>вирица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452131" w:rsidRPr="007545E3" w:rsidRDefault="00FF5825" w:rsidP="00FF582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452131" w:rsidRPr="007545E3" w:rsidRDefault="00452131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452131" w:rsidRPr="007545E3" w:rsidRDefault="00452131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085382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085382" w:rsidRPr="00FF5825" w:rsidRDefault="00FF5825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6</w:t>
            </w:r>
            <w:r w:rsidR="00825415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085382" w:rsidRPr="00FF5825" w:rsidRDefault="0008538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Выполнение плана подготовки к отопительному периоду и предоставление комиссии подтверждающих документов:</w:t>
            </w:r>
          </w:p>
        </w:tc>
        <w:tc>
          <w:tcPr>
            <w:tcW w:w="3148" w:type="dxa"/>
          </w:tcPr>
          <w:p w:rsidR="001153B3" w:rsidRDefault="001153B3" w:rsidP="001153B3">
            <w:pPr>
              <w:pStyle w:val="a4"/>
              <w:spacing w:after="0"/>
              <w:rPr>
                <w:rStyle w:val="1"/>
                <w:color w:val="FF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>ООО «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Леноблтеплоснаб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»</w:t>
            </w:r>
          </w:p>
          <w:p w:rsidR="00085382" w:rsidRPr="001153B3" w:rsidRDefault="001153B3" w:rsidP="001153B3">
            <w:pPr>
              <w:pStyle w:val="a4"/>
              <w:spacing w:after="0"/>
              <w:rPr>
                <w:rStyle w:val="1"/>
                <w:color w:val="FF0000"/>
                <w:sz w:val="22"/>
                <w:szCs w:val="22"/>
              </w:rPr>
            </w:pPr>
            <w:r>
              <w:rPr>
                <w:rStyle w:val="1"/>
                <w:color w:val="FF0000"/>
                <w:sz w:val="22"/>
                <w:szCs w:val="22"/>
              </w:rPr>
              <w:t xml:space="preserve">(котельная </w:t>
            </w:r>
            <w:proofErr w:type="spellStart"/>
            <w:r>
              <w:rPr>
                <w:rStyle w:val="1"/>
                <w:color w:val="FF0000"/>
                <w:sz w:val="22"/>
                <w:szCs w:val="22"/>
              </w:rPr>
              <w:t>п</w:t>
            </w:r>
            <w:proofErr w:type="gramStart"/>
            <w:r>
              <w:rPr>
                <w:rStyle w:val="1"/>
                <w:color w:val="FF0000"/>
                <w:sz w:val="22"/>
                <w:szCs w:val="22"/>
              </w:rPr>
              <w:t>.С</w:t>
            </w:r>
            <w:proofErr w:type="gramEnd"/>
            <w:r>
              <w:rPr>
                <w:rStyle w:val="1"/>
                <w:color w:val="FF0000"/>
                <w:sz w:val="22"/>
                <w:szCs w:val="22"/>
              </w:rPr>
              <w:t>вирица</w:t>
            </w:r>
            <w:proofErr w:type="spellEnd"/>
            <w:r>
              <w:rPr>
                <w:rStyle w:val="1"/>
                <w:color w:val="FF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085382" w:rsidRPr="007545E3" w:rsidRDefault="00FF5825" w:rsidP="00FF582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085382" w:rsidRPr="007545E3" w:rsidRDefault="0008538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085382" w:rsidRPr="007545E3" w:rsidRDefault="0008538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085382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085382" w:rsidRPr="007545E3" w:rsidRDefault="00FF5825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="00085382" w:rsidRPr="007545E3">
              <w:rPr>
                <w:rStyle w:val="1"/>
                <w:color w:val="000000"/>
                <w:sz w:val="22"/>
                <w:szCs w:val="22"/>
              </w:rPr>
              <w:t>.1</w:t>
            </w:r>
            <w:r w:rsidR="00825415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085382" w:rsidRPr="007545E3" w:rsidRDefault="0008538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</w:t>
            </w:r>
          </w:p>
        </w:tc>
        <w:tc>
          <w:tcPr>
            <w:tcW w:w="3148" w:type="dxa"/>
          </w:tcPr>
          <w:p w:rsidR="00085382" w:rsidRPr="007545E3" w:rsidRDefault="00E613DD" w:rsidP="00F4325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085382" w:rsidRPr="007545E3" w:rsidRDefault="00E613DD" w:rsidP="004309F3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 запросу комиссии</w:t>
            </w:r>
            <w:r w:rsidR="004309F3">
              <w:t xml:space="preserve"> </w:t>
            </w:r>
            <w:r w:rsidR="004309F3" w:rsidRPr="004309F3">
              <w:rPr>
                <w:rStyle w:val="1"/>
                <w:color w:val="000000"/>
                <w:sz w:val="22"/>
                <w:szCs w:val="22"/>
              </w:rPr>
              <w:t xml:space="preserve">по проверке готовности </w:t>
            </w:r>
          </w:p>
        </w:tc>
        <w:tc>
          <w:tcPr>
            <w:tcW w:w="1530" w:type="dxa"/>
          </w:tcPr>
          <w:p w:rsidR="00085382" w:rsidRPr="007545E3" w:rsidRDefault="0008538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085382" w:rsidRPr="007545E3" w:rsidRDefault="00085382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.2</w:t>
            </w:r>
            <w:r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положения о диспетчерской службе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FF582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.3</w:t>
            </w:r>
            <w:r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</w:t>
            </w:r>
            <w:proofErr w:type="gramStart"/>
            <w:r w:rsidRPr="007545E3">
              <w:rPr>
                <w:rStyle w:val="1"/>
                <w:color w:val="000000"/>
                <w:sz w:val="22"/>
                <w:szCs w:val="22"/>
              </w:rPr>
              <w:t>утвержденных</w:t>
            </w:r>
            <w:proofErr w:type="gram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в соответствии с Перечнем и требованиями п.2.8.4. Правил № 115 эксплуатационные инструкции объектов теплоснабжения и (или) производственные инструкции, разработанные в соответствии с п.278.363 и 364 Правил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промышленной безопасности;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01.07.2025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6.4.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копии удостоверений о проверке знаний или журнала проверки знаний, протоколов проверки знаний;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6.5.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копии документов, подтверждающих проведение обучения работников действиям в случае аварии или инцидента;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825415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6.6.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452131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приказов о назначении лиц, ответственных за безопасную эксплуатацию тепловых энергоустановок для объектов, не отнесенных к ОПО;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6.7.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452131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</w:t>
            </w:r>
            <w:r w:rsidRPr="00452131">
              <w:rPr>
                <w:rStyle w:val="1"/>
                <w:color w:val="000000"/>
                <w:sz w:val="22"/>
                <w:szCs w:val="22"/>
              </w:rPr>
              <w:t xml:space="preserve"> инструкци</w:t>
            </w:r>
            <w:r>
              <w:rPr>
                <w:rStyle w:val="1"/>
                <w:color w:val="000000"/>
                <w:sz w:val="22"/>
                <w:szCs w:val="22"/>
              </w:rPr>
              <w:t>й</w:t>
            </w:r>
            <w:r w:rsidRPr="00452131">
              <w:rPr>
                <w:rStyle w:val="1"/>
                <w:color w:val="000000"/>
                <w:sz w:val="22"/>
                <w:szCs w:val="22"/>
              </w:rPr>
              <w:t xml:space="preserve">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  <w:r>
              <w:rPr>
                <w:rStyle w:val="1"/>
                <w:color w:val="000000"/>
                <w:sz w:val="22"/>
                <w:szCs w:val="22"/>
              </w:rPr>
              <w:t>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6.8.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утвержденных программ противоаварийных тренировок, журналов, подтверждающих проведение тренировок согласно утвержденной программе противоаварийных тренировок.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6.9.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452131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452131">
              <w:rPr>
                <w:rStyle w:val="1"/>
                <w:color w:val="000000"/>
                <w:sz w:val="22"/>
                <w:szCs w:val="22"/>
              </w:rPr>
              <w:t>проведени</w:t>
            </w:r>
            <w:r>
              <w:rPr>
                <w:rStyle w:val="1"/>
                <w:color w:val="000000"/>
                <w:sz w:val="22"/>
                <w:szCs w:val="22"/>
              </w:rPr>
              <w:t>е</w:t>
            </w:r>
            <w:r w:rsidRPr="00452131">
              <w:rPr>
                <w:rStyle w:val="1"/>
                <w:color w:val="000000"/>
                <w:sz w:val="22"/>
                <w:szCs w:val="22"/>
              </w:rPr>
              <w:t xml:space="preserve"> наладки тепловых сетей и </w:t>
            </w:r>
            <w:proofErr w:type="gramStart"/>
            <w:r w:rsidRPr="00452131">
              <w:rPr>
                <w:rStyle w:val="1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452131">
              <w:rPr>
                <w:rStyle w:val="1"/>
                <w:color w:val="000000"/>
                <w:sz w:val="22"/>
                <w:szCs w:val="22"/>
              </w:rPr>
              <w:t xml:space="preserve"> режимами потребления тепловой энергии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утвержденных температурных графиков, гидравлических режимов работы системы теплоснабжения на предстоящий отопительный период;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инструкции по эксплуатации установок для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докотловой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обработки воды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химконтроля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воднохимическим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режимом котельных и тепловых сетей;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ввода в эксплуатацию и актов периодической проверки узла учета и средств измерений, входящих в состав узла учета;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proofErr w:type="gramStart"/>
            <w:r w:rsidRPr="007545E3">
              <w:rPr>
                <w:rStyle w:val="1"/>
                <w:color w:val="000000"/>
                <w:sz w:val="22"/>
                <w:szCs w:val="22"/>
              </w:rPr>
              <w:t>наличие разработанного в соответствии с пунктом 2.7.10 Правил № 115 нормативно-технического документа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пунктом 2.7.13</w:t>
            </w:r>
            <w:proofErr w:type="gram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Правил № 115;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01.05.2025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6.14.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пунктом 3.1.3 Правил № 115;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01.06.2025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6.15.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DE44DC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E44DC">
              <w:rPr>
                <w:rStyle w:val="1"/>
                <w:color w:val="000000"/>
                <w:sz w:val="22"/>
                <w:szCs w:val="22"/>
              </w:rPr>
              <w:t>Копии паспортов паровых и (или) водогрейных котельных установок</w:t>
            </w:r>
            <w:r>
              <w:t xml:space="preserve"> </w:t>
            </w:r>
            <w:r w:rsidRPr="00DE44DC">
              <w:rPr>
                <w:rStyle w:val="1"/>
                <w:color w:val="000000"/>
                <w:sz w:val="22"/>
                <w:szCs w:val="22"/>
              </w:rPr>
              <w:t>с отметками: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DE44DC">
              <w:rPr>
                <w:rStyle w:val="1"/>
                <w:color w:val="000000"/>
                <w:sz w:val="22"/>
                <w:szCs w:val="22"/>
              </w:rPr>
              <w:t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6.16.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и паспортов дымовых труб, в которых в соответствии с требованиями пункта 3.3.14 Правил № 115 отражены результаты наблюдений за техническим состоянием дымовых труб,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 01.06.2025 г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  <w:trHeight w:val="2307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6.17.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proofErr w:type="gramStart"/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пунктом 6.2.32 Правил № 115;</w:t>
            </w:r>
            <w:proofErr w:type="gramEnd"/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испытания на максимальную темп</w:t>
            </w:r>
            <w:r>
              <w:rPr>
                <w:rStyle w:val="1"/>
                <w:color w:val="000000"/>
                <w:sz w:val="22"/>
                <w:szCs w:val="22"/>
              </w:rPr>
              <w:t>ерату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ру теплоносителя, на опред</w:t>
            </w:r>
            <w:r>
              <w:rPr>
                <w:rStyle w:val="1"/>
                <w:color w:val="000000"/>
                <w:sz w:val="22"/>
                <w:szCs w:val="22"/>
              </w:rPr>
              <w:t>еление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тепловых и гидравлических потерь 1 раз в 5 лет</w:t>
            </w: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6.18.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проведения гидравлических испытаний на прочность и плотность трубопроводов тепловых сетей;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F454B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6.19.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бесканальной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прокладке, </w:t>
            </w:r>
            <w:proofErr w:type="gramStart"/>
            <w:r w:rsidRPr="007545E3">
              <w:rPr>
                <w:rStyle w:val="1"/>
                <w:color w:val="000000"/>
                <w:sz w:val="22"/>
                <w:szCs w:val="22"/>
              </w:rPr>
              <w:t>требования</w:t>
            </w:r>
            <w:proofErr w:type="gram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к проведению которых установлены пунктами 6.2.34 - 6.2.37 Правил № 115;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227249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6.20.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о проведении очистки и промывки тепловых сетей, тепловых пунктов;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6.21.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E44DC">
              <w:rPr>
                <w:rStyle w:val="1"/>
                <w:color w:val="000000"/>
                <w:sz w:val="22"/>
                <w:szCs w:val="22"/>
              </w:rPr>
              <w:t>Акт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FF5825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6.</w:t>
            </w:r>
            <w:r>
              <w:rPr>
                <w:rStyle w:val="1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775" w:type="dxa"/>
            <w:gridSpan w:val="2"/>
          </w:tcPr>
          <w:p w:rsidR="00F4325B" w:rsidRPr="00FF5825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 xml:space="preserve">технические отчеты о проведении режимно-наладочных испытаний </w:t>
            </w:r>
            <w:r w:rsidRPr="00FF5825">
              <w:rPr>
                <w:rStyle w:val="1"/>
                <w:color w:val="000000"/>
                <w:sz w:val="22"/>
                <w:szCs w:val="22"/>
              </w:rPr>
              <w:lastRenderedPageBreak/>
              <w:t>объектов теплоснабжения, утвержденные режимные карты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6.23.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proofErr w:type="gramStart"/>
            <w:r w:rsidRPr="007545E3">
              <w:rPr>
                <w:rStyle w:val="1"/>
                <w:color w:val="000000"/>
                <w:sz w:val="22"/>
                <w:szCs w:val="22"/>
              </w:rPr>
              <w:t>наличие договоров на поставку (поставки) основного топлива, действующего (действующих)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энергии;</w:t>
            </w:r>
            <w:proofErr w:type="gramEnd"/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  <w:trHeight w:val="1041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6.24.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утвержденный в соответствии с требованиями пункта 2.7.3 Правил № 115 перечень запасов материалов, запорной арматуры, запасных частей, средств механизации для выполнения срочных внеплановых (аварийных) ремонтных работ;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6.25.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утвержденного в соответствии с требованиями пункта 15.4.3 Правил № 115 порядка (плана) действий по ликвидации последствий аварийных ситуаций в сфере теплоснабжения;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01.04.2025 г.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6.26.</w:t>
            </w:r>
          </w:p>
        </w:tc>
        <w:tc>
          <w:tcPr>
            <w:tcW w:w="6775" w:type="dxa"/>
            <w:gridSpan w:val="2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разрешения на допуск в эксплуатацию и (или) временное разрешение на допуск в эксплуатацию на объекты теплоснабжения в соответствии с Правилами выдачи разрешений на допуск в эксплуатацию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энергопринимающих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установок.</w:t>
            </w:r>
          </w:p>
        </w:tc>
        <w:tc>
          <w:tcPr>
            <w:tcW w:w="3148" w:type="dxa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1A3881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1A3881" w:rsidRPr="007545E3" w:rsidRDefault="00FF5825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7</w:t>
            </w:r>
            <w:r w:rsidR="00AB2C9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1A3881" w:rsidRPr="007545E3" w:rsidRDefault="001A3881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акта готовности</w:t>
            </w:r>
          </w:p>
        </w:tc>
        <w:tc>
          <w:tcPr>
            <w:tcW w:w="3148" w:type="dxa"/>
            <w:vMerge w:val="restart"/>
          </w:tcPr>
          <w:p w:rsidR="001A3881" w:rsidRPr="007545E3" w:rsidRDefault="001A3881" w:rsidP="00BC07A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Председатель комиссии</w:t>
            </w:r>
            <w:r w:rsidR="004309F3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="004309F3" w:rsidRPr="004309F3">
              <w:rPr>
                <w:rStyle w:val="1"/>
                <w:color w:val="000000"/>
                <w:sz w:val="22"/>
                <w:szCs w:val="22"/>
              </w:rPr>
              <w:t>по проверке готовности теплоснабжающих и теплосетевых организаций к отопительному периоду</w:t>
            </w:r>
          </w:p>
        </w:tc>
        <w:tc>
          <w:tcPr>
            <w:tcW w:w="1701" w:type="dxa"/>
          </w:tcPr>
          <w:p w:rsidR="001A3881" w:rsidRPr="007545E3" w:rsidRDefault="001A3881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25.10.2025 г.</w:t>
            </w:r>
          </w:p>
        </w:tc>
        <w:tc>
          <w:tcPr>
            <w:tcW w:w="1530" w:type="dxa"/>
          </w:tcPr>
          <w:p w:rsidR="001A3881" w:rsidRPr="007545E3" w:rsidRDefault="001A3881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1A3881" w:rsidRPr="007545E3" w:rsidRDefault="001A3881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1A3881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1A3881" w:rsidRPr="007545E3" w:rsidRDefault="00FF5825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8</w:t>
            </w:r>
            <w:r w:rsidR="00AB2C9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5" w:type="dxa"/>
            <w:gridSpan w:val="2"/>
          </w:tcPr>
          <w:p w:rsidR="001A3881" w:rsidRPr="007545E3" w:rsidRDefault="001A3881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паспорта готовности</w:t>
            </w:r>
          </w:p>
        </w:tc>
        <w:tc>
          <w:tcPr>
            <w:tcW w:w="3148" w:type="dxa"/>
            <w:vMerge/>
          </w:tcPr>
          <w:p w:rsidR="001A3881" w:rsidRPr="007545E3" w:rsidRDefault="001A3881" w:rsidP="00BC07A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A3881" w:rsidRPr="007545E3" w:rsidRDefault="001A3881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01.11.2025 г.</w:t>
            </w:r>
          </w:p>
        </w:tc>
        <w:tc>
          <w:tcPr>
            <w:tcW w:w="1530" w:type="dxa"/>
          </w:tcPr>
          <w:p w:rsidR="001A3881" w:rsidRPr="007545E3" w:rsidRDefault="001A3881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1A3881" w:rsidRPr="007545E3" w:rsidRDefault="001A3881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1A3881" w:rsidRPr="007545E3" w:rsidTr="00F4325B">
        <w:trPr>
          <w:trHeight w:val="382"/>
        </w:trPr>
        <w:tc>
          <w:tcPr>
            <w:tcW w:w="15920" w:type="dxa"/>
            <w:gridSpan w:val="8"/>
            <w:vAlign w:val="center"/>
          </w:tcPr>
          <w:p w:rsidR="001A3881" w:rsidRPr="007545E3" w:rsidRDefault="001A3881" w:rsidP="00F4325B">
            <w:pPr>
              <w:pStyle w:val="a4"/>
              <w:spacing w:after="0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 xml:space="preserve">Подготовка жилищного фонда, объектов социальной сферы и </w:t>
            </w:r>
            <w:r w:rsidR="00166F59">
              <w:rPr>
                <w:rStyle w:val="1"/>
                <w:b/>
                <w:color w:val="000000"/>
                <w:sz w:val="22"/>
                <w:szCs w:val="22"/>
              </w:rPr>
              <w:t xml:space="preserve">прочих 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потребителей тепловой энергии</w:t>
            </w:r>
          </w:p>
        </w:tc>
      </w:tr>
      <w:tr w:rsidR="00166F59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166F59" w:rsidRPr="007545E3" w:rsidRDefault="00FF5825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9</w:t>
            </w:r>
            <w:r w:rsidR="00AB2C9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166F59" w:rsidRPr="007545E3" w:rsidRDefault="00166F59" w:rsidP="00515608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плана подготовки к отопительному периоду, согласованный с единой теплоснабжающей организацией</w:t>
            </w:r>
            <w:r w:rsidR="00DD6281">
              <w:rPr>
                <w:rStyle w:val="1"/>
                <w:color w:val="000000"/>
                <w:sz w:val="22"/>
                <w:szCs w:val="22"/>
              </w:rPr>
              <w:t xml:space="preserve"> (с</w:t>
            </w:r>
            <w:r w:rsidR="00DD6281" w:rsidRPr="00DD6281">
              <w:rPr>
                <w:rStyle w:val="1"/>
                <w:color w:val="000000"/>
                <w:sz w:val="22"/>
                <w:szCs w:val="22"/>
              </w:rPr>
              <w:t>рок согласования не превышает 15 рабочих дней со дня получения единой теплоснабжающей организацией</w:t>
            </w:r>
            <w:r w:rsidR="00DD6281">
              <w:rPr>
                <w:rStyle w:val="1"/>
                <w:color w:val="000000"/>
                <w:sz w:val="22"/>
                <w:szCs w:val="22"/>
              </w:rPr>
              <w:t xml:space="preserve"> плана). </w:t>
            </w:r>
          </w:p>
        </w:tc>
        <w:tc>
          <w:tcPr>
            <w:tcW w:w="3163" w:type="dxa"/>
            <w:gridSpan w:val="2"/>
          </w:tcPr>
          <w:p w:rsidR="00166F59" w:rsidRPr="007545E3" w:rsidRDefault="00DD6281" w:rsidP="007C4DE4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DD6281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166F59" w:rsidRPr="007545E3" w:rsidRDefault="00DD6281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30.04.2025</w:t>
            </w:r>
            <w:r w:rsidR="00AB2C98">
              <w:rPr>
                <w:rStyle w:val="1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30" w:type="dxa"/>
          </w:tcPr>
          <w:p w:rsidR="00166F59" w:rsidRPr="007545E3" w:rsidRDefault="00166F59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166F59" w:rsidRPr="007545E3" w:rsidRDefault="00166F59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6760" w:type="dxa"/>
          </w:tcPr>
          <w:p w:rsidR="00F4325B" w:rsidRDefault="00F4325B" w:rsidP="00F4325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D6281">
              <w:rPr>
                <w:rStyle w:val="1"/>
                <w:color w:val="000000"/>
                <w:sz w:val="22"/>
                <w:szCs w:val="22"/>
              </w:rPr>
              <w:t>Направление плана  подготовки в орган местного самоуправления (</w:t>
            </w:r>
            <w:r>
              <w:rPr>
                <w:rStyle w:val="1"/>
                <w:color w:val="000000"/>
                <w:sz w:val="22"/>
                <w:szCs w:val="22"/>
              </w:rPr>
              <w:t>срок направления – в течение</w:t>
            </w:r>
            <w:r w:rsidRPr="00DD6281">
              <w:rPr>
                <w:rStyle w:val="1"/>
                <w:color w:val="000000"/>
                <w:sz w:val="22"/>
                <w:szCs w:val="22"/>
              </w:rPr>
              <w:t xml:space="preserve"> 5 рабочих дней со дня его утверждения)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Default="00F4325B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13.05.2025 г.</w:t>
            </w:r>
          </w:p>
        </w:tc>
        <w:tc>
          <w:tcPr>
            <w:tcW w:w="1530" w:type="dxa"/>
          </w:tcPr>
          <w:p w:rsidR="00F4325B" w:rsidRPr="007545E3" w:rsidRDefault="00F4325B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DD6281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DD6281" w:rsidRPr="007545E3" w:rsidRDefault="00FF5825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10</w:t>
            </w:r>
            <w:r w:rsidR="00AB2C9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DD6281" w:rsidRDefault="00DD6281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166F59">
              <w:rPr>
                <w:rStyle w:val="1"/>
                <w:color w:val="000000"/>
                <w:sz w:val="22"/>
                <w:szCs w:val="22"/>
              </w:rPr>
              <w:t xml:space="preserve">Выполнение требований, установленные частью </w:t>
            </w: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 xml:space="preserve"> статьи 20 Федерального закона о теплоснабжении от 27.07.2010 г. № 190-ФЗ, а именно:</w:t>
            </w:r>
          </w:p>
          <w:p w:rsidR="00DD6281" w:rsidRDefault="00AB2C98" w:rsidP="00AB2C98">
            <w:pPr>
              <w:pStyle w:val="a4"/>
              <w:spacing w:after="0"/>
              <w:ind w:left="37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>обеспеч</w:t>
            </w:r>
            <w:r w:rsidR="00DD6281">
              <w:rPr>
                <w:rStyle w:val="1"/>
                <w:color w:val="000000"/>
                <w:sz w:val="22"/>
                <w:szCs w:val="22"/>
              </w:rPr>
              <w:t>ение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 xml:space="preserve"> эксплуатаци</w:t>
            </w:r>
            <w:r w:rsidR="00DD6281">
              <w:rPr>
                <w:rStyle w:val="1"/>
                <w:color w:val="000000"/>
                <w:sz w:val="22"/>
                <w:szCs w:val="22"/>
              </w:rPr>
              <w:t>и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 xml:space="preserve"> теплопотребляющих установок в соответствии с требованиями безопасности в сфере теплоснабжения</w:t>
            </w:r>
            <w:r w:rsidR="00DD6281">
              <w:rPr>
                <w:rStyle w:val="1"/>
                <w:color w:val="000000"/>
                <w:sz w:val="22"/>
                <w:szCs w:val="22"/>
              </w:rPr>
              <w:t>;</w:t>
            </w:r>
          </w:p>
          <w:p w:rsidR="00DD6281" w:rsidRDefault="00AB2C98" w:rsidP="00AB2C98">
            <w:pPr>
              <w:pStyle w:val="a4"/>
              <w:spacing w:after="0"/>
              <w:ind w:left="37"/>
              <w:jc w:val="both"/>
              <w:rPr>
                <w:rStyle w:val="1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DD6281">
              <w:rPr>
                <w:rStyle w:val="1"/>
                <w:color w:val="000000"/>
                <w:sz w:val="22"/>
                <w:szCs w:val="22"/>
              </w:rPr>
              <w:t>отсутствие з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>адолженности за поставленные тепловую энергию (мощность), теплоноситель</w:t>
            </w:r>
            <w:r w:rsidR="00DD6281">
              <w:rPr>
                <w:rStyle w:val="1"/>
                <w:color w:val="000000"/>
                <w:sz w:val="22"/>
                <w:szCs w:val="22"/>
              </w:rPr>
              <w:t>;</w:t>
            </w:r>
            <w:proofErr w:type="gramEnd"/>
          </w:p>
          <w:p w:rsidR="00DD6281" w:rsidRPr="007545E3" w:rsidRDefault="00AB2C98" w:rsidP="00AB2C98">
            <w:pPr>
              <w:pStyle w:val="a4"/>
              <w:spacing w:after="0"/>
              <w:ind w:left="37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- 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>организ</w:t>
            </w:r>
            <w:r w:rsidR="00DD6281">
              <w:rPr>
                <w:rStyle w:val="1"/>
                <w:color w:val="000000"/>
                <w:sz w:val="22"/>
                <w:szCs w:val="22"/>
              </w:rPr>
              <w:t>ация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 xml:space="preserve"> коммерчес</w:t>
            </w:r>
            <w:r w:rsidR="00DD6281">
              <w:rPr>
                <w:rStyle w:val="1"/>
                <w:color w:val="000000"/>
                <w:sz w:val="22"/>
                <w:szCs w:val="22"/>
              </w:rPr>
              <w:t>кого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 xml:space="preserve"> учет</w:t>
            </w:r>
            <w:r w:rsidR="00DD6281">
              <w:rPr>
                <w:rStyle w:val="1"/>
                <w:color w:val="000000"/>
                <w:sz w:val="22"/>
                <w:szCs w:val="22"/>
              </w:rPr>
              <w:t>а</w:t>
            </w:r>
            <w:r w:rsidR="00DD6281" w:rsidRPr="00166F59">
              <w:rPr>
                <w:rStyle w:val="1"/>
                <w:color w:val="000000"/>
                <w:sz w:val="22"/>
                <w:szCs w:val="22"/>
              </w:rPr>
              <w:t xml:space="preserve"> тепловой энергии</w:t>
            </w:r>
            <w:r w:rsidR="00DD6281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63" w:type="dxa"/>
            <w:gridSpan w:val="2"/>
          </w:tcPr>
          <w:p w:rsidR="00DD6281" w:rsidRPr="007545E3" w:rsidRDefault="00DD6281" w:rsidP="007C4DE4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DD6281" w:rsidRPr="007545E3" w:rsidRDefault="00DD6281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DD6281" w:rsidRPr="007545E3" w:rsidRDefault="00DD6281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6281" w:rsidRPr="007545E3" w:rsidRDefault="00DD6281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166F59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166F59" w:rsidRPr="007545E3" w:rsidRDefault="00FF5825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11</w:t>
            </w:r>
            <w:r w:rsidR="00AB2C9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166F59" w:rsidRPr="007545E3" w:rsidRDefault="00F25F49" w:rsidP="00F25F49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Управляющие организации обязаны </w:t>
            </w:r>
            <w:r w:rsidRPr="00F25F49">
              <w:rPr>
                <w:rStyle w:val="1"/>
                <w:color w:val="000000"/>
                <w:sz w:val="22"/>
                <w:szCs w:val="22"/>
              </w:rPr>
              <w:t xml:space="preserve">выполнить требований Правил и норм технической эксплуатации жилищного фонда, утвержденных постановлением Госстроя России от 27 сентября 2003 г.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Pr="00F25F49">
              <w:rPr>
                <w:rStyle w:val="1"/>
                <w:color w:val="000000"/>
                <w:sz w:val="22"/>
                <w:szCs w:val="22"/>
              </w:rPr>
              <w:t xml:space="preserve"> 170</w:t>
            </w:r>
            <w:r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63" w:type="dxa"/>
            <w:gridSpan w:val="2"/>
          </w:tcPr>
          <w:p w:rsidR="00166F59" w:rsidRPr="007545E3" w:rsidRDefault="00F25F49" w:rsidP="007C4DE4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25F49">
              <w:rPr>
                <w:rStyle w:val="1"/>
                <w:color w:val="000000"/>
                <w:sz w:val="22"/>
                <w:szCs w:val="22"/>
              </w:rPr>
              <w:t xml:space="preserve">Руководитель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управляющей </w:t>
            </w:r>
            <w:r w:rsidRPr="00F25F49">
              <w:rPr>
                <w:rStyle w:val="1"/>
                <w:color w:val="000000"/>
                <w:sz w:val="22"/>
                <w:szCs w:val="22"/>
              </w:rPr>
              <w:t>организации</w:t>
            </w:r>
          </w:p>
        </w:tc>
        <w:tc>
          <w:tcPr>
            <w:tcW w:w="1701" w:type="dxa"/>
          </w:tcPr>
          <w:p w:rsidR="00166F59" w:rsidRPr="007545E3" w:rsidRDefault="00F25F49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166F59" w:rsidRPr="007545E3" w:rsidRDefault="00166F59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166F59" w:rsidRPr="007545E3" w:rsidRDefault="00166F59" w:rsidP="007C4DE4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BC07A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BC07AB" w:rsidRPr="007545E3" w:rsidRDefault="00F25F49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</w:t>
            </w:r>
            <w:r w:rsidR="00FF5825">
              <w:rPr>
                <w:rStyle w:val="1"/>
                <w:color w:val="000000"/>
                <w:sz w:val="22"/>
                <w:szCs w:val="22"/>
              </w:rPr>
              <w:t>2</w:t>
            </w:r>
            <w:r w:rsidR="00AB2C9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BC07AB" w:rsidRPr="007545E3" w:rsidRDefault="00F25F49" w:rsidP="00F25F49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В</w:t>
            </w:r>
            <w:r w:rsidR="001A3881" w:rsidRPr="007545E3">
              <w:rPr>
                <w:rStyle w:val="1"/>
                <w:color w:val="000000"/>
                <w:sz w:val="22"/>
                <w:szCs w:val="22"/>
              </w:rPr>
              <w:t>ыполнение предписаний, содержащих требования об устранении нарушений требований пунктов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="001A3881" w:rsidRPr="007545E3">
              <w:rPr>
                <w:rStyle w:val="1"/>
                <w:color w:val="000000"/>
                <w:sz w:val="22"/>
                <w:szCs w:val="22"/>
              </w:rPr>
              <w:t xml:space="preserve">Правил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="001A3881" w:rsidRPr="007545E3">
              <w:rPr>
                <w:rStyle w:val="1"/>
                <w:color w:val="000000"/>
                <w:sz w:val="22"/>
                <w:szCs w:val="22"/>
              </w:rPr>
              <w:t xml:space="preserve"> 115</w:t>
            </w:r>
          </w:p>
        </w:tc>
        <w:tc>
          <w:tcPr>
            <w:tcW w:w="3163" w:type="dxa"/>
            <w:gridSpan w:val="2"/>
          </w:tcPr>
          <w:p w:rsidR="00BC07AB" w:rsidRPr="007545E3" w:rsidRDefault="00F25F49" w:rsidP="00BC07A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F25F49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BC07AB" w:rsidRPr="007545E3" w:rsidRDefault="00DD5800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BC07AB" w:rsidRPr="007545E3" w:rsidRDefault="00BC07A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BC07AB" w:rsidRPr="007545E3" w:rsidRDefault="00BC07AB" w:rsidP="00BC07AB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DD5800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DD5800" w:rsidRPr="007545E3" w:rsidRDefault="00FF5825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</w:t>
            </w:r>
            <w:r w:rsidR="00AB2C9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DD5800" w:rsidRPr="007545E3" w:rsidRDefault="00DD5800" w:rsidP="00DD5800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ыполнение плана подготовки к отопительному периоду</w:t>
            </w:r>
          </w:p>
        </w:tc>
        <w:tc>
          <w:tcPr>
            <w:tcW w:w="3163" w:type="dxa"/>
            <w:gridSpan w:val="2"/>
          </w:tcPr>
          <w:p w:rsidR="00DD5800" w:rsidRPr="007545E3" w:rsidRDefault="00DD5800" w:rsidP="00DD5800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DD5800" w:rsidRPr="007545E3" w:rsidRDefault="00DD5800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DD5800" w:rsidRPr="007545E3" w:rsidRDefault="00DD5800" w:rsidP="00DD5800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5800" w:rsidRPr="007545E3" w:rsidRDefault="00DD5800" w:rsidP="00DD5800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а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кт</w:t>
            </w:r>
            <w:r>
              <w:rPr>
                <w:rStyle w:val="1"/>
                <w:color w:val="000000"/>
                <w:sz w:val="22"/>
                <w:szCs w:val="22"/>
              </w:rPr>
              <w:t>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промывки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теплопотребляющей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13.3.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proofErr w:type="gramStart"/>
            <w:r w:rsidRPr="00DD5800">
              <w:rPr>
                <w:rStyle w:val="1"/>
                <w:color w:val="000000"/>
                <w:sz w:val="22"/>
                <w:szCs w:val="22"/>
              </w:rPr>
              <w:t>Наличие актов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спускники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теплоснабжающими и теплосетевыми организациями</w:t>
            </w:r>
            <w:proofErr w:type="gramEnd"/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13.4.</w:t>
            </w:r>
          </w:p>
        </w:tc>
        <w:tc>
          <w:tcPr>
            <w:tcW w:w="6760" w:type="dxa"/>
          </w:tcPr>
          <w:p w:rsidR="00F4325B" w:rsidRPr="007545E3" w:rsidRDefault="00F4325B" w:rsidP="00056258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о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рганизационно-распорядительны</w:t>
            </w:r>
            <w:r>
              <w:rPr>
                <w:rStyle w:val="1"/>
                <w:color w:val="000000"/>
                <w:sz w:val="22"/>
                <w:szCs w:val="22"/>
              </w:rPr>
              <w:t>х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документ</w:t>
            </w:r>
            <w:r>
              <w:rPr>
                <w:rStyle w:val="1"/>
                <w:color w:val="000000"/>
                <w:sz w:val="22"/>
                <w:szCs w:val="22"/>
              </w:rPr>
              <w:t>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организации о назначении ответственных лиц за безопасную эксплуатацию тепловых энергоустановок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; </w:t>
            </w:r>
            <w:r w:rsidRPr="00056258">
              <w:rPr>
                <w:rStyle w:val="1"/>
                <w:color w:val="000000"/>
                <w:sz w:val="22"/>
                <w:szCs w:val="22"/>
              </w:rPr>
              <w:t>наличи</w:t>
            </w:r>
            <w:r>
              <w:rPr>
                <w:rStyle w:val="1"/>
                <w:color w:val="000000"/>
                <w:sz w:val="22"/>
                <w:szCs w:val="22"/>
              </w:rPr>
              <w:t>е</w:t>
            </w:r>
            <w:r w:rsidRPr="00056258">
              <w:rPr>
                <w:rStyle w:val="1"/>
                <w:color w:val="000000"/>
                <w:sz w:val="22"/>
                <w:szCs w:val="22"/>
              </w:rPr>
              <w:t xml:space="preserve">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13.5.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 проведении испытаний на плотность и прочность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 xml:space="preserve">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9.8, 9.1.59 Правил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115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13.6.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п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аспорт</w:t>
            </w:r>
            <w:r>
              <w:rPr>
                <w:rStyle w:val="1"/>
                <w:color w:val="000000"/>
                <w:sz w:val="22"/>
                <w:szCs w:val="22"/>
              </w:rPr>
              <w:t>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тепловых пунктов или копии паспортов тепловых пунктов в соответствии с пунктом 9.1.5 Правил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115,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теплопотребляющим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установкам, установленным в здании (сооружении)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13.7.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на техническое обслуживание, энергосервисные контракты в случае привлечения специализированных организаций для эксплуатации оборудования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13.8.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 xml:space="preserve">Наличие актов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13.9.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Копии заключенных договоров теплоснабжения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13.10.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proofErr w:type="gramStart"/>
            <w:r w:rsidRPr="00DD5800">
              <w:rPr>
                <w:rStyle w:val="1"/>
                <w:color w:val="000000"/>
                <w:sz w:val="22"/>
                <w:szCs w:val="22"/>
              </w:rPr>
              <w:t>Наличие акт</w:t>
            </w:r>
            <w:r>
              <w:rPr>
                <w:rStyle w:val="1"/>
                <w:color w:val="000000"/>
                <w:sz w:val="22"/>
                <w:szCs w:val="22"/>
              </w:rPr>
              <w:t>а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сверки расчетов за поставленные тепловую энергию (мощность), теплоноситель, горячую воду по состоянию на дату проверки, подтверждающий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задолженности.</w:t>
            </w:r>
            <w:proofErr w:type="gramEnd"/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13.11.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</w:t>
            </w:r>
            <w:r>
              <w:rPr>
                <w:rStyle w:val="1"/>
                <w:color w:val="000000"/>
                <w:sz w:val="22"/>
                <w:szCs w:val="22"/>
              </w:rPr>
              <w:t>а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периодической проверки узла учета, составленные в соответствии с пунктом 73 Правил коммерческого учета, акты разграничения балансовой принадлежности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AB2C9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13.12.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 xml:space="preserve">Наличие актов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 в соответствии с пунктом 11.5 Правил технической эксплуатации тепловых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энергоустановок, содержащие результаты поверки средств измерений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-/-</w:t>
            </w:r>
          </w:p>
        </w:tc>
        <w:tc>
          <w:tcPr>
            <w:tcW w:w="1701" w:type="dxa"/>
          </w:tcPr>
          <w:p w:rsidR="00F4325B" w:rsidRPr="007545E3" w:rsidRDefault="00F4325B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F4325B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F4325B" w:rsidRPr="007545E3" w:rsidRDefault="00F4325B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13.13.</w:t>
            </w:r>
          </w:p>
        </w:tc>
        <w:tc>
          <w:tcPr>
            <w:tcW w:w="676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3163" w:type="dxa"/>
            <w:gridSpan w:val="2"/>
          </w:tcPr>
          <w:p w:rsidR="00F4325B" w:rsidRPr="007545E3" w:rsidRDefault="00F4325B" w:rsidP="00F2431B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-/-</w:t>
            </w:r>
          </w:p>
        </w:tc>
        <w:tc>
          <w:tcPr>
            <w:tcW w:w="1701" w:type="dxa"/>
          </w:tcPr>
          <w:p w:rsidR="00F4325B" w:rsidRPr="007545E3" w:rsidRDefault="00F4325B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F4325B" w:rsidRPr="007545E3" w:rsidRDefault="00F4325B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B71A2E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B71A2E" w:rsidRPr="007545E3" w:rsidRDefault="00B71A2E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</w:t>
            </w:r>
            <w:r w:rsidR="00FF5825">
              <w:rPr>
                <w:rStyle w:val="1"/>
                <w:color w:val="000000"/>
                <w:sz w:val="22"/>
                <w:szCs w:val="22"/>
              </w:rPr>
              <w:t>4</w:t>
            </w:r>
            <w:r w:rsidR="006F401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теплопотребляющей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установки объекта к отопительному периоду</w:t>
            </w:r>
          </w:p>
        </w:tc>
        <w:tc>
          <w:tcPr>
            <w:tcW w:w="3163" w:type="dxa"/>
            <w:gridSpan w:val="2"/>
          </w:tcPr>
          <w:p w:rsidR="00B71A2E" w:rsidRPr="007545E3" w:rsidRDefault="00B71A2E" w:rsidP="00792ECD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B71A2E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B71A2E" w:rsidRPr="007545E3" w:rsidRDefault="00B71A2E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704CF" w:rsidRPr="007545E3" w:rsidTr="00F4325B">
        <w:trPr>
          <w:gridAfter w:val="1"/>
          <w:wAfter w:w="15" w:type="dxa"/>
          <w:trHeight w:val="970"/>
        </w:trPr>
        <w:tc>
          <w:tcPr>
            <w:tcW w:w="880" w:type="dxa"/>
          </w:tcPr>
          <w:p w:rsidR="008704CF" w:rsidRDefault="008704CF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</w:t>
            </w:r>
            <w:r w:rsidR="00FF5825">
              <w:rPr>
                <w:rStyle w:val="1"/>
                <w:color w:val="000000"/>
                <w:sz w:val="22"/>
                <w:szCs w:val="22"/>
              </w:rPr>
              <w:t>5</w:t>
            </w:r>
            <w:r w:rsidR="006F401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8704CF" w:rsidRPr="007545E3" w:rsidRDefault="008704CF" w:rsidP="008704CF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Предоставление  о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ценочны</w:t>
            </w:r>
            <w:r>
              <w:rPr>
                <w:rStyle w:val="1"/>
                <w:color w:val="000000"/>
                <w:sz w:val="22"/>
                <w:szCs w:val="22"/>
              </w:rPr>
              <w:t>х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 xml:space="preserve"> лист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ов 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для расчета индекса готовности к отопительному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периоду потребителей тепловой энергии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по каждому объекту проверку в соответствии (приложение 4 к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 xml:space="preserve"> Приказу Минэнерго РФ от 13.11.2024 г.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№ 2234)</w:t>
            </w:r>
          </w:p>
        </w:tc>
        <w:tc>
          <w:tcPr>
            <w:tcW w:w="3163" w:type="dxa"/>
            <w:gridSpan w:val="2"/>
          </w:tcPr>
          <w:p w:rsidR="008704CF" w:rsidRPr="00B71A2E" w:rsidRDefault="008704CF" w:rsidP="00792ECD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8704CF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8704CF" w:rsidRDefault="008704CF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8704CF"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8704CF" w:rsidRPr="007545E3" w:rsidRDefault="008704CF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8704CF" w:rsidRPr="007545E3" w:rsidRDefault="008704CF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B71A2E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B71A2E" w:rsidRPr="007545E3" w:rsidRDefault="00FF5825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16</w:t>
            </w:r>
            <w:r w:rsidR="006F401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акта готовности</w:t>
            </w:r>
          </w:p>
        </w:tc>
        <w:tc>
          <w:tcPr>
            <w:tcW w:w="3163" w:type="dxa"/>
            <w:gridSpan w:val="2"/>
            <w:vMerge w:val="restart"/>
          </w:tcPr>
          <w:p w:rsidR="00B71A2E" w:rsidRPr="007545E3" w:rsidRDefault="00B71A2E" w:rsidP="004309F3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 w:rsidRPr="00B71A2E">
              <w:rPr>
                <w:rStyle w:val="1"/>
                <w:color w:val="000000"/>
                <w:sz w:val="22"/>
                <w:szCs w:val="22"/>
              </w:rPr>
              <w:t>Председатель комиссии</w:t>
            </w:r>
            <w:r w:rsidR="004309F3">
              <w:t xml:space="preserve"> </w:t>
            </w:r>
            <w:r w:rsidR="004309F3" w:rsidRPr="004309F3">
              <w:rPr>
                <w:rStyle w:val="1"/>
                <w:color w:val="000000"/>
                <w:sz w:val="22"/>
                <w:szCs w:val="22"/>
              </w:rPr>
              <w:t>по проверке готовности потребителей тепловой энергии к отопительному периоду</w:t>
            </w:r>
          </w:p>
        </w:tc>
        <w:tc>
          <w:tcPr>
            <w:tcW w:w="1701" w:type="dxa"/>
          </w:tcPr>
          <w:p w:rsidR="00B71A2E" w:rsidRPr="007545E3" w:rsidRDefault="00B71A2E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30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B71A2E" w:rsidRPr="007545E3" w:rsidTr="00F4325B">
        <w:trPr>
          <w:gridAfter w:val="1"/>
          <w:wAfter w:w="15" w:type="dxa"/>
        </w:trPr>
        <w:tc>
          <w:tcPr>
            <w:tcW w:w="880" w:type="dxa"/>
          </w:tcPr>
          <w:p w:rsidR="00B71A2E" w:rsidRPr="007545E3" w:rsidRDefault="00FF5825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17</w:t>
            </w:r>
            <w:r w:rsidR="006F4018"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0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паспорта готовности</w:t>
            </w:r>
          </w:p>
        </w:tc>
        <w:tc>
          <w:tcPr>
            <w:tcW w:w="3163" w:type="dxa"/>
            <w:gridSpan w:val="2"/>
            <w:vMerge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71A2E" w:rsidRPr="007545E3" w:rsidRDefault="00B71A2E" w:rsidP="006F4018">
            <w:pPr>
              <w:pStyle w:val="a4"/>
              <w:spacing w:after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15.09.2025 г.</w:t>
            </w:r>
          </w:p>
        </w:tc>
        <w:tc>
          <w:tcPr>
            <w:tcW w:w="1530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:rsidR="00B71A2E" w:rsidRPr="007545E3" w:rsidRDefault="00B71A2E" w:rsidP="00B71A2E">
            <w:pPr>
              <w:pStyle w:val="a4"/>
              <w:spacing w:after="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</w:tbl>
    <w:p w:rsidR="00F454B4" w:rsidRPr="00B05A97" w:rsidRDefault="00F454B4" w:rsidP="00F44BF7">
      <w:pPr>
        <w:pStyle w:val="a4"/>
        <w:spacing w:after="0"/>
        <w:rPr>
          <w:rStyle w:val="1"/>
          <w:b/>
          <w:color w:val="000000"/>
        </w:rPr>
      </w:pPr>
    </w:p>
    <w:p w:rsidR="00B05A97" w:rsidRDefault="00B05A97" w:rsidP="00F44BF7">
      <w:pPr>
        <w:pStyle w:val="a4"/>
        <w:spacing w:after="0"/>
        <w:rPr>
          <w:rStyle w:val="1"/>
          <w:color w:val="000000"/>
        </w:rPr>
      </w:pPr>
    </w:p>
    <w:p w:rsidR="00B05A97" w:rsidRDefault="00B05A97" w:rsidP="00F44BF7">
      <w:pPr>
        <w:pStyle w:val="a4"/>
        <w:spacing w:after="0"/>
        <w:rPr>
          <w:rStyle w:val="1"/>
          <w:color w:val="000000"/>
        </w:rPr>
      </w:pPr>
    </w:p>
    <w:sectPr w:rsidR="00B05A97" w:rsidSect="00F454B4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B2D5A"/>
    <w:multiLevelType w:val="hybridMultilevel"/>
    <w:tmpl w:val="4856A3B6"/>
    <w:lvl w:ilvl="0" w:tplc="47C22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703A4"/>
    <w:multiLevelType w:val="hybridMultilevel"/>
    <w:tmpl w:val="A1222D66"/>
    <w:lvl w:ilvl="0" w:tplc="47C22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C1975"/>
    <w:multiLevelType w:val="hybridMultilevel"/>
    <w:tmpl w:val="BB38F4F4"/>
    <w:lvl w:ilvl="0" w:tplc="47C22EC8">
      <w:start w:val="1"/>
      <w:numFmt w:val="bullet"/>
      <w:lvlText w:val="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70E30B1A"/>
    <w:multiLevelType w:val="hybridMultilevel"/>
    <w:tmpl w:val="C8E8E4F2"/>
    <w:lvl w:ilvl="0" w:tplc="47C22EC8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F7"/>
    <w:rsid w:val="00016FD0"/>
    <w:rsid w:val="00056258"/>
    <w:rsid w:val="00085382"/>
    <w:rsid w:val="000E3033"/>
    <w:rsid w:val="001153B3"/>
    <w:rsid w:val="0014304B"/>
    <w:rsid w:val="0015014C"/>
    <w:rsid w:val="00166F59"/>
    <w:rsid w:val="001934B8"/>
    <w:rsid w:val="001A3881"/>
    <w:rsid w:val="001B54EF"/>
    <w:rsid w:val="001D27E2"/>
    <w:rsid w:val="00227249"/>
    <w:rsid w:val="002548B9"/>
    <w:rsid w:val="00275019"/>
    <w:rsid w:val="00286E79"/>
    <w:rsid w:val="002C1831"/>
    <w:rsid w:val="00346FC0"/>
    <w:rsid w:val="003764F0"/>
    <w:rsid w:val="00376F30"/>
    <w:rsid w:val="003A08C3"/>
    <w:rsid w:val="003A0C02"/>
    <w:rsid w:val="00417544"/>
    <w:rsid w:val="004309F3"/>
    <w:rsid w:val="00445B2A"/>
    <w:rsid w:val="00452131"/>
    <w:rsid w:val="00470B4D"/>
    <w:rsid w:val="00470B7D"/>
    <w:rsid w:val="00515608"/>
    <w:rsid w:val="005A5B10"/>
    <w:rsid w:val="006E4B0E"/>
    <w:rsid w:val="006F4018"/>
    <w:rsid w:val="00700E34"/>
    <w:rsid w:val="00742B69"/>
    <w:rsid w:val="007545E3"/>
    <w:rsid w:val="00792ECD"/>
    <w:rsid w:val="007B551B"/>
    <w:rsid w:val="00825415"/>
    <w:rsid w:val="008704CF"/>
    <w:rsid w:val="00886AB5"/>
    <w:rsid w:val="008A377D"/>
    <w:rsid w:val="009175C5"/>
    <w:rsid w:val="00A76A9A"/>
    <w:rsid w:val="00AB2C98"/>
    <w:rsid w:val="00B05A97"/>
    <w:rsid w:val="00B32B44"/>
    <w:rsid w:val="00B40097"/>
    <w:rsid w:val="00B6185C"/>
    <w:rsid w:val="00B71A2E"/>
    <w:rsid w:val="00BC07AB"/>
    <w:rsid w:val="00CC2111"/>
    <w:rsid w:val="00D106B1"/>
    <w:rsid w:val="00DA2C02"/>
    <w:rsid w:val="00DD5800"/>
    <w:rsid w:val="00DD6281"/>
    <w:rsid w:val="00DE00B8"/>
    <w:rsid w:val="00DE44DC"/>
    <w:rsid w:val="00E17161"/>
    <w:rsid w:val="00E22452"/>
    <w:rsid w:val="00E448E5"/>
    <w:rsid w:val="00E613DD"/>
    <w:rsid w:val="00E915F3"/>
    <w:rsid w:val="00F25F49"/>
    <w:rsid w:val="00F4325B"/>
    <w:rsid w:val="00F44BF7"/>
    <w:rsid w:val="00F454B4"/>
    <w:rsid w:val="00F931BA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F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44BF7"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F44BF7"/>
    <w:pPr>
      <w:spacing w:after="280" w:line="235" w:lineRule="auto"/>
      <w:ind w:left="440" w:right="8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table" w:styleId="a3">
    <w:name w:val="Table Grid"/>
    <w:basedOn w:val="a1"/>
    <w:uiPriority w:val="39"/>
    <w:rsid w:val="00F44BF7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F44BF7"/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1"/>
    <w:uiPriority w:val="99"/>
    <w:rsid w:val="00F44BF7"/>
    <w:pPr>
      <w:spacing w:after="28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44BF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21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15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5F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8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2025-05-13T09:15:00Z</cp:lastPrinted>
  <dcterms:created xsi:type="dcterms:W3CDTF">2025-04-11T13:46:00Z</dcterms:created>
  <dcterms:modified xsi:type="dcterms:W3CDTF">2025-05-13T09:15:00Z</dcterms:modified>
</cp:coreProperties>
</file>