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CellMar>
          <w:left w:w="0" w:type="dxa"/>
          <w:right w:w="0" w:type="dxa"/>
        </w:tblCellMar>
        <w:tblLook w:val="04A0"/>
      </w:tblPr>
      <w:tblGrid>
        <w:gridCol w:w="8574"/>
        <w:gridCol w:w="306"/>
      </w:tblGrid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661" w:rsidRDefault="00F41661" w:rsidP="00240598">
            <w:pPr>
              <w:jc w:val="center"/>
              <w:rPr>
                <w:i w:val="0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41910</wp:posOffset>
                  </wp:positionV>
                  <wp:extent cx="781050" cy="85725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661" w:rsidRDefault="00F41661" w:rsidP="00240598">
            <w:pPr>
              <w:jc w:val="center"/>
              <w:rPr>
                <w:i w:val="0"/>
              </w:rPr>
            </w:pPr>
          </w:p>
          <w:p w:rsidR="00F41661" w:rsidRDefault="00F41661" w:rsidP="00240598">
            <w:pPr>
              <w:jc w:val="center"/>
              <w:rPr>
                <w:i w:val="0"/>
              </w:rPr>
            </w:pPr>
          </w:p>
          <w:p w:rsidR="00F41661" w:rsidRDefault="00F41661" w:rsidP="00240598">
            <w:pPr>
              <w:jc w:val="center"/>
              <w:rPr>
                <w:i w:val="0"/>
              </w:rPr>
            </w:pPr>
          </w:p>
          <w:p w:rsidR="00F41661" w:rsidRDefault="00F41661" w:rsidP="00240598">
            <w:pPr>
              <w:jc w:val="center"/>
              <w:rPr>
                <w:i w:val="0"/>
              </w:rPr>
            </w:pPr>
          </w:p>
          <w:p w:rsidR="00F41661" w:rsidRPr="00F41661" w:rsidRDefault="00F41661" w:rsidP="00F41661">
            <w:pPr>
              <w:pStyle w:val="a5"/>
              <w:rPr>
                <w:sz w:val="28"/>
              </w:rPr>
            </w:pPr>
            <w:r w:rsidRPr="00F41661">
              <w:rPr>
                <w:sz w:val="28"/>
              </w:rPr>
              <w:t>АДМИНИСТРАЦИЯ</w:t>
            </w:r>
          </w:p>
          <w:p w:rsidR="00F41661" w:rsidRPr="00F41661" w:rsidRDefault="00F41661" w:rsidP="00F41661">
            <w:pPr>
              <w:pStyle w:val="a7"/>
              <w:rPr>
                <w:b/>
              </w:rPr>
            </w:pPr>
            <w:r w:rsidRPr="00F41661">
              <w:rPr>
                <w:b/>
              </w:rPr>
              <w:t>МУНИЦИПАЛЬНОГО ОБРАЗОВАНИЯ</w:t>
            </w:r>
          </w:p>
          <w:p w:rsidR="00F41661" w:rsidRPr="00F41661" w:rsidRDefault="00F41661" w:rsidP="00F41661">
            <w:pPr>
              <w:pStyle w:val="a7"/>
              <w:rPr>
                <w:b/>
              </w:rPr>
            </w:pPr>
            <w:r w:rsidRPr="00F41661">
              <w:rPr>
                <w:b/>
              </w:rPr>
              <w:t>СВИРИЦКОЕ СЕЛЬСКОЕ ПОСЕЛЕНИЕ</w:t>
            </w:r>
          </w:p>
          <w:p w:rsidR="00F41661" w:rsidRPr="00F41661" w:rsidRDefault="00F41661" w:rsidP="00F41661">
            <w:pPr>
              <w:jc w:val="center"/>
              <w:rPr>
                <w:b w:val="0"/>
                <w:i w:val="0"/>
              </w:rPr>
            </w:pPr>
            <w:r w:rsidRPr="00F41661">
              <w:rPr>
                <w:b w:val="0"/>
                <w:i w:val="0"/>
              </w:rPr>
              <w:t>Волховского муниципального района</w:t>
            </w:r>
          </w:p>
          <w:p w:rsidR="00F41661" w:rsidRPr="00F41661" w:rsidRDefault="00F41661" w:rsidP="00F41661">
            <w:pPr>
              <w:jc w:val="center"/>
              <w:rPr>
                <w:b w:val="0"/>
                <w:i w:val="0"/>
              </w:rPr>
            </w:pPr>
            <w:r w:rsidRPr="00F41661">
              <w:rPr>
                <w:b w:val="0"/>
                <w:i w:val="0"/>
              </w:rPr>
              <w:t>Ленинградской области</w:t>
            </w:r>
          </w:p>
          <w:p w:rsidR="00F41661" w:rsidRPr="00F41661" w:rsidRDefault="00F41661" w:rsidP="00F41661">
            <w:pPr>
              <w:jc w:val="center"/>
              <w:rPr>
                <w:i w:val="0"/>
              </w:rPr>
            </w:pPr>
          </w:p>
          <w:p w:rsidR="00F41661" w:rsidRPr="00F41661" w:rsidRDefault="00F41661" w:rsidP="00F41661">
            <w:pPr>
              <w:jc w:val="center"/>
              <w:rPr>
                <w:i w:val="0"/>
              </w:rPr>
            </w:pPr>
          </w:p>
          <w:p w:rsidR="00F41661" w:rsidRPr="00F41661" w:rsidRDefault="00F41661" w:rsidP="00F41661">
            <w:pPr>
              <w:jc w:val="center"/>
              <w:rPr>
                <w:i w:val="0"/>
              </w:rPr>
            </w:pPr>
            <w:proofErr w:type="gramStart"/>
            <w:r w:rsidRPr="00F41661">
              <w:rPr>
                <w:i w:val="0"/>
              </w:rPr>
              <w:t>П</w:t>
            </w:r>
            <w:proofErr w:type="gramEnd"/>
            <w:r w:rsidRPr="00F41661">
              <w:rPr>
                <w:i w:val="0"/>
              </w:rPr>
              <w:t xml:space="preserve"> О С Т А Н О В Л Е Н И Е</w:t>
            </w:r>
          </w:p>
          <w:p w:rsidR="00F41661" w:rsidRPr="00F41661" w:rsidRDefault="00F41661" w:rsidP="00F4166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F41661">
              <w:rPr>
                <w:b w:val="0"/>
                <w:i w:val="0"/>
                <w:sz w:val="20"/>
                <w:szCs w:val="20"/>
              </w:rPr>
              <w:t>П.Свирица</w:t>
            </w:r>
          </w:p>
          <w:p w:rsidR="00F41661" w:rsidRPr="00F41661" w:rsidRDefault="00F41661" w:rsidP="00F4166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F41661">
              <w:rPr>
                <w:b w:val="0"/>
                <w:i w:val="0"/>
                <w:sz w:val="20"/>
                <w:szCs w:val="20"/>
              </w:rPr>
              <w:t>Волховского района Ленинградской области</w:t>
            </w:r>
          </w:p>
          <w:p w:rsidR="00F41661" w:rsidRPr="00F41661" w:rsidRDefault="00F41661" w:rsidP="00F4166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F41661" w:rsidRPr="00F41661" w:rsidRDefault="00F41661" w:rsidP="00F41661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от </w:t>
            </w:r>
            <w:r w:rsidRPr="00F41661">
              <w:rPr>
                <w:b w:val="0"/>
                <w:i w:val="0"/>
                <w:sz w:val="24"/>
                <w:szCs w:val="24"/>
              </w:rPr>
              <w:t xml:space="preserve">10 октября  2017 года                                                                                       </w:t>
            </w:r>
            <w:r>
              <w:rPr>
                <w:b w:val="0"/>
                <w:i w:val="0"/>
                <w:sz w:val="24"/>
                <w:szCs w:val="24"/>
              </w:rPr>
              <w:t>№</w:t>
            </w:r>
            <w:r w:rsidRPr="00F41661">
              <w:rPr>
                <w:b w:val="0"/>
                <w:i w:val="0"/>
              </w:rPr>
              <w:t>9</w:t>
            </w:r>
            <w:r>
              <w:rPr>
                <w:b w:val="0"/>
                <w:i w:val="0"/>
              </w:rPr>
              <w:t>8</w:t>
            </w:r>
            <w:r w:rsidRPr="00F41661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590D14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1DA0" w:rsidRPr="00240598" w:rsidRDefault="00171DA0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0598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BD" w:rsidRDefault="00240598" w:rsidP="00F566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r w:rsidR="00F566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  <w:r w:rsidRP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форм участия граждан в обеспечении первичных мер пожарной безопасности, в том числе в деятельности добровольной пожарной охраны </w:t>
            </w:r>
          </w:p>
          <w:p w:rsidR="00F566BD" w:rsidRDefault="00240598" w:rsidP="00F566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территории </w:t>
            </w:r>
            <w:r w:rsidR="00F566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40598" w:rsidRPr="00240598" w:rsidRDefault="00F41661" w:rsidP="00F566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Свирицкое</w:t>
            </w:r>
            <w:r w:rsid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</w:t>
            </w:r>
            <w:r w:rsidR="00F566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</w:t>
            </w:r>
            <w:r w:rsidR="00F566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240598" w:rsidRPr="00240598" w:rsidRDefault="00240598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90D14" w:rsidRDefault="00590D14" w:rsidP="00590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DA0" w:rsidRPr="00240598" w:rsidRDefault="00171DA0" w:rsidP="00590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598" w:rsidRDefault="00590D14" w:rsidP="002405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059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CF2DE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F2DE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F2DE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D035EB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D035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>.1994 года № 69-ФЗ «О пожарной безопасности», от 06.10.2003 года № 131-ФЗ «Об общих принципах организации местного самоуправления в Российской Федерации»</w:t>
      </w:r>
      <w:r w:rsidR="00CF2DEB">
        <w:rPr>
          <w:rFonts w:ascii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25.04.2012 года № 390 «О противопожарном режиме» (с изменениями, внесенными Постановлением Правительства Российской Федерации от 20.09.2016 года № 947 «О внесении изменений в правила противопожарного режима в Российской Федерации») и в целях</w:t>
      </w:r>
      <w:proofErr w:type="gramEnd"/>
      <w:r w:rsidR="00CF2DE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форм участия граждан в обеспечении первичных мер пожарной безопасности и в деятельности добровольной пожарной охраны на территории </w:t>
      </w:r>
      <w:r w:rsidR="00CF2DE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41661">
        <w:rPr>
          <w:rFonts w:ascii="Times New Roman" w:hAnsi="Times New Roman" w:cs="Times New Roman"/>
          <w:sz w:val="28"/>
          <w:szCs w:val="28"/>
          <w:lang w:eastAsia="ru-RU"/>
        </w:rPr>
        <w:t xml:space="preserve"> Свирицкое 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365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40598" w:rsidRDefault="00240598" w:rsidP="00590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EB" w:rsidRDefault="00240598" w:rsidP="008715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постановляю: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31EC8" w:rsidRDefault="005663E4" w:rsidP="00EF01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Определить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соблюдение правил пожарной безопасности на работе и в быту;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035EB"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помещениях и строениях, находящихся в их собственности (пользовании), первичных средств тушения пожаров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0185" w:rsidRDefault="00590D14" w:rsidP="00EF01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598">
        <w:rPr>
          <w:rFonts w:ascii="Times New Roman" w:hAnsi="Times New Roman" w:cs="Times New Roman"/>
          <w:sz w:val="28"/>
          <w:szCs w:val="28"/>
          <w:lang w:eastAsia="ru-RU"/>
        </w:rPr>
        <w:t>- при обнаружении пожар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немедленно уведомл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ять о них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пожарн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уюохрану</w:t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 xml:space="preserve">- до прибытия пожарной 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охраны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посильных мер по спасению людей, имущества и тушению пожаров;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оказание содействия пожарной 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охране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при тушении пожар</w:t>
      </w:r>
      <w:r w:rsidR="005663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выполнение предписаний, постановлений и иных законных требований должностных лиц государственного пожарного надзора;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24059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ности и пресечения их нарушений.</w:t>
      </w:r>
    </w:p>
    <w:p w:rsidR="008D3887" w:rsidRDefault="008D3887" w:rsidP="00EF01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опубликования в средствах массовой информации.</w:t>
      </w:r>
    </w:p>
    <w:p w:rsidR="00171DA0" w:rsidRDefault="008D3887" w:rsidP="00D035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. Контроль за</w:t>
      </w:r>
      <w:r w:rsidR="00171DA0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полнением</w:t>
      </w:r>
      <w:r w:rsidR="00171DA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ост</w:t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>авляю за сбой.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71DA0" w:rsidRDefault="00171DA0" w:rsidP="00D035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DA0" w:rsidRDefault="00171DA0" w:rsidP="00171DA0">
      <w:pPr>
        <w:ind w:left="360"/>
        <w:jc w:val="both"/>
        <w:rPr>
          <w:b w:val="0"/>
          <w:i w:val="0"/>
        </w:rPr>
      </w:pPr>
    </w:p>
    <w:p w:rsidR="00F41661" w:rsidRDefault="00171DA0" w:rsidP="00171DA0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 xml:space="preserve">Глава администрации  </w:t>
      </w:r>
    </w:p>
    <w:p w:rsidR="00171DA0" w:rsidRDefault="00F41661" w:rsidP="00171DA0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МО Свирицкое сельское поселение</w:t>
      </w:r>
      <w:r w:rsidR="00171DA0">
        <w:rPr>
          <w:b w:val="0"/>
          <w:i w:val="0"/>
        </w:rPr>
        <w:t xml:space="preserve">                      </w:t>
      </w:r>
      <w:r>
        <w:rPr>
          <w:b w:val="0"/>
          <w:i w:val="0"/>
        </w:rPr>
        <w:t xml:space="preserve">             В.И.Лиходеев</w:t>
      </w:r>
    </w:p>
    <w:p w:rsidR="00171DA0" w:rsidRDefault="00171DA0" w:rsidP="00171DA0">
      <w:pPr>
        <w:ind w:left="360"/>
        <w:jc w:val="both"/>
        <w:rPr>
          <w:b w:val="0"/>
          <w:i w:val="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  <w:bookmarkStart w:id="0" w:name="_GoBack"/>
      <w:bookmarkEnd w:id="0"/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sectPr w:rsidR="008D3887" w:rsidSect="0022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14"/>
    <w:rsid w:val="00171DA0"/>
    <w:rsid w:val="001F6777"/>
    <w:rsid w:val="00222498"/>
    <w:rsid w:val="00240598"/>
    <w:rsid w:val="00323FE0"/>
    <w:rsid w:val="00380F8C"/>
    <w:rsid w:val="005663E4"/>
    <w:rsid w:val="00590D14"/>
    <w:rsid w:val="00597A29"/>
    <w:rsid w:val="00676C91"/>
    <w:rsid w:val="008365BD"/>
    <w:rsid w:val="0087154E"/>
    <w:rsid w:val="008B4143"/>
    <w:rsid w:val="008D3887"/>
    <w:rsid w:val="00A31EC8"/>
    <w:rsid w:val="00AB1AC1"/>
    <w:rsid w:val="00CF2DEB"/>
    <w:rsid w:val="00D035EB"/>
    <w:rsid w:val="00EF0185"/>
    <w:rsid w:val="00F41661"/>
    <w:rsid w:val="00F5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8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90D14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b3">
    <w:name w:val="mb3"/>
    <w:basedOn w:val="a"/>
    <w:rsid w:val="00590D14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styleId="a3">
    <w:name w:val="Strong"/>
    <w:basedOn w:val="a0"/>
    <w:uiPriority w:val="22"/>
    <w:qFormat/>
    <w:rsid w:val="00590D14"/>
    <w:rPr>
      <w:b/>
      <w:bCs/>
    </w:rPr>
  </w:style>
  <w:style w:type="paragraph" w:styleId="a4">
    <w:name w:val="No Spacing"/>
    <w:uiPriority w:val="1"/>
    <w:qFormat/>
    <w:rsid w:val="00590D14"/>
    <w:pPr>
      <w:spacing w:after="0" w:line="240" w:lineRule="auto"/>
    </w:pPr>
  </w:style>
  <w:style w:type="paragraph" w:styleId="a5">
    <w:name w:val="Title"/>
    <w:basedOn w:val="a"/>
    <w:link w:val="a6"/>
    <w:qFormat/>
    <w:rsid w:val="00F41661"/>
    <w:pPr>
      <w:jc w:val="center"/>
    </w:pPr>
    <w:rPr>
      <w:rFonts w:ascii="Times New Roman" w:hAnsi="Times New Roman"/>
      <w:bCs/>
      <w:i w:val="0"/>
      <w:sz w:val="24"/>
      <w:szCs w:val="24"/>
    </w:rPr>
  </w:style>
  <w:style w:type="character" w:customStyle="1" w:styleId="a6">
    <w:name w:val="Название Знак"/>
    <w:basedOn w:val="a0"/>
    <w:link w:val="a5"/>
    <w:rsid w:val="00F41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41661"/>
    <w:pPr>
      <w:jc w:val="center"/>
    </w:pPr>
    <w:rPr>
      <w:rFonts w:ascii="Times New Roman" w:hAnsi="Times New Roman"/>
      <w:b w:val="0"/>
      <w:i w:val="0"/>
      <w:szCs w:val="24"/>
    </w:rPr>
  </w:style>
  <w:style w:type="character" w:customStyle="1" w:styleId="a8">
    <w:name w:val="Подзаголовок Знак"/>
    <w:basedOn w:val="a0"/>
    <w:link w:val="a7"/>
    <w:rsid w:val="00F416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2017-10-10T13:31:00Z</dcterms:created>
  <dcterms:modified xsi:type="dcterms:W3CDTF">2017-10-10T13:31:00Z</dcterms:modified>
</cp:coreProperties>
</file>