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E0" w:rsidRPr="007F0617" w:rsidRDefault="009E1DE0" w:rsidP="00432917">
      <w:pPr>
        <w:spacing w:after="0" w:line="240" w:lineRule="auto"/>
        <w:ind w:firstLine="8789"/>
        <w:rPr>
          <w:rFonts w:ascii="Times New Roman" w:eastAsia="Times New Roman" w:hAnsi="Times New Roman"/>
          <w:sz w:val="28"/>
          <w:szCs w:val="28"/>
          <w:lang w:eastAsia="ru-RU"/>
        </w:rPr>
      </w:pPr>
    </w:p>
    <w:p w:rsidR="00B31A66" w:rsidRPr="007F0617" w:rsidRDefault="00B31A66" w:rsidP="00432917">
      <w:pPr>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r w:rsidR="008D1FAE">
        <w:rPr>
          <w:rFonts w:ascii="Times New Roman" w:eastAsia="Times New Roman" w:hAnsi="Times New Roman"/>
          <w:sz w:val="28"/>
          <w:szCs w:val="28"/>
          <w:lang w:eastAsia="ru-RU"/>
        </w:rPr>
        <w:t xml:space="preserve">          </w:t>
      </w:r>
      <w:r w:rsidRPr="007F0617">
        <w:rPr>
          <w:rFonts w:ascii="Times New Roman" w:eastAsia="Times New Roman" w:hAnsi="Times New Roman"/>
          <w:sz w:val="28"/>
          <w:szCs w:val="28"/>
          <w:lang w:eastAsia="ru-RU"/>
        </w:rPr>
        <w:t xml:space="preserve"> </w:t>
      </w:r>
      <w:r w:rsidR="008D1FAE">
        <w:rPr>
          <w:rFonts w:ascii="Times New Roman" w:eastAsia="Times New Roman" w:hAnsi="Times New Roman"/>
          <w:sz w:val="28"/>
          <w:szCs w:val="28"/>
          <w:lang w:eastAsia="ru-RU"/>
        </w:rPr>
        <w:t xml:space="preserve">  </w:t>
      </w:r>
      <w:r w:rsidRPr="007F0617">
        <w:rPr>
          <w:rFonts w:ascii="Times New Roman" w:eastAsia="Times New Roman" w:hAnsi="Times New Roman"/>
          <w:sz w:val="28"/>
          <w:szCs w:val="28"/>
          <w:lang w:eastAsia="ru-RU"/>
        </w:rPr>
        <w:t>Утверждаю:</w:t>
      </w:r>
    </w:p>
    <w:p w:rsidR="00432917" w:rsidRDefault="009D04B7" w:rsidP="00157010">
      <w:pPr>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r w:rsidR="008D1FAE">
        <w:rPr>
          <w:rFonts w:ascii="Times New Roman" w:eastAsia="Times New Roman" w:hAnsi="Times New Roman"/>
          <w:sz w:val="28"/>
          <w:szCs w:val="28"/>
          <w:lang w:eastAsia="ru-RU"/>
        </w:rPr>
        <w:t xml:space="preserve">            </w:t>
      </w:r>
      <w:r w:rsidR="004C768C">
        <w:rPr>
          <w:rFonts w:ascii="Times New Roman" w:eastAsia="Times New Roman" w:hAnsi="Times New Roman"/>
          <w:sz w:val="28"/>
          <w:szCs w:val="28"/>
          <w:lang w:eastAsia="ru-RU"/>
        </w:rPr>
        <w:t>Глава администрации</w:t>
      </w:r>
    </w:p>
    <w:p w:rsidR="008D1FAE" w:rsidRPr="007F0617" w:rsidRDefault="008D1FAE" w:rsidP="008D1FAE">
      <w:pPr>
        <w:spacing w:after="0" w:line="240" w:lineRule="auto"/>
        <w:ind w:firstLine="878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 Свирицкое         сельское поселение</w:t>
      </w:r>
    </w:p>
    <w:p w:rsidR="001802D2" w:rsidRPr="007F0617" w:rsidRDefault="00432917" w:rsidP="00432917">
      <w:pPr>
        <w:tabs>
          <w:tab w:val="left" w:pos="4820"/>
        </w:tabs>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r w:rsidR="008D1FAE">
        <w:rPr>
          <w:rFonts w:ascii="Times New Roman" w:eastAsia="Times New Roman" w:hAnsi="Times New Roman"/>
          <w:sz w:val="28"/>
          <w:szCs w:val="28"/>
          <w:lang w:eastAsia="ru-RU"/>
        </w:rPr>
        <w:t xml:space="preserve">            </w:t>
      </w:r>
      <w:r w:rsidR="001802D2" w:rsidRPr="007F0617">
        <w:rPr>
          <w:rFonts w:ascii="Times New Roman" w:eastAsia="Times New Roman" w:hAnsi="Times New Roman"/>
          <w:sz w:val="28"/>
          <w:szCs w:val="28"/>
          <w:lang w:eastAsia="ru-RU"/>
        </w:rPr>
        <w:t xml:space="preserve"> </w:t>
      </w:r>
      <w:r w:rsidR="00FF35DC">
        <w:rPr>
          <w:rFonts w:ascii="Times New Roman" w:eastAsia="Times New Roman" w:hAnsi="Times New Roman"/>
          <w:sz w:val="28"/>
          <w:szCs w:val="28"/>
          <w:lang w:eastAsia="ru-RU"/>
        </w:rPr>
        <w:t>Волховского муниципального района</w:t>
      </w:r>
    </w:p>
    <w:p w:rsidR="001802D2" w:rsidRPr="007F0617" w:rsidRDefault="001802D2" w:rsidP="00FF35DC">
      <w:pPr>
        <w:tabs>
          <w:tab w:val="left" w:pos="4820"/>
        </w:tabs>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r w:rsidR="008D1FAE">
        <w:rPr>
          <w:rFonts w:ascii="Times New Roman" w:eastAsia="Times New Roman" w:hAnsi="Times New Roman"/>
          <w:sz w:val="28"/>
          <w:szCs w:val="28"/>
          <w:lang w:eastAsia="ru-RU"/>
        </w:rPr>
        <w:t xml:space="preserve">           </w:t>
      </w:r>
      <w:r w:rsidRPr="007F0617">
        <w:rPr>
          <w:rFonts w:ascii="Times New Roman" w:eastAsia="Times New Roman" w:hAnsi="Times New Roman"/>
          <w:sz w:val="28"/>
          <w:szCs w:val="28"/>
          <w:lang w:eastAsia="ru-RU"/>
        </w:rPr>
        <w:t xml:space="preserve">Ленинградской области </w:t>
      </w:r>
    </w:p>
    <w:p w:rsidR="00B31A66" w:rsidRPr="007F0617" w:rsidRDefault="00B31A66" w:rsidP="00432917">
      <w:pPr>
        <w:tabs>
          <w:tab w:val="left" w:pos="4962"/>
        </w:tabs>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p>
    <w:p w:rsidR="001802D2" w:rsidRPr="007F0617" w:rsidRDefault="00B31A66" w:rsidP="00432917">
      <w:pPr>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r w:rsidR="008D1FAE">
        <w:rPr>
          <w:rFonts w:ascii="Times New Roman" w:eastAsia="Times New Roman" w:hAnsi="Times New Roman"/>
          <w:sz w:val="28"/>
          <w:szCs w:val="28"/>
          <w:lang w:eastAsia="ru-RU"/>
        </w:rPr>
        <w:t xml:space="preserve">              </w:t>
      </w:r>
      <w:r w:rsidRPr="007F0617">
        <w:rPr>
          <w:rFonts w:ascii="Times New Roman" w:eastAsia="Times New Roman" w:hAnsi="Times New Roman"/>
          <w:sz w:val="28"/>
          <w:szCs w:val="28"/>
          <w:lang w:eastAsia="ru-RU"/>
        </w:rPr>
        <w:t xml:space="preserve">__________________ </w:t>
      </w:r>
      <w:r w:rsidR="008D1FAE">
        <w:rPr>
          <w:rFonts w:ascii="Times New Roman" w:eastAsia="Times New Roman" w:hAnsi="Times New Roman"/>
          <w:sz w:val="28"/>
          <w:szCs w:val="28"/>
          <w:lang w:eastAsia="ru-RU"/>
        </w:rPr>
        <w:t>В.И.Лиходеев</w:t>
      </w:r>
    </w:p>
    <w:p w:rsidR="009D04B7" w:rsidRPr="007F0617" w:rsidRDefault="009D04B7" w:rsidP="00432917">
      <w:pPr>
        <w:spacing w:after="0" w:line="240" w:lineRule="auto"/>
        <w:ind w:firstLine="8789"/>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w:t>
      </w:r>
    </w:p>
    <w:p w:rsidR="00B31A66" w:rsidRPr="007F0617" w:rsidRDefault="008D1FAE" w:rsidP="00432917">
      <w:pPr>
        <w:spacing w:after="0" w:line="240" w:lineRule="auto"/>
        <w:ind w:firstLine="878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802D2" w:rsidRPr="007F0617">
        <w:rPr>
          <w:rFonts w:ascii="Times New Roman" w:eastAsia="Times New Roman" w:hAnsi="Times New Roman"/>
          <w:sz w:val="28"/>
          <w:szCs w:val="28"/>
          <w:lang w:eastAsia="ru-RU"/>
        </w:rPr>
        <w:t xml:space="preserve"> </w:t>
      </w:r>
      <w:r w:rsidR="00B31A66" w:rsidRPr="007F0617">
        <w:rPr>
          <w:rFonts w:ascii="Times New Roman" w:eastAsia="Times New Roman" w:hAnsi="Times New Roman"/>
          <w:sz w:val="28"/>
          <w:szCs w:val="28"/>
          <w:lang w:eastAsia="ru-RU"/>
        </w:rPr>
        <w:t>«</w:t>
      </w:r>
      <w:r w:rsidR="001802D2" w:rsidRPr="007F0617">
        <w:rPr>
          <w:rFonts w:ascii="Times New Roman" w:eastAsia="Times New Roman" w:hAnsi="Times New Roman"/>
          <w:sz w:val="28"/>
          <w:szCs w:val="28"/>
          <w:lang w:eastAsia="ru-RU"/>
        </w:rPr>
        <w:t xml:space="preserve"> </w:t>
      </w:r>
      <w:r w:rsidR="00666F97">
        <w:rPr>
          <w:rFonts w:ascii="Times New Roman" w:eastAsia="Times New Roman" w:hAnsi="Times New Roman"/>
          <w:sz w:val="28"/>
          <w:szCs w:val="28"/>
          <w:lang w:eastAsia="ru-RU"/>
        </w:rPr>
        <w:t>31</w:t>
      </w:r>
      <w:r w:rsidR="001802D2" w:rsidRPr="007F0617">
        <w:rPr>
          <w:rFonts w:ascii="Times New Roman" w:eastAsia="Times New Roman" w:hAnsi="Times New Roman"/>
          <w:sz w:val="28"/>
          <w:szCs w:val="28"/>
          <w:lang w:eastAsia="ru-RU"/>
        </w:rPr>
        <w:t xml:space="preserve">  </w:t>
      </w:r>
      <w:r w:rsidR="00B31A66" w:rsidRPr="007F0617">
        <w:rPr>
          <w:rFonts w:ascii="Times New Roman" w:eastAsia="Times New Roman" w:hAnsi="Times New Roman"/>
          <w:sz w:val="28"/>
          <w:szCs w:val="28"/>
          <w:lang w:eastAsia="ru-RU"/>
        </w:rPr>
        <w:t>»</w:t>
      </w:r>
      <w:r w:rsidR="00FF35DC">
        <w:rPr>
          <w:rFonts w:ascii="Times New Roman" w:eastAsia="Times New Roman" w:hAnsi="Times New Roman"/>
          <w:sz w:val="28"/>
          <w:szCs w:val="28"/>
          <w:lang w:eastAsia="ru-RU"/>
        </w:rPr>
        <w:t xml:space="preserve"> </w:t>
      </w:r>
      <w:r w:rsidR="00666F97">
        <w:rPr>
          <w:rFonts w:ascii="Times New Roman" w:eastAsia="Times New Roman" w:hAnsi="Times New Roman"/>
          <w:sz w:val="28"/>
          <w:szCs w:val="28"/>
          <w:lang w:eastAsia="ru-RU"/>
        </w:rPr>
        <w:t xml:space="preserve">июля </w:t>
      </w:r>
      <w:bookmarkStart w:id="0" w:name="_GoBack"/>
      <w:bookmarkEnd w:id="0"/>
      <w:r w:rsidR="00B31A66" w:rsidRPr="007F0617">
        <w:rPr>
          <w:rFonts w:ascii="Times New Roman" w:eastAsia="Times New Roman" w:hAnsi="Times New Roman"/>
          <w:sz w:val="28"/>
          <w:szCs w:val="28"/>
          <w:lang w:eastAsia="ru-RU"/>
        </w:rPr>
        <w:t>2018 года</w:t>
      </w:r>
    </w:p>
    <w:p w:rsidR="00B31A66" w:rsidRPr="007F0617" w:rsidRDefault="00B31A66" w:rsidP="004C20A3">
      <w:pPr>
        <w:widowControl w:val="0"/>
        <w:autoSpaceDE w:val="0"/>
        <w:autoSpaceDN w:val="0"/>
        <w:adjustRightInd w:val="0"/>
        <w:spacing w:after="0" w:line="240" w:lineRule="auto"/>
        <w:rPr>
          <w:rFonts w:ascii="Times New Roman" w:hAnsi="Times New Roman"/>
          <w:sz w:val="24"/>
          <w:szCs w:val="24"/>
        </w:rPr>
      </w:pPr>
    </w:p>
    <w:p w:rsidR="00B31A66" w:rsidRPr="007F0617" w:rsidRDefault="00B31A66" w:rsidP="00D93026">
      <w:pPr>
        <w:widowControl w:val="0"/>
        <w:autoSpaceDE w:val="0"/>
        <w:autoSpaceDN w:val="0"/>
        <w:adjustRightInd w:val="0"/>
        <w:spacing w:after="0" w:line="240" w:lineRule="auto"/>
        <w:ind w:left="-709"/>
        <w:jc w:val="center"/>
        <w:rPr>
          <w:rFonts w:ascii="Times New Roman" w:hAnsi="Times New Roman"/>
          <w:sz w:val="24"/>
          <w:szCs w:val="24"/>
        </w:rPr>
      </w:pPr>
    </w:p>
    <w:p w:rsidR="00B31A66" w:rsidRPr="007F0617" w:rsidRDefault="00B31A66" w:rsidP="00D93026">
      <w:pPr>
        <w:widowControl w:val="0"/>
        <w:autoSpaceDE w:val="0"/>
        <w:autoSpaceDN w:val="0"/>
        <w:adjustRightInd w:val="0"/>
        <w:spacing w:after="0" w:line="240" w:lineRule="auto"/>
        <w:ind w:left="-709"/>
        <w:jc w:val="center"/>
        <w:rPr>
          <w:rFonts w:ascii="Times New Roman" w:hAnsi="Times New Roman"/>
          <w:sz w:val="24"/>
          <w:szCs w:val="24"/>
        </w:rPr>
      </w:pPr>
    </w:p>
    <w:p w:rsidR="00476C27" w:rsidRPr="007F0617" w:rsidRDefault="00476C27" w:rsidP="007671F0">
      <w:pPr>
        <w:widowControl w:val="0"/>
        <w:autoSpaceDE w:val="0"/>
        <w:autoSpaceDN w:val="0"/>
        <w:adjustRightInd w:val="0"/>
        <w:spacing w:after="0" w:line="240" w:lineRule="auto"/>
        <w:ind w:left="-709"/>
        <w:jc w:val="center"/>
        <w:rPr>
          <w:rFonts w:ascii="Times New Roman" w:hAnsi="Times New Roman"/>
          <w:b/>
          <w:sz w:val="24"/>
          <w:szCs w:val="24"/>
        </w:rPr>
      </w:pPr>
      <w:r w:rsidRPr="007F0617">
        <w:rPr>
          <w:rFonts w:ascii="Times New Roman" w:hAnsi="Times New Roman"/>
          <w:b/>
          <w:sz w:val="24"/>
          <w:szCs w:val="24"/>
        </w:rPr>
        <w:t>ПЛАН МЕРОПРИЯТИЙ</w:t>
      </w:r>
    </w:p>
    <w:p w:rsidR="00476C27" w:rsidRPr="007F0617" w:rsidRDefault="00476C27" w:rsidP="007671F0">
      <w:pPr>
        <w:widowControl w:val="0"/>
        <w:autoSpaceDE w:val="0"/>
        <w:autoSpaceDN w:val="0"/>
        <w:adjustRightInd w:val="0"/>
        <w:spacing w:after="0" w:line="240" w:lineRule="auto"/>
        <w:jc w:val="center"/>
        <w:rPr>
          <w:rFonts w:ascii="Times New Roman" w:hAnsi="Times New Roman"/>
          <w:b/>
          <w:sz w:val="24"/>
          <w:szCs w:val="24"/>
        </w:rPr>
      </w:pPr>
      <w:r w:rsidRPr="007F0617">
        <w:rPr>
          <w:rFonts w:ascii="Times New Roman" w:hAnsi="Times New Roman"/>
          <w:b/>
          <w:sz w:val="24"/>
          <w:szCs w:val="24"/>
        </w:rPr>
        <w:t>ПО ВНЕДРЕНИЮ ФЕДЕРАЛ</w:t>
      </w:r>
      <w:r w:rsidR="009E0B78" w:rsidRPr="007F0617">
        <w:rPr>
          <w:rFonts w:ascii="Times New Roman" w:hAnsi="Times New Roman"/>
          <w:b/>
          <w:sz w:val="24"/>
          <w:szCs w:val="24"/>
        </w:rPr>
        <w:t>ЬНЫХ СТАНДАРТОВ БУХГАЛТЕРСКОГО</w:t>
      </w:r>
      <w:r w:rsidRPr="007F0617">
        <w:rPr>
          <w:rFonts w:ascii="Times New Roman" w:hAnsi="Times New Roman"/>
          <w:b/>
          <w:sz w:val="24"/>
          <w:szCs w:val="24"/>
        </w:rPr>
        <w:t xml:space="preserve"> УЧЕТА</w:t>
      </w:r>
    </w:p>
    <w:p w:rsidR="00EB5908" w:rsidRPr="007F0617" w:rsidRDefault="00476C27" w:rsidP="007671F0">
      <w:pPr>
        <w:widowControl w:val="0"/>
        <w:tabs>
          <w:tab w:val="center" w:pos="4677"/>
          <w:tab w:val="right" w:pos="9355"/>
        </w:tabs>
        <w:autoSpaceDE w:val="0"/>
        <w:autoSpaceDN w:val="0"/>
        <w:adjustRightInd w:val="0"/>
        <w:spacing w:after="0" w:line="240" w:lineRule="auto"/>
        <w:jc w:val="center"/>
        <w:rPr>
          <w:rFonts w:ascii="Times New Roman" w:hAnsi="Times New Roman"/>
          <w:b/>
          <w:sz w:val="24"/>
          <w:szCs w:val="24"/>
        </w:rPr>
      </w:pPr>
      <w:r w:rsidRPr="007F0617">
        <w:rPr>
          <w:rFonts w:ascii="Times New Roman" w:hAnsi="Times New Roman"/>
          <w:b/>
          <w:sz w:val="24"/>
          <w:szCs w:val="24"/>
        </w:rPr>
        <w:t>ДЛЯ ОРГАНИЗАЦИЙ ГОСУДАРСТВЕННОГО СЕКТОРА</w:t>
      </w:r>
      <w:r w:rsidR="002D1254" w:rsidRPr="007F0617">
        <w:rPr>
          <w:rFonts w:ascii="Times New Roman" w:hAnsi="Times New Roman"/>
          <w:b/>
          <w:sz w:val="24"/>
          <w:szCs w:val="24"/>
        </w:rPr>
        <w:t>:</w:t>
      </w:r>
    </w:p>
    <w:p w:rsidR="00722F2E" w:rsidRPr="007F0617" w:rsidRDefault="00722F2E" w:rsidP="007671F0">
      <w:pPr>
        <w:widowControl w:val="0"/>
        <w:tabs>
          <w:tab w:val="center" w:pos="4677"/>
          <w:tab w:val="right" w:pos="9355"/>
        </w:tabs>
        <w:autoSpaceDE w:val="0"/>
        <w:autoSpaceDN w:val="0"/>
        <w:adjustRightInd w:val="0"/>
        <w:spacing w:after="0" w:line="240" w:lineRule="auto"/>
        <w:jc w:val="center"/>
        <w:rPr>
          <w:rFonts w:ascii="Times New Roman" w:hAnsi="Times New Roman"/>
          <w:b/>
          <w:sz w:val="24"/>
          <w:szCs w:val="24"/>
        </w:rPr>
      </w:pPr>
      <w:r w:rsidRPr="007F0617">
        <w:rPr>
          <w:rFonts w:ascii="Times New Roman" w:hAnsi="Times New Roman"/>
          <w:b/>
          <w:sz w:val="24"/>
          <w:szCs w:val="24"/>
        </w:rPr>
        <w:t xml:space="preserve">«КОНЦЕПТУАЛЬНЫЕ ОСНОВЫ БУХГАЛТЕРСКОГО УЧЕТА И ОТЧЕТНОСТИ </w:t>
      </w:r>
    </w:p>
    <w:p w:rsidR="00722F2E" w:rsidRPr="007F0617" w:rsidRDefault="00722F2E" w:rsidP="007671F0">
      <w:pPr>
        <w:widowControl w:val="0"/>
        <w:tabs>
          <w:tab w:val="center" w:pos="4677"/>
          <w:tab w:val="right" w:pos="9355"/>
        </w:tabs>
        <w:autoSpaceDE w:val="0"/>
        <w:autoSpaceDN w:val="0"/>
        <w:adjustRightInd w:val="0"/>
        <w:spacing w:after="0" w:line="240" w:lineRule="auto"/>
        <w:jc w:val="center"/>
        <w:rPr>
          <w:rFonts w:ascii="Times New Roman" w:hAnsi="Times New Roman"/>
          <w:b/>
          <w:sz w:val="24"/>
          <w:szCs w:val="24"/>
        </w:rPr>
      </w:pPr>
      <w:r w:rsidRPr="007F0617">
        <w:rPr>
          <w:rFonts w:ascii="Times New Roman" w:hAnsi="Times New Roman"/>
          <w:b/>
          <w:sz w:val="24"/>
          <w:szCs w:val="24"/>
        </w:rPr>
        <w:t>ДЛЯ ОРГАНИЗАЦИЙ ГОСУДАРСТВЕННОГО СЕКТОРА» Приказ Минфина России от 31.12.2016 г. № 256н,</w:t>
      </w:r>
    </w:p>
    <w:p w:rsidR="001D21AF" w:rsidRPr="007F0617" w:rsidRDefault="00476C27" w:rsidP="007671F0">
      <w:pPr>
        <w:widowControl w:val="0"/>
        <w:autoSpaceDE w:val="0"/>
        <w:autoSpaceDN w:val="0"/>
        <w:adjustRightInd w:val="0"/>
        <w:spacing w:after="0" w:line="240" w:lineRule="auto"/>
        <w:jc w:val="center"/>
        <w:rPr>
          <w:rFonts w:ascii="Times New Roman" w:hAnsi="Times New Roman"/>
          <w:b/>
          <w:sz w:val="24"/>
          <w:szCs w:val="24"/>
        </w:rPr>
      </w:pPr>
      <w:r w:rsidRPr="007F0617">
        <w:rPr>
          <w:rFonts w:ascii="Times New Roman" w:hAnsi="Times New Roman"/>
          <w:b/>
          <w:sz w:val="24"/>
          <w:szCs w:val="24"/>
        </w:rPr>
        <w:t>«ОСНОВНЫЕ СРЕДСТВА» Приказ М</w:t>
      </w:r>
      <w:r w:rsidR="00722F2E" w:rsidRPr="007F0617">
        <w:rPr>
          <w:rFonts w:ascii="Times New Roman" w:hAnsi="Times New Roman"/>
          <w:b/>
          <w:sz w:val="24"/>
          <w:szCs w:val="24"/>
        </w:rPr>
        <w:t>инфина</w:t>
      </w:r>
      <w:r w:rsidR="001D21AF" w:rsidRPr="007F0617">
        <w:rPr>
          <w:rFonts w:ascii="Times New Roman" w:hAnsi="Times New Roman"/>
          <w:b/>
          <w:sz w:val="24"/>
          <w:szCs w:val="24"/>
        </w:rPr>
        <w:t xml:space="preserve"> </w:t>
      </w:r>
      <w:r w:rsidRPr="007F0617">
        <w:rPr>
          <w:rFonts w:ascii="Times New Roman" w:hAnsi="Times New Roman"/>
          <w:b/>
          <w:sz w:val="24"/>
          <w:szCs w:val="24"/>
        </w:rPr>
        <w:t>Р</w:t>
      </w:r>
      <w:r w:rsidR="00722F2E" w:rsidRPr="007F0617">
        <w:rPr>
          <w:rFonts w:ascii="Times New Roman" w:hAnsi="Times New Roman"/>
          <w:b/>
          <w:sz w:val="24"/>
          <w:szCs w:val="24"/>
        </w:rPr>
        <w:t>оссии</w:t>
      </w:r>
      <w:r w:rsidR="00EB5908" w:rsidRPr="007F0617">
        <w:rPr>
          <w:rFonts w:ascii="Times New Roman" w:hAnsi="Times New Roman"/>
          <w:b/>
          <w:sz w:val="24"/>
          <w:szCs w:val="24"/>
        </w:rPr>
        <w:t xml:space="preserve"> </w:t>
      </w:r>
      <w:r w:rsidR="001D21AF" w:rsidRPr="007F0617">
        <w:rPr>
          <w:rFonts w:ascii="Times New Roman" w:hAnsi="Times New Roman"/>
          <w:b/>
          <w:sz w:val="24"/>
          <w:szCs w:val="24"/>
        </w:rPr>
        <w:t>о</w:t>
      </w:r>
      <w:r w:rsidRPr="007F0617">
        <w:rPr>
          <w:rFonts w:ascii="Times New Roman" w:hAnsi="Times New Roman"/>
          <w:b/>
          <w:sz w:val="24"/>
          <w:szCs w:val="24"/>
        </w:rPr>
        <w:t>т 31.12.2016</w:t>
      </w:r>
      <w:r w:rsidR="001D21AF" w:rsidRPr="007F0617">
        <w:rPr>
          <w:rFonts w:ascii="Times New Roman" w:hAnsi="Times New Roman"/>
          <w:b/>
          <w:sz w:val="24"/>
          <w:szCs w:val="24"/>
        </w:rPr>
        <w:t xml:space="preserve"> </w:t>
      </w:r>
      <w:r w:rsidRPr="007F0617">
        <w:rPr>
          <w:rFonts w:ascii="Times New Roman" w:hAnsi="Times New Roman"/>
          <w:b/>
          <w:sz w:val="24"/>
          <w:szCs w:val="24"/>
        </w:rPr>
        <w:t>г</w:t>
      </w:r>
      <w:r w:rsidR="001D21AF" w:rsidRPr="007F0617">
        <w:rPr>
          <w:rFonts w:ascii="Times New Roman" w:hAnsi="Times New Roman"/>
          <w:b/>
          <w:sz w:val="24"/>
          <w:szCs w:val="24"/>
        </w:rPr>
        <w:t>.</w:t>
      </w:r>
      <w:r w:rsidRPr="007F0617">
        <w:rPr>
          <w:rFonts w:ascii="Times New Roman" w:hAnsi="Times New Roman"/>
          <w:b/>
          <w:sz w:val="24"/>
          <w:szCs w:val="24"/>
        </w:rPr>
        <w:t xml:space="preserve"> №</w:t>
      </w:r>
      <w:r w:rsidR="001D21AF" w:rsidRPr="007F0617">
        <w:rPr>
          <w:rFonts w:ascii="Times New Roman" w:hAnsi="Times New Roman"/>
          <w:b/>
          <w:sz w:val="24"/>
          <w:szCs w:val="24"/>
        </w:rPr>
        <w:t xml:space="preserve"> </w:t>
      </w:r>
      <w:r w:rsidRPr="007F0617">
        <w:rPr>
          <w:rFonts w:ascii="Times New Roman" w:hAnsi="Times New Roman"/>
          <w:b/>
          <w:sz w:val="24"/>
          <w:szCs w:val="24"/>
        </w:rPr>
        <w:t>257н и</w:t>
      </w:r>
    </w:p>
    <w:p w:rsidR="00476C27" w:rsidRPr="007F0617" w:rsidRDefault="00476C27" w:rsidP="007671F0">
      <w:pPr>
        <w:widowControl w:val="0"/>
        <w:autoSpaceDE w:val="0"/>
        <w:autoSpaceDN w:val="0"/>
        <w:adjustRightInd w:val="0"/>
        <w:spacing w:after="0" w:line="240" w:lineRule="auto"/>
        <w:jc w:val="center"/>
        <w:rPr>
          <w:rFonts w:ascii="Times New Roman" w:hAnsi="Times New Roman"/>
          <w:b/>
          <w:sz w:val="24"/>
          <w:szCs w:val="24"/>
        </w:rPr>
      </w:pPr>
      <w:r w:rsidRPr="007F0617">
        <w:rPr>
          <w:rFonts w:ascii="Times New Roman" w:hAnsi="Times New Roman"/>
          <w:b/>
          <w:sz w:val="24"/>
          <w:szCs w:val="24"/>
        </w:rPr>
        <w:t>«АРЕНДА» Приказ М</w:t>
      </w:r>
      <w:r w:rsidR="00722F2E" w:rsidRPr="007F0617">
        <w:rPr>
          <w:rFonts w:ascii="Times New Roman" w:hAnsi="Times New Roman"/>
          <w:b/>
          <w:sz w:val="24"/>
          <w:szCs w:val="24"/>
        </w:rPr>
        <w:t>инфина</w:t>
      </w:r>
      <w:r w:rsidR="001D21AF" w:rsidRPr="007F0617">
        <w:rPr>
          <w:rFonts w:ascii="Times New Roman" w:hAnsi="Times New Roman"/>
          <w:b/>
          <w:sz w:val="24"/>
          <w:szCs w:val="24"/>
        </w:rPr>
        <w:t xml:space="preserve"> </w:t>
      </w:r>
      <w:r w:rsidR="00722F2E" w:rsidRPr="007F0617">
        <w:rPr>
          <w:rFonts w:ascii="Times New Roman" w:hAnsi="Times New Roman"/>
          <w:b/>
          <w:sz w:val="24"/>
          <w:szCs w:val="24"/>
        </w:rPr>
        <w:t>России</w:t>
      </w:r>
      <w:r w:rsidRPr="007F0617">
        <w:rPr>
          <w:rFonts w:ascii="Times New Roman" w:hAnsi="Times New Roman"/>
          <w:b/>
          <w:sz w:val="24"/>
          <w:szCs w:val="24"/>
        </w:rPr>
        <w:t xml:space="preserve"> от 31.12.2016</w:t>
      </w:r>
      <w:r w:rsidR="001D21AF" w:rsidRPr="007F0617">
        <w:rPr>
          <w:rFonts w:ascii="Times New Roman" w:hAnsi="Times New Roman"/>
          <w:b/>
          <w:sz w:val="24"/>
          <w:szCs w:val="24"/>
        </w:rPr>
        <w:t xml:space="preserve"> </w:t>
      </w:r>
      <w:r w:rsidRPr="007F0617">
        <w:rPr>
          <w:rFonts w:ascii="Times New Roman" w:hAnsi="Times New Roman"/>
          <w:b/>
          <w:sz w:val="24"/>
          <w:szCs w:val="24"/>
        </w:rPr>
        <w:t>г</w:t>
      </w:r>
      <w:r w:rsidR="001D21AF" w:rsidRPr="007F0617">
        <w:rPr>
          <w:rFonts w:ascii="Times New Roman" w:hAnsi="Times New Roman"/>
          <w:b/>
          <w:sz w:val="24"/>
          <w:szCs w:val="24"/>
        </w:rPr>
        <w:t>.</w:t>
      </w:r>
      <w:r w:rsidRPr="007F0617">
        <w:rPr>
          <w:rFonts w:ascii="Times New Roman" w:hAnsi="Times New Roman"/>
          <w:b/>
          <w:sz w:val="24"/>
          <w:szCs w:val="24"/>
        </w:rPr>
        <w:t xml:space="preserve"> №</w:t>
      </w:r>
      <w:r w:rsidR="001D21AF" w:rsidRPr="007F0617">
        <w:rPr>
          <w:rFonts w:ascii="Times New Roman" w:hAnsi="Times New Roman"/>
          <w:b/>
          <w:sz w:val="24"/>
          <w:szCs w:val="24"/>
        </w:rPr>
        <w:t xml:space="preserve"> </w:t>
      </w:r>
      <w:r w:rsidRPr="007F0617">
        <w:rPr>
          <w:rFonts w:ascii="Times New Roman" w:hAnsi="Times New Roman"/>
          <w:b/>
          <w:sz w:val="24"/>
          <w:szCs w:val="24"/>
        </w:rPr>
        <w:t>258н</w:t>
      </w:r>
    </w:p>
    <w:p w:rsidR="00B31A66" w:rsidRPr="007F0617" w:rsidRDefault="00B31A66" w:rsidP="00476C27">
      <w:pPr>
        <w:widowControl w:val="0"/>
        <w:autoSpaceDE w:val="0"/>
        <w:autoSpaceDN w:val="0"/>
        <w:adjustRightInd w:val="0"/>
        <w:spacing w:after="0" w:line="240" w:lineRule="auto"/>
        <w:jc w:val="both"/>
        <w:rPr>
          <w:rFonts w:ascii="Times New Roman" w:hAnsi="Times New Roman"/>
          <w:b/>
          <w:sz w:val="24"/>
          <w:szCs w:val="24"/>
        </w:rPr>
      </w:pPr>
    </w:p>
    <w:tbl>
      <w:tblPr>
        <w:tblStyle w:val="a3"/>
        <w:tblW w:w="15168" w:type="dxa"/>
        <w:tblInd w:w="-318" w:type="dxa"/>
        <w:tblLayout w:type="fixed"/>
        <w:tblLook w:val="04A0" w:firstRow="1" w:lastRow="0" w:firstColumn="1" w:lastColumn="0" w:noHBand="0" w:noVBand="1"/>
      </w:tblPr>
      <w:tblGrid>
        <w:gridCol w:w="11766"/>
        <w:gridCol w:w="3402"/>
      </w:tblGrid>
      <w:tr w:rsidR="007F0617" w:rsidRPr="007F0617" w:rsidTr="002014A0">
        <w:tc>
          <w:tcPr>
            <w:tcW w:w="11766" w:type="dxa"/>
          </w:tcPr>
          <w:p w:rsidR="002014A0" w:rsidRPr="007F0617" w:rsidRDefault="002014A0" w:rsidP="00BE6C2C">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Наименование мероприятия</w:t>
            </w:r>
          </w:p>
        </w:tc>
        <w:tc>
          <w:tcPr>
            <w:tcW w:w="3402" w:type="dxa"/>
          </w:tcPr>
          <w:p w:rsidR="002014A0" w:rsidRPr="007F0617" w:rsidRDefault="002014A0" w:rsidP="002014A0">
            <w:pPr>
              <w:widowControl w:val="0"/>
              <w:autoSpaceDE w:val="0"/>
              <w:autoSpaceDN w:val="0"/>
              <w:adjustRightInd w:val="0"/>
              <w:ind w:left="34" w:hanging="34"/>
              <w:jc w:val="center"/>
              <w:rPr>
                <w:rFonts w:ascii="Times New Roman" w:hAnsi="Times New Roman"/>
                <w:sz w:val="28"/>
                <w:szCs w:val="28"/>
              </w:rPr>
            </w:pPr>
            <w:r w:rsidRPr="007F0617">
              <w:rPr>
                <w:rFonts w:ascii="Times New Roman" w:hAnsi="Times New Roman"/>
                <w:sz w:val="28"/>
                <w:szCs w:val="28"/>
              </w:rPr>
              <w:t>Ответственный</w:t>
            </w:r>
          </w:p>
        </w:tc>
      </w:tr>
      <w:tr w:rsidR="007F0617" w:rsidRPr="007F0617" w:rsidTr="002014A0">
        <w:tc>
          <w:tcPr>
            <w:tcW w:w="11766" w:type="dxa"/>
          </w:tcPr>
          <w:p w:rsidR="002014A0" w:rsidRPr="007F0617" w:rsidRDefault="002014A0" w:rsidP="00BE6C2C">
            <w:pPr>
              <w:widowControl w:val="0"/>
              <w:tabs>
                <w:tab w:val="left" w:pos="4739"/>
              </w:tabs>
              <w:autoSpaceDE w:val="0"/>
              <w:autoSpaceDN w:val="0"/>
              <w:adjustRightInd w:val="0"/>
              <w:jc w:val="center"/>
              <w:rPr>
                <w:rFonts w:ascii="Times New Roman" w:hAnsi="Times New Roman"/>
                <w:sz w:val="20"/>
                <w:szCs w:val="20"/>
              </w:rPr>
            </w:pPr>
            <w:r w:rsidRPr="007F0617">
              <w:rPr>
                <w:rFonts w:ascii="Times New Roman" w:hAnsi="Times New Roman"/>
                <w:sz w:val="20"/>
                <w:szCs w:val="20"/>
              </w:rPr>
              <w:t>1</w:t>
            </w:r>
          </w:p>
        </w:tc>
        <w:tc>
          <w:tcPr>
            <w:tcW w:w="3402" w:type="dxa"/>
          </w:tcPr>
          <w:p w:rsidR="002014A0" w:rsidRPr="007F0617" w:rsidRDefault="002014A0" w:rsidP="00BE6C2C">
            <w:pPr>
              <w:widowControl w:val="0"/>
              <w:autoSpaceDE w:val="0"/>
              <w:autoSpaceDN w:val="0"/>
              <w:adjustRightInd w:val="0"/>
              <w:jc w:val="center"/>
              <w:rPr>
                <w:rFonts w:ascii="Times New Roman" w:hAnsi="Times New Roman"/>
                <w:sz w:val="20"/>
                <w:szCs w:val="20"/>
              </w:rPr>
            </w:pPr>
            <w:r w:rsidRPr="007F0617">
              <w:rPr>
                <w:rFonts w:ascii="Times New Roman" w:hAnsi="Times New Roman"/>
                <w:sz w:val="20"/>
                <w:szCs w:val="20"/>
              </w:rPr>
              <w:t>2</w:t>
            </w:r>
          </w:p>
        </w:tc>
      </w:tr>
      <w:tr w:rsidR="007F0617" w:rsidRPr="007F0617" w:rsidTr="002014A0">
        <w:tc>
          <w:tcPr>
            <w:tcW w:w="11766" w:type="dxa"/>
          </w:tcPr>
          <w:p w:rsidR="002014A0" w:rsidRPr="007F0617" w:rsidRDefault="002014A0" w:rsidP="00262CD7">
            <w:pPr>
              <w:pStyle w:val="a4"/>
              <w:widowControl w:val="0"/>
              <w:numPr>
                <w:ilvl w:val="0"/>
                <w:numId w:val="6"/>
              </w:numPr>
              <w:autoSpaceDE w:val="0"/>
              <w:autoSpaceDN w:val="0"/>
              <w:adjustRightInd w:val="0"/>
              <w:jc w:val="both"/>
              <w:rPr>
                <w:rFonts w:ascii="Times New Roman" w:hAnsi="Times New Roman"/>
                <w:b/>
                <w:sz w:val="28"/>
                <w:szCs w:val="28"/>
              </w:rPr>
            </w:pPr>
            <w:r w:rsidRPr="007F0617">
              <w:rPr>
                <w:rFonts w:ascii="Times New Roman" w:hAnsi="Times New Roman"/>
                <w:b/>
                <w:sz w:val="28"/>
                <w:szCs w:val="28"/>
              </w:rPr>
              <w:t>Внесение изменений  (разработка) правовых актов субъекта учета</w:t>
            </w:r>
          </w:p>
        </w:tc>
        <w:tc>
          <w:tcPr>
            <w:tcW w:w="3402" w:type="dxa"/>
          </w:tcPr>
          <w:p w:rsidR="002014A0" w:rsidRPr="007F0617" w:rsidRDefault="002014A0" w:rsidP="00FF35DC">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EF31F5">
            <w:pPr>
              <w:widowControl w:val="0"/>
              <w:tabs>
                <w:tab w:val="left" w:pos="460"/>
              </w:tabs>
              <w:autoSpaceDE w:val="0"/>
              <w:autoSpaceDN w:val="0"/>
              <w:adjustRightInd w:val="0"/>
              <w:ind w:left="60"/>
              <w:jc w:val="both"/>
              <w:rPr>
                <w:rFonts w:ascii="Times New Roman" w:hAnsi="Times New Roman"/>
                <w:sz w:val="28"/>
                <w:szCs w:val="28"/>
              </w:rPr>
            </w:pPr>
            <w:r w:rsidRPr="007F0617">
              <w:rPr>
                <w:rFonts w:ascii="Times New Roman" w:hAnsi="Times New Roman"/>
                <w:sz w:val="28"/>
                <w:szCs w:val="28"/>
              </w:rPr>
              <w:t>Внесение изменений в учетн</w:t>
            </w:r>
            <w:r w:rsidR="00DB0867" w:rsidRPr="007F0617">
              <w:rPr>
                <w:rFonts w:ascii="Times New Roman" w:hAnsi="Times New Roman"/>
                <w:sz w:val="28"/>
                <w:szCs w:val="28"/>
              </w:rPr>
              <w:t>ую</w:t>
            </w:r>
            <w:r w:rsidRPr="007F0617">
              <w:rPr>
                <w:rFonts w:ascii="Times New Roman" w:hAnsi="Times New Roman"/>
                <w:sz w:val="28"/>
                <w:szCs w:val="28"/>
              </w:rPr>
              <w:t xml:space="preserve">  политик</w:t>
            </w:r>
            <w:r w:rsidR="00DB0867" w:rsidRPr="007F0617">
              <w:rPr>
                <w:rFonts w:ascii="Times New Roman" w:hAnsi="Times New Roman"/>
                <w:sz w:val="28"/>
                <w:szCs w:val="28"/>
              </w:rPr>
              <w:t>у</w:t>
            </w:r>
            <w:r w:rsidRPr="007F0617">
              <w:rPr>
                <w:rFonts w:ascii="Times New Roman" w:hAnsi="Times New Roman"/>
                <w:sz w:val="28"/>
                <w:szCs w:val="28"/>
              </w:rPr>
              <w:t xml:space="preserve"> учреждения (субъекта учета), в том числе:</w:t>
            </w:r>
          </w:p>
          <w:p w:rsidR="002014A0" w:rsidRPr="007F0617" w:rsidRDefault="002014A0" w:rsidP="00041666">
            <w:pPr>
              <w:pStyle w:val="a4"/>
              <w:widowControl w:val="0"/>
              <w:autoSpaceDE w:val="0"/>
              <w:autoSpaceDN w:val="0"/>
              <w:adjustRightInd w:val="0"/>
              <w:ind w:left="0"/>
              <w:jc w:val="both"/>
              <w:rPr>
                <w:rFonts w:ascii="Times New Roman" w:hAnsi="Times New Roman"/>
                <w:sz w:val="28"/>
                <w:szCs w:val="28"/>
              </w:rPr>
            </w:pPr>
            <w:r w:rsidRPr="007F0617">
              <w:rPr>
                <w:rFonts w:ascii="Times New Roman" w:hAnsi="Times New Roman"/>
                <w:sz w:val="28"/>
                <w:szCs w:val="28"/>
              </w:rPr>
              <w:t>- рабочий план счетов</w:t>
            </w:r>
            <w:r w:rsidR="0035258A" w:rsidRPr="007F0617">
              <w:rPr>
                <w:rFonts w:ascii="Times New Roman" w:hAnsi="Times New Roman"/>
                <w:sz w:val="28"/>
                <w:szCs w:val="28"/>
              </w:rPr>
              <w:t>, в том числе</w:t>
            </w:r>
            <w:r w:rsidRPr="007F0617">
              <w:rPr>
                <w:rFonts w:ascii="Times New Roman" w:hAnsi="Times New Roman"/>
                <w:sz w:val="28"/>
                <w:szCs w:val="28"/>
              </w:rPr>
              <w:t xml:space="preserve"> </w:t>
            </w:r>
            <w:r w:rsidR="0035258A" w:rsidRPr="007F0617">
              <w:rPr>
                <w:rFonts w:ascii="Times New Roman" w:hAnsi="Times New Roman"/>
                <w:sz w:val="28"/>
                <w:szCs w:val="28"/>
              </w:rPr>
              <w:t>ввести с</w:t>
            </w:r>
            <w:r w:rsidRPr="007F0617">
              <w:rPr>
                <w:rFonts w:ascii="Times New Roman" w:hAnsi="Times New Roman"/>
                <w:sz w:val="28"/>
                <w:szCs w:val="28"/>
              </w:rPr>
              <w:t>чета 401 18(19); 401 28 (29); 210 82 (92);</w:t>
            </w:r>
          </w:p>
          <w:p w:rsidR="002014A0" w:rsidRPr="007F0617" w:rsidRDefault="002014A0" w:rsidP="00041666">
            <w:pPr>
              <w:pStyle w:val="a4"/>
              <w:widowControl w:val="0"/>
              <w:autoSpaceDE w:val="0"/>
              <w:autoSpaceDN w:val="0"/>
              <w:adjustRightInd w:val="0"/>
              <w:ind w:left="0"/>
              <w:jc w:val="both"/>
              <w:rPr>
                <w:rFonts w:ascii="Times New Roman" w:hAnsi="Times New Roman"/>
                <w:sz w:val="28"/>
                <w:szCs w:val="28"/>
              </w:rPr>
            </w:pPr>
            <w:r w:rsidRPr="007F0617">
              <w:rPr>
                <w:rFonts w:ascii="Times New Roman" w:hAnsi="Times New Roman"/>
                <w:sz w:val="28"/>
                <w:szCs w:val="28"/>
              </w:rPr>
              <w:t>- особенности отражения в регистрах бюджетного (бухгалтерского) учета корреспонденций счетов по исправлению ошибок прошлых лет;</w:t>
            </w:r>
          </w:p>
          <w:p w:rsidR="002014A0" w:rsidRPr="007F0617" w:rsidRDefault="002014A0" w:rsidP="00BA6531">
            <w:pPr>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 xml:space="preserve">- </w:t>
            </w:r>
            <w:r w:rsidRPr="007F0617">
              <w:rPr>
                <w:rFonts w:ascii="Times New Roman" w:eastAsiaTheme="minorHAnsi" w:hAnsi="Times New Roman"/>
                <w:sz w:val="28"/>
                <w:szCs w:val="28"/>
              </w:rPr>
              <w:t xml:space="preserve">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w:t>
            </w:r>
            <w:r w:rsidR="00CD0ED3" w:rsidRPr="007F0617">
              <w:rPr>
                <w:rFonts w:ascii="Times New Roman" w:eastAsiaTheme="minorHAnsi" w:hAnsi="Times New Roman"/>
                <w:sz w:val="28"/>
                <w:szCs w:val="28"/>
              </w:rPr>
              <w:t>бюджетном (</w:t>
            </w:r>
            <w:r w:rsidRPr="007F0617">
              <w:rPr>
                <w:rFonts w:ascii="Times New Roman" w:eastAsiaTheme="minorHAnsi" w:hAnsi="Times New Roman"/>
                <w:sz w:val="28"/>
                <w:szCs w:val="28"/>
              </w:rPr>
              <w:t>бухгалтерском</w:t>
            </w:r>
            <w:r w:rsidR="00CD0ED3" w:rsidRPr="007F0617">
              <w:rPr>
                <w:rFonts w:ascii="Times New Roman" w:eastAsiaTheme="minorHAnsi" w:hAnsi="Times New Roman"/>
                <w:sz w:val="28"/>
                <w:szCs w:val="28"/>
              </w:rPr>
              <w:t>)</w:t>
            </w:r>
            <w:r w:rsidRPr="007F0617">
              <w:rPr>
                <w:rFonts w:ascii="Times New Roman" w:eastAsiaTheme="minorHAnsi" w:hAnsi="Times New Roman"/>
                <w:sz w:val="28"/>
                <w:szCs w:val="28"/>
              </w:rPr>
              <w:t xml:space="preserve"> учете в соответствии с утвержденным графиком документооборота и (или) порядком взаимодействия структурных подразделений и (или) лиц, </w:t>
            </w:r>
            <w:r w:rsidRPr="007F0617">
              <w:rPr>
                <w:rFonts w:ascii="Times New Roman" w:eastAsiaTheme="minorHAnsi" w:hAnsi="Times New Roman"/>
                <w:sz w:val="28"/>
                <w:szCs w:val="28"/>
              </w:rPr>
              <w:lastRenderedPageBreak/>
              <w:t xml:space="preserve">ответственных за оформление фактов хозяйственной жизни, по предоставлению (обеспечению) в  бухгалтерские службы  первичных (сводных) учетных документов для отражения в </w:t>
            </w:r>
            <w:r w:rsidR="007E0FB9" w:rsidRPr="007F0617">
              <w:rPr>
                <w:rFonts w:ascii="Times New Roman" w:eastAsiaTheme="minorHAnsi" w:hAnsi="Times New Roman"/>
                <w:sz w:val="28"/>
                <w:szCs w:val="28"/>
              </w:rPr>
              <w:t>бюджетном (</w:t>
            </w:r>
            <w:r w:rsidRPr="007F0617">
              <w:rPr>
                <w:rFonts w:ascii="Times New Roman" w:eastAsiaTheme="minorHAnsi" w:hAnsi="Times New Roman"/>
                <w:sz w:val="28"/>
                <w:szCs w:val="28"/>
              </w:rPr>
              <w:t>бухгалтерском</w:t>
            </w:r>
            <w:r w:rsidR="007E0FB9" w:rsidRPr="007F0617">
              <w:rPr>
                <w:rFonts w:ascii="Times New Roman" w:eastAsiaTheme="minorHAnsi" w:hAnsi="Times New Roman"/>
                <w:sz w:val="28"/>
                <w:szCs w:val="28"/>
              </w:rPr>
              <w:t>)</w:t>
            </w:r>
            <w:r w:rsidRPr="007F0617">
              <w:rPr>
                <w:rFonts w:ascii="Times New Roman" w:eastAsiaTheme="minorHAnsi" w:hAnsi="Times New Roman"/>
                <w:sz w:val="28"/>
                <w:szCs w:val="28"/>
              </w:rPr>
              <w:t xml:space="preserve"> учете; </w:t>
            </w:r>
          </w:p>
          <w:p w:rsidR="002014A0" w:rsidRPr="007F0617" w:rsidRDefault="002014A0" w:rsidP="004C20A3">
            <w:pPr>
              <w:pStyle w:val="a4"/>
              <w:widowControl w:val="0"/>
              <w:autoSpaceDE w:val="0"/>
              <w:autoSpaceDN w:val="0"/>
              <w:adjustRightInd w:val="0"/>
              <w:ind w:left="0"/>
              <w:jc w:val="both"/>
              <w:rPr>
                <w:rFonts w:ascii="Times New Roman" w:hAnsi="Times New Roman"/>
                <w:sz w:val="28"/>
                <w:szCs w:val="28"/>
              </w:rPr>
            </w:pPr>
            <w:r w:rsidRPr="007F0617">
              <w:rPr>
                <w:rFonts w:ascii="Times New Roman" w:hAnsi="Times New Roman"/>
                <w:sz w:val="28"/>
                <w:szCs w:val="28"/>
              </w:rPr>
              <w:t>- способы амортизации (</w:t>
            </w:r>
            <w:r w:rsidR="00495117" w:rsidRPr="007F0617">
              <w:rPr>
                <w:rFonts w:ascii="Times New Roman" w:hAnsi="Times New Roman"/>
                <w:sz w:val="28"/>
                <w:szCs w:val="28"/>
              </w:rPr>
              <w:t>в том числе</w:t>
            </w:r>
            <w:r w:rsidRPr="007F0617">
              <w:rPr>
                <w:rFonts w:ascii="Times New Roman" w:hAnsi="Times New Roman"/>
                <w:sz w:val="28"/>
                <w:szCs w:val="28"/>
              </w:rPr>
              <w:t>, способы амортизации относительно групп объектов учета аренды, основных средств);</w:t>
            </w:r>
          </w:p>
          <w:p w:rsidR="002014A0" w:rsidRPr="007F0617" w:rsidRDefault="002014A0" w:rsidP="00CA18B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xml:space="preserve">- особенности применения первичных (сводных) учетных документов при отражении операций по объектам основных средств, в том числе при изменении их стоимостных оценок в </w:t>
            </w:r>
            <w:r w:rsidR="007A2753" w:rsidRPr="007F0617">
              <w:rPr>
                <w:rFonts w:ascii="Times New Roman" w:hAnsi="Times New Roman"/>
                <w:sz w:val="28"/>
                <w:szCs w:val="28"/>
              </w:rPr>
              <w:t>бюджетном (</w:t>
            </w:r>
            <w:r w:rsidRPr="007F0617">
              <w:rPr>
                <w:rFonts w:ascii="Times New Roman" w:hAnsi="Times New Roman"/>
                <w:sz w:val="28"/>
                <w:szCs w:val="28"/>
              </w:rPr>
              <w:t>бухгалтерском</w:t>
            </w:r>
            <w:r w:rsidR="007A2753" w:rsidRPr="007F0617">
              <w:rPr>
                <w:rFonts w:ascii="Times New Roman" w:hAnsi="Times New Roman"/>
                <w:sz w:val="28"/>
                <w:szCs w:val="28"/>
              </w:rPr>
              <w:t>)</w:t>
            </w:r>
            <w:r w:rsidRPr="007F0617">
              <w:rPr>
                <w:rFonts w:ascii="Times New Roman" w:hAnsi="Times New Roman"/>
                <w:sz w:val="28"/>
                <w:szCs w:val="28"/>
              </w:rPr>
              <w:t xml:space="preserve"> учете;</w:t>
            </w:r>
          </w:p>
          <w:p w:rsidR="002014A0" w:rsidRPr="007F0617" w:rsidRDefault="002014A0" w:rsidP="00CA18B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xml:space="preserve">-  особенности применения первичных (сводных) учетных документов при отражении операций по объектам учета аренды, в том числе при изменении их стоимостных оценок в </w:t>
            </w:r>
            <w:r w:rsidR="001A3BB5" w:rsidRPr="007F0617">
              <w:rPr>
                <w:rFonts w:ascii="Times New Roman" w:hAnsi="Times New Roman"/>
                <w:sz w:val="28"/>
                <w:szCs w:val="28"/>
              </w:rPr>
              <w:t>бюджетном (</w:t>
            </w:r>
            <w:r w:rsidRPr="007F0617">
              <w:rPr>
                <w:rFonts w:ascii="Times New Roman" w:hAnsi="Times New Roman"/>
                <w:sz w:val="28"/>
                <w:szCs w:val="28"/>
              </w:rPr>
              <w:t>бухгалтерском</w:t>
            </w:r>
            <w:r w:rsidR="001A3BB5" w:rsidRPr="007F0617">
              <w:rPr>
                <w:rFonts w:ascii="Times New Roman" w:hAnsi="Times New Roman"/>
                <w:sz w:val="28"/>
                <w:szCs w:val="28"/>
              </w:rPr>
              <w:t>)</w:t>
            </w:r>
            <w:r w:rsidRPr="007F0617">
              <w:rPr>
                <w:rFonts w:ascii="Times New Roman" w:hAnsi="Times New Roman"/>
                <w:sz w:val="28"/>
                <w:szCs w:val="28"/>
              </w:rPr>
              <w:t xml:space="preserve"> учете, при досрочном расторжении договоров пользования, реклассификации объектов учета аренды;</w:t>
            </w:r>
          </w:p>
          <w:p w:rsidR="002014A0" w:rsidRPr="007F0617" w:rsidRDefault="002014A0" w:rsidP="00CA18B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особенности ведения учета отдельных объектов основных средств, учитываемых на балансовых счетах вне зависимости от их стоимости (например, объектов особого хранения, специальных средств (оборудования), особо ценного имущества);</w:t>
            </w:r>
          </w:p>
          <w:p w:rsidR="002014A0" w:rsidRPr="007F0617" w:rsidRDefault="002014A0" w:rsidP="00CA18B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порядок определения стоимостных оценок объектов имущества, полученных в рамках необменных операций (дарения,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w:t>
            </w:r>
          </w:p>
          <w:p w:rsidR="002014A0" w:rsidRPr="007F0617" w:rsidRDefault="002014A0" w:rsidP="007D458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особенности аналитического учета в отношении объектов основных средств, позволяющего определить место нахождения объекта учета (например, применение дополнительной детализации аналитического учета);</w:t>
            </w:r>
          </w:p>
          <w:p w:rsidR="002014A0" w:rsidRPr="007F0617" w:rsidRDefault="002014A0" w:rsidP="007D458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особенности ведения учета комплекса объектов основных средств, объединенных в один инвентарный объект (определение состава такого имущества, критерии отнесения имущества к данной категории);</w:t>
            </w:r>
          </w:p>
          <w:p w:rsidR="002014A0" w:rsidRPr="007F0617" w:rsidRDefault="002014A0" w:rsidP="007D458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порядок организации инвентарного учета и начисления амортизации составных частей объекта основных средств (объектов группового учета, комплекса);</w:t>
            </w:r>
          </w:p>
          <w:p w:rsidR="002014A0" w:rsidRPr="007F0617" w:rsidRDefault="002014A0" w:rsidP="007D458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xml:space="preserve">- порядок отражения в </w:t>
            </w:r>
            <w:r w:rsidR="00E25118" w:rsidRPr="007F0617">
              <w:rPr>
                <w:rFonts w:ascii="Times New Roman" w:hAnsi="Times New Roman"/>
                <w:sz w:val="28"/>
                <w:szCs w:val="28"/>
              </w:rPr>
              <w:t>бюджетном (</w:t>
            </w:r>
            <w:r w:rsidRPr="007F0617">
              <w:rPr>
                <w:rFonts w:ascii="Times New Roman" w:hAnsi="Times New Roman"/>
                <w:sz w:val="28"/>
                <w:szCs w:val="28"/>
              </w:rPr>
              <w:t>бухгалтерском</w:t>
            </w:r>
            <w:r w:rsidR="00E25118" w:rsidRPr="007F0617">
              <w:rPr>
                <w:rFonts w:ascii="Times New Roman" w:hAnsi="Times New Roman"/>
                <w:sz w:val="28"/>
                <w:szCs w:val="28"/>
              </w:rPr>
              <w:t>)</w:t>
            </w:r>
            <w:r w:rsidRPr="007F0617">
              <w:rPr>
                <w:rFonts w:ascii="Times New Roman" w:hAnsi="Times New Roman"/>
                <w:sz w:val="28"/>
                <w:szCs w:val="28"/>
              </w:rPr>
              <w:t xml:space="preserve"> учете затрат на ремонт (замену) составных частей объекта (групп объектов) основных средств;</w:t>
            </w:r>
          </w:p>
          <w:p w:rsidR="002014A0" w:rsidRPr="007F0617" w:rsidRDefault="002014A0" w:rsidP="007D4585">
            <w:pPr>
              <w:pStyle w:val="a4"/>
              <w:widowControl w:val="0"/>
              <w:autoSpaceDE w:val="0"/>
              <w:autoSpaceDN w:val="0"/>
              <w:adjustRightInd w:val="0"/>
              <w:spacing w:before="240"/>
              <w:ind w:left="0"/>
              <w:jc w:val="both"/>
              <w:rPr>
                <w:rFonts w:ascii="Times New Roman" w:hAnsi="Times New Roman"/>
                <w:sz w:val="28"/>
                <w:szCs w:val="28"/>
              </w:rPr>
            </w:pPr>
            <w:r w:rsidRPr="007F0617">
              <w:rPr>
                <w:rFonts w:ascii="Times New Roman" w:hAnsi="Times New Roman"/>
                <w:sz w:val="28"/>
                <w:szCs w:val="28"/>
              </w:rPr>
              <w:t>- методы оценки учета материальных ценностей на забалансовых счетах;</w:t>
            </w:r>
          </w:p>
          <w:p w:rsidR="002014A0" w:rsidRPr="007F0617" w:rsidRDefault="002014A0" w:rsidP="00085173">
            <w:pPr>
              <w:jc w:val="both"/>
              <w:rPr>
                <w:rFonts w:ascii="Times New Roman" w:eastAsiaTheme="minorHAnsi" w:hAnsi="Times New Roman" w:cstheme="minorBidi"/>
                <w:sz w:val="28"/>
              </w:rPr>
            </w:pPr>
            <w:r w:rsidRPr="007F0617">
              <w:rPr>
                <w:rFonts w:ascii="Times New Roman" w:hAnsi="Times New Roman"/>
                <w:sz w:val="28"/>
                <w:szCs w:val="28"/>
              </w:rPr>
              <w:lastRenderedPageBreak/>
              <w:t xml:space="preserve">- </w:t>
            </w:r>
            <w:r w:rsidRPr="007F0617">
              <w:rPr>
                <w:rFonts w:ascii="Times New Roman" w:eastAsiaTheme="minorHAnsi" w:hAnsi="Times New Roman" w:cstheme="minorBidi"/>
                <w:sz w:val="28"/>
              </w:rPr>
              <w:t>способ пересчета накопленной амортизации при переоценке основных средств;</w:t>
            </w:r>
          </w:p>
          <w:p w:rsidR="002014A0" w:rsidRPr="007F0617" w:rsidRDefault="002014A0" w:rsidP="004C20A3">
            <w:pPr>
              <w:pStyle w:val="a4"/>
              <w:widowControl w:val="0"/>
              <w:autoSpaceDE w:val="0"/>
              <w:autoSpaceDN w:val="0"/>
              <w:adjustRightInd w:val="0"/>
              <w:ind w:left="0"/>
              <w:jc w:val="both"/>
              <w:rPr>
                <w:rFonts w:ascii="Times New Roman" w:hAnsi="Times New Roman"/>
                <w:sz w:val="28"/>
                <w:szCs w:val="28"/>
              </w:rPr>
            </w:pPr>
            <w:r w:rsidRPr="007F0617">
              <w:rPr>
                <w:rFonts w:ascii="Times New Roman" w:hAnsi="Times New Roman"/>
                <w:sz w:val="28"/>
                <w:szCs w:val="28"/>
              </w:rPr>
              <w:t>- порядок проведения инвентаризации объектов основных средств;</w:t>
            </w:r>
          </w:p>
          <w:p w:rsidR="002014A0" w:rsidRPr="007F0617" w:rsidRDefault="002014A0" w:rsidP="00AD72F5">
            <w:pPr>
              <w:pStyle w:val="a4"/>
              <w:widowControl w:val="0"/>
              <w:autoSpaceDE w:val="0"/>
              <w:autoSpaceDN w:val="0"/>
              <w:adjustRightInd w:val="0"/>
              <w:ind w:left="0"/>
              <w:jc w:val="both"/>
              <w:rPr>
                <w:rFonts w:ascii="Times New Roman" w:hAnsi="Times New Roman"/>
                <w:sz w:val="28"/>
                <w:szCs w:val="28"/>
              </w:rPr>
            </w:pPr>
            <w:r w:rsidRPr="007F0617">
              <w:rPr>
                <w:rFonts w:ascii="Times New Roman" w:hAnsi="Times New Roman"/>
                <w:sz w:val="28"/>
                <w:szCs w:val="28"/>
              </w:rPr>
              <w:t>- порядок проведения инвентаризации объектов учета аренды, в том числе в случае передачи (возврата)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tc>
        <w:tc>
          <w:tcPr>
            <w:tcW w:w="3402" w:type="dxa"/>
          </w:tcPr>
          <w:p w:rsidR="002014A0" w:rsidRPr="007F0617" w:rsidRDefault="00171A0A" w:rsidP="004C20A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9A51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1.1. Порядок проведения инвентаризации имущества должен содержать положения, регламентирующие:</w:t>
            </w:r>
          </w:p>
          <w:p w:rsidR="002014A0" w:rsidRPr="007F0617" w:rsidRDefault="002014A0" w:rsidP="009A51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состав инвентаризационной комиссии. В состав инвентаризационной комиссии включить </w:t>
            </w:r>
            <w:r w:rsidR="009A6EFB" w:rsidRPr="007F0617">
              <w:rPr>
                <w:rFonts w:ascii="Times New Roman" w:hAnsi="Times New Roman"/>
                <w:sz w:val="28"/>
                <w:szCs w:val="28"/>
              </w:rPr>
              <w:t>специалистов</w:t>
            </w:r>
            <w:r w:rsidRPr="007F0617">
              <w:rPr>
                <w:rFonts w:ascii="Times New Roman" w:hAnsi="Times New Roman"/>
                <w:sz w:val="28"/>
                <w:szCs w:val="28"/>
              </w:rPr>
              <w:t>, обеспечивающих присвоение статуса и целевой функции объектам учета;</w:t>
            </w:r>
          </w:p>
          <w:p w:rsidR="002014A0" w:rsidRPr="007F0617" w:rsidRDefault="002014A0" w:rsidP="00AB4BB0">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-способ указания информации о состоянии объекта учета (статусе и целевой функции) в инвентаризационных документах</w:t>
            </w:r>
            <w:r w:rsidR="00AB4BB0" w:rsidRPr="007F0617">
              <w:rPr>
                <w:rFonts w:ascii="Times New Roman" w:hAnsi="Times New Roman"/>
                <w:sz w:val="28"/>
                <w:szCs w:val="28"/>
              </w:rPr>
              <w:t>;</w:t>
            </w:r>
          </w:p>
          <w:p w:rsidR="00AB4BB0" w:rsidRPr="007F0617" w:rsidRDefault="00AB4BB0" w:rsidP="00AB4BB0">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порядок подписания и (или) согласования членами комиссии инвентаризационных описей.</w:t>
            </w: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262CD7">
            <w:pPr>
              <w:pStyle w:val="a4"/>
              <w:widowControl w:val="0"/>
              <w:numPr>
                <w:ilvl w:val="0"/>
                <w:numId w:val="6"/>
              </w:numPr>
              <w:autoSpaceDE w:val="0"/>
              <w:autoSpaceDN w:val="0"/>
              <w:adjustRightInd w:val="0"/>
              <w:ind w:left="0" w:firstLine="34"/>
              <w:jc w:val="both"/>
              <w:rPr>
                <w:rFonts w:ascii="Times New Roman" w:hAnsi="Times New Roman"/>
                <w:sz w:val="28"/>
                <w:szCs w:val="28"/>
              </w:rPr>
            </w:pPr>
            <w:r w:rsidRPr="007F0617">
              <w:rPr>
                <w:rFonts w:ascii="Times New Roman" w:hAnsi="Times New Roman"/>
                <w:b/>
                <w:sz w:val="28"/>
                <w:szCs w:val="28"/>
              </w:rPr>
              <w:t>Основные мероприятия по внедрению положений ФСГС «Основные средства». Приказ Минфина России от 31.12.2016 г № 257н.</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2.1.По результатам инвентаризации </w:t>
            </w:r>
            <w:r w:rsidR="00D245D2" w:rsidRPr="007F0617">
              <w:rPr>
                <w:rFonts w:ascii="Times New Roman" w:hAnsi="Times New Roman"/>
                <w:sz w:val="28"/>
                <w:szCs w:val="28"/>
              </w:rPr>
              <w:t xml:space="preserve">по состоянию на 1 января 2018 года </w:t>
            </w:r>
            <w:r w:rsidRPr="007F0617">
              <w:rPr>
                <w:rFonts w:ascii="Times New Roman" w:hAnsi="Times New Roman"/>
                <w:sz w:val="28"/>
                <w:szCs w:val="28"/>
              </w:rPr>
              <w:t>обеспеч</w:t>
            </w:r>
            <w:r w:rsidR="006B6E10" w:rsidRPr="007F0617">
              <w:rPr>
                <w:rFonts w:ascii="Times New Roman" w:hAnsi="Times New Roman"/>
                <w:sz w:val="28"/>
                <w:szCs w:val="28"/>
              </w:rPr>
              <w:t>ить</w:t>
            </w:r>
            <w:r w:rsidRPr="007F0617">
              <w:rPr>
                <w:rFonts w:ascii="Times New Roman" w:hAnsi="Times New Roman"/>
                <w:sz w:val="28"/>
                <w:szCs w:val="28"/>
              </w:rPr>
              <w:t>:</w:t>
            </w:r>
          </w:p>
          <w:p w:rsidR="002014A0" w:rsidRPr="007F0617" w:rsidRDefault="002014A0" w:rsidP="007978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подтверждение наличия объектов основных средств, отраженных  на балансовых счетах, по состоянию на 1 января 2018 года:</w:t>
            </w:r>
          </w:p>
          <w:p w:rsidR="002014A0" w:rsidRPr="007F0617" w:rsidRDefault="002014A0" w:rsidP="007978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010111000 «Жилые помещения – недвижимое имущество учреждения»,</w:t>
            </w:r>
          </w:p>
          <w:p w:rsidR="002014A0" w:rsidRPr="007F0617" w:rsidRDefault="002014A0" w:rsidP="007978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010112000 «Нежилые помещения –недвижимое имущество учреждения»,</w:t>
            </w:r>
          </w:p>
          <w:p w:rsidR="002014A0" w:rsidRPr="007F0617" w:rsidRDefault="002014A0" w:rsidP="007978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010113000  «Сооружения – недвижимое имущество учреждения»,</w:t>
            </w:r>
          </w:p>
          <w:p w:rsidR="002014A0" w:rsidRPr="007F0617" w:rsidRDefault="002014A0" w:rsidP="007978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010133000 «Сооружения –  иное движимое имущество учреждения»,</w:t>
            </w:r>
          </w:p>
          <w:p w:rsidR="002014A0" w:rsidRPr="007F0617" w:rsidRDefault="002014A0" w:rsidP="007978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010137000 «Библиотечный фонд – иное движимое имущество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010138000 «Прочие основные средства - иное движимое имущество учреждения»;</w:t>
            </w:r>
          </w:p>
          <w:p w:rsidR="002014A0" w:rsidRPr="007F0617" w:rsidRDefault="002014A0" w:rsidP="009A108A">
            <w:pPr>
              <w:autoSpaceDE w:val="0"/>
              <w:autoSpaceDN w:val="0"/>
              <w:adjustRightInd w:val="0"/>
              <w:ind w:firstLine="34"/>
              <w:jc w:val="both"/>
              <w:rPr>
                <w:rFonts w:ascii="Times New Roman" w:eastAsiaTheme="minorHAnsi" w:hAnsi="Times New Roman"/>
                <w:sz w:val="28"/>
                <w:szCs w:val="28"/>
              </w:rPr>
            </w:pPr>
            <w:r w:rsidRPr="007F0617">
              <w:rPr>
                <w:rFonts w:ascii="Times New Roman" w:hAnsi="Times New Roman"/>
                <w:sz w:val="28"/>
                <w:szCs w:val="28"/>
              </w:rPr>
              <w:t xml:space="preserve">- </w:t>
            </w:r>
            <w:r w:rsidRPr="007F0617">
              <w:rPr>
                <w:rFonts w:ascii="Times New Roman" w:eastAsiaTheme="minorHAnsi" w:hAnsi="Times New Roman"/>
                <w:sz w:val="28"/>
                <w:szCs w:val="28"/>
              </w:rPr>
              <w:t>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например: "в эксплуатации", "требуется ремонт", "находится на консервации", "не соответствует требованиям эксплуатации", "не введен в эксплуатацию");</w:t>
            </w:r>
          </w:p>
          <w:p w:rsidR="002014A0" w:rsidRPr="007F0617" w:rsidRDefault="002014A0" w:rsidP="00DB6723">
            <w:pPr>
              <w:autoSpaceDE w:val="0"/>
              <w:autoSpaceDN w:val="0"/>
              <w:adjustRightInd w:val="0"/>
              <w:ind w:firstLine="34"/>
              <w:jc w:val="both"/>
              <w:rPr>
                <w:rFonts w:ascii="Times New Roman" w:eastAsiaTheme="minorHAnsi" w:hAnsi="Times New Roman"/>
                <w:sz w:val="28"/>
                <w:szCs w:val="28"/>
              </w:rPr>
            </w:pPr>
            <w:r w:rsidRPr="007F0617">
              <w:rPr>
                <w:rFonts w:ascii="Times New Roman" w:eastAsiaTheme="minorHAnsi" w:hAnsi="Times New Roman"/>
                <w:sz w:val="28"/>
                <w:szCs w:val="28"/>
              </w:rPr>
              <w:t xml:space="preserve">-информация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w:t>
            </w:r>
            <w:r w:rsidRPr="007F0617">
              <w:rPr>
                <w:rFonts w:ascii="Times New Roman" w:eastAsiaTheme="minorHAnsi" w:hAnsi="Times New Roman"/>
                <w:sz w:val="28"/>
                <w:szCs w:val="28"/>
              </w:rPr>
              <w:lastRenderedPageBreak/>
              <w:t>функция актива, например: "введение в эксплуатацию", "ремонт", "консервация объекта", "дооснащение (дооборудование)", "списание", "утилизация");</w:t>
            </w:r>
          </w:p>
          <w:p w:rsidR="002014A0" w:rsidRPr="007F0617" w:rsidRDefault="002014A0" w:rsidP="00DB6723">
            <w:pPr>
              <w:autoSpaceDE w:val="0"/>
              <w:autoSpaceDN w:val="0"/>
              <w:adjustRightInd w:val="0"/>
              <w:ind w:firstLine="34"/>
              <w:jc w:val="both"/>
              <w:rPr>
                <w:rFonts w:ascii="Times New Roman" w:eastAsiaTheme="minorHAnsi" w:hAnsi="Times New Roman"/>
                <w:sz w:val="28"/>
                <w:szCs w:val="28"/>
              </w:rPr>
            </w:pPr>
            <w:r w:rsidRPr="007F0617">
              <w:rPr>
                <w:rFonts w:ascii="Times New Roman" w:eastAsiaTheme="minorHAnsi" w:hAnsi="Times New Roman"/>
                <w:sz w:val="28"/>
                <w:szCs w:val="28"/>
              </w:rPr>
              <w:t>-принятие решения инвентаризационной комиссии в отношении каждого имеющегося по состоянию на дату проведения инвентаризации объекта основного средства о соответствии его условиям актива;</w:t>
            </w:r>
          </w:p>
          <w:p w:rsidR="002014A0" w:rsidRPr="007F0617" w:rsidRDefault="002014A0" w:rsidP="001E7905">
            <w:pPr>
              <w:autoSpaceDE w:val="0"/>
              <w:autoSpaceDN w:val="0"/>
              <w:adjustRightInd w:val="0"/>
              <w:ind w:firstLine="34"/>
              <w:jc w:val="both"/>
              <w:rPr>
                <w:rFonts w:ascii="Times New Roman" w:eastAsiaTheme="minorHAnsi" w:hAnsi="Times New Roman"/>
                <w:sz w:val="28"/>
                <w:szCs w:val="28"/>
              </w:rPr>
            </w:pPr>
            <w:r w:rsidRPr="007F0617">
              <w:rPr>
                <w:rFonts w:ascii="Times New Roman" w:eastAsiaTheme="minorHAnsi" w:hAnsi="Times New Roman"/>
                <w:sz w:val="28"/>
                <w:szCs w:val="28"/>
              </w:rPr>
              <w:t>-</w:t>
            </w:r>
            <w:r w:rsidRPr="007F0617">
              <w:rPr>
                <w:rFonts w:ascii="Times New Roman" w:hAnsi="Times New Roman"/>
                <w:sz w:val="28"/>
                <w:szCs w:val="28"/>
              </w:rPr>
              <w:t> определение объектов основных средств, подлежащих переносу в иные группы, и имущества, находящегося на балансовом счете 010140000 «</w:t>
            </w:r>
            <w:r w:rsidRPr="007F0617">
              <w:rPr>
                <w:rFonts w:ascii="Times New Roman" w:eastAsiaTheme="minorHAnsi" w:hAnsi="Times New Roman"/>
                <w:sz w:val="28"/>
                <w:szCs w:val="28"/>
              </w:rPr>
              <w:t>Основные средства - предметы   лизинга»;</w:t>
            </w:r>
          </w:p>
          <w:p w:rsidR="002014A0" w:rsidRPr="007F0617" w:rsidRDefault="002014A0" w:rsidP="001E790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 выявление объектов основных средств, ранее не признаваемых таковыми:</w:t>
            </w:r>
          </w:p>
          <w:p w:rsidR="002014A0" w:rsidRPr="007F0617" w:rsidRDefault="002014A0" w:rsidP="00387AC8">
            <w:pPr>
              <w:widowControl w:val="0"/>
              <w:autoSpaceDE w:val="0"/>
              <w:autoSpaceDN w:val="0"/>
              <w:adjustRightInd w:val="0"/>
              <w:ind w:left="720" w:hanging="720"/>
              <w:jc w:val="both"/>
              <w:rPr>
                <w:rFonts w:ascii="Times New Roman" w:hAnsi="Times New Roman"/>
                <w:sz w:val="28"/>
                <w:szCs w:val="28"/>
              </w:rPr>
            </w:pPr>
            <w:r w:rsidRPr="007F0617">
              <w:rPr>
                <w:rFonts w:ascii="Times New Roman" w:hAnsi="Times New Roman"/>
                <w:sz w:val="28"/>
                <w:szCs w:val="28"/>
              </w:rPr>
              <w:t>имущества, переданного в концессию;</w:t>
            </w:r>
          </w:p>
          <w:p w:rsidR="002014A0" w:rsidRPr="007F0617" w:rsidRDefault="002014A0" w:rsidP="001E790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имущества, соответствующего критериям активов и находящегося в пользовании субъекта учета на забалансовом счете 01 «Имущество, полученное  в пользование» на условиях:</w:t>
            </w:r>
          </w:p>
          <w:p w:rsidR="002014A0" w:rsidRPr="007F0617" w:rsidRDefault="002014A0" w:rsidP="001E7905">
            <w:pPr>
              <w:pStyle w:val="a4"/>
              <w:widowControl w:val="0"/>
              <w:numPr>
                <w:ilvl w:val="0"/>
                <w:numId w:val="7"/>
              </w:numPr>
              <w:autoSpaceDE w:val="0"/>
              <w:autoSpaceDN w:val="0"/>
              <w:adjustRightInd w:val="0"/>
              <w:jc w:val="both"/>
              <w:rPr>
                <w:rFonts w:ascii="Times New Roman" w:hAnsi="Times New Roman"/>
                <w:sz w:val="28"/>
                <w:szCs w:val="28"/>
              </w:rPr>
            </w:pPr>
            <w:r w:rsidRPr="007F0617">
              <w:rPr>
                <w:rFonts w:ascii="Times New Roman" w:hAnsi="Times New Roman"/>
                <w:sz w:val="28"/>
                <w:szCs w:val="28"/>
              </w:rPr>
              <w:t>лизинга по договорам, условиями которых субъект учета (лизингополучатель) не определен балансодержателем;</w:t>
            </w:r>
          </w:p>
          <w:p w:rsidR="002014A0" w:rsidRPr="007F0617" w:rsidRDefault="002014A0" w:rsidP="001E7905">
            <w:pPr>
              <w:pStyle w:val="a4"/>
              <w:widowControl w:val="0"/>
              <w:numPr>
                <w:ilvl w:val="0"/>
                <w:numId w:val="7"/>
              </w:numPr>
              <w:autoSpaceDE w:val="0"/>
              <w:autoSpaceDN w:val="0"/>
              <w:adjustRightInd w:val="0"/>
              <w:jc w:val="both"/>
              <w:rPr>
                <w:rFonts w:ascii="Times New Roman" w:hAnsi="Times New Roman"/>
                <w:sz w:val="28"/>
                <w:szCs w:val="28"/>
              </w:rPr>
            </w:pPr>
            <w:r w:rsidRPr="007F0617">
              <w:rPr>
                <w:rFonts w:ascii="Times New Roman" w:hAnsi="Times New Roman"/>
                <w:sz w:val="28"/>
                <w:szCs w:val="28"/>
              </w:rPr>
              <w:t>долгосрочной аренды с правом выкупа;</w:t>
            </w:r>
          </w:p>
          <w:p w:rsidR="002014A0" w:rsidRPr="007F0617" w:rsidRDefault="002014A0" w:rsidP="001E7905">
            <w:pPr>
              <w:pStyle w:val="a4"/>
              <w:numPr>
                <w:ilvl w:val="0"/>
                <w:numId w:val="7"/>
              </w:numPr>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безвозмездном, бессрочном (постоянном) пользовании; </w:t>
            </w:r>
          </w:p>
          <w:p w:rsidR="002014A0" w:rsidRPr="007F0617" w:rsidRDefault="002014A0" w:rsidP="001E7905">
            <w:pPr>
              <w:pStyle w:val="a4"/>
              <w:numPr>
                <w:ilvl w:val="0"/>
                <w:numId w:val="7"/>
              </w:numPr>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иных арендных отношений, относящихся к финансовой аренде.</w:t>
            </w:r>
          </w:p>
          <w:p w:rsidR="002014A0" w:rsidRPr="007F0617" w:rsidRDefault="002014A0" w:rsidP="001E7905">
            <w:pPr>
              <w:widowControl w:val="0"/>
              <w:autoSpaceDE w:val="0"/>
              <w:autoSpaceDN w:val="0"/>
              <w:adjustRightInd w:val="0"/>
              <w:jc w:val="both"/>
              <w:rPr>
                <w:rFonts w:ascii="Times New Roman" w:hAnsi="Times New Roman"/>
                <w:sz w:val="28"/>
                <w:szCs w:val="28"/>
              </w:rPr>
            </w:pP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387AC8">
            <w:pPr>
              <w:autoSpaceDE w:val="0"/>
              <w:autoSpaceDN w:val="0"/>
              <w:adjustRightInd w:val="0"/>
              <w:ind w:firstLine="34"/>
              <w:jc w:val="both"/>
              <w:rPr>
                <w:rFonts w:ascii="Times New Roman" w:hAnsi="Times New Roman"/>
                <w:sz w:val="28"/>
                <w:szCs w:val="28"/>
              </w:rPr>
            </w:pPr>
            <w:r w:rsidRPr="007F0617">
              <w:rPr>
                <w:rFonts w:ascii="Times New Roman" w:hAnsi="Times New Roman"/>
                <w:sz w:val="28"/>
                <w:szCs w:val="28"/>
              </w:rPr>
              <w:t xml:space="preserve">2.2.Отразить результаты инвентаризации по состоянию на 1 января 2018 г. в </w:t>
            </w:r>
            <w:r w:rsidR="002A61E7" w:rsidRPr="007F0617">
              <w:rPr>
                <w:rFonts w:ascii="Times New Roman" w:hAnsi="Times New Roman"/>
                <w:sz w:val="28"/>
                <w:szCs w:val="28"/>
              </w:rPr>
              <w:t>бюджетном (</w:t>
            </w:r>
            <w:r w:rsidRPr="007F0617">
              <w:rPr>
                <w:rFonts w:ascii="Times New Roman" w:hAnsi="Times New Roman"/>
                <w:sz w:val="28"/>
                <w:szCs w:val="28"/>
              </w:rPr>
              <w:t>бухгалтерском</w:t>
            </w:r>
            <w:r w:rsidR="002A61E7" w:rsidRPr="007F0617">
              <w:rPr>
                <w:rFonts w:ascii="Times New Roman" w:hAnsi="Times New Roman"/>
                <w:sz w:val="28"/>
                <w:szCs w:val="28"/>
              </w:rPr>
              <w:t>)</w:t>
            </w:r>
            <w:r w:rsidRPr="007F0617">
              <w:rPr>
                <w:rFonts w:ascii="Times New Roman" w:hAnsi="Times New Roman"/>
                <w:sz w:val="28"/>
                <w:szCs w:val="28"/>
              </w:rPr>
              <w:t xml:space="preserve"> учете субъекта учета в межотчетный период на основании Бухгалтерской справки (ф.0504833):</w:t>
            </w:r>
          </w:p>
          <w:p w:rsidR="002014A0" w:rsidRPr="007F0617" w:rsidRDefault="002014A0" w:rsidP="00856EA1">
            <w:pPr>
              <w:autoSpaceDE w:val="0"/>
              <w:autoSpaceDN w:val="0"/>
              <w:adjustRightInd w:val="0"/>
              <w:ind w:firstLine="34"/>
              <w:jc w:val="both"/>
              <w:rPr>
                <w:rFonts w:ascii="Times New Roman" w:eastAsiaTheme="minorHAnsi" w:hAnsi="Times New Roman" w:cstheme="minorBidi"/>
                <w:sz w:val="28"/>
              </w:rPr>
            </w:pPr>
            <w:r w:rsidRPr="007F0617">
              <w:rPr>
                <w:rFonts w:ascii="Times New Roman" w:hAnsi="Times New Roman"/>
                <w:sz w:val="28"/>
                <w:szCs w:val="28"/>
              </w:rPr>
              <w:t>-</w:t>
            </w:r>
            <w:r w:rsidRPr="007F0617">
              <w:rPr>
                <w:rFonts w:ascii="Times New Roman" w:eastAsiaTheme="minorHAnsi" w:hAnsi="Times New Roman" w:cstheme="minorBidi"/>
                <w:sz w:val="28"/>
              </w:rPr>
              <w:t xml:space="preserve"> принятие </w:t>
            </w:r>
            <w:r w:rsidRPr="007F0617">
              <w:rPr>
                <w:rFonts w:ascii="Times New Roman" w:eastAsiaTheme="minorHAnsi" w:hAnsi="Times New Roman"/>
                <w:sz w:val="28"/>
                <w:szCs w:val="28"/>
              </w:rPr>
              <w:t xml:space="preserve">объектов основных средств, не соответствующих условиям актива, </w:t>
            </w:r>
            <w:r w:rsidRPr="007F0617">
              <w:rPr>
                <w:rFonts w:ascii="Times New Roman" w:eastAsiaTheme="minorHAnsi" w:hAnsi="Times New Roman" w:cstheme="minorBidi"/>
                <w:sz w:val="28"/>
              </w:rPr>
              <w:t>на забалансовый счет;</w:t>
            </w:r>
          </w:p>
          <w:p w:rsidR="002014A0" w:rsidRPr="007F0617" w:rsidRDefault="002014A0" w:rsidP="00387AC8">
            <w:pPr>
              <w:autoSpaceDE w:val="0"/>
              <w:autoSpaceDN w:val="0"/>
              <w:adjustRightInd w:val="0"/>
              <w:ind w:firstLine="34"/>
              <w:jc w:val="both"/>
              <w:rPr>
                <w:rFonts w:ascii="Times New Roman" w:hAnsi="Times New Roman"/>
                <w:sz w:val="28"/>
                <w:szCs w:val="28"/>
              </w:rPr>
            </w:pPr>
            <w:r w:rsidRPr="007F0617">
              <w:rPr>
                <w:rFonts w:ascii="Times New Roman" w:hAnsi="Times New Roman"/>
                <w:sz w:val="28"/>
                <w:szCs w:val="28"/>
              </w:rPr>
              <w:t>- перевести остатки на балансовых счетах по объектам основных средств, подлежащих переносу в иные учетные группы основных средств без изменения балансовой стоимости с использованием счета 040130000 «Финансовый результат прошлых отчетных периодов»:</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010113000 «Сооружения – недвижимое имущество учреждения»,</w:t>
            </w:r>
          </w:p>
          <w:p w:rsidR="002014A0" w:rsidRPr="007F0617" w:rsidRDefault="002014A0" w:rsidP="00782CCD">
            <w:pPr>
              <w:autoSpaceDE w:val="0"/>
              <w:autoSpaceDN w:val="0"/>
              <w:adjustRightInd w:val="0"/>
              <w:rPr>
                <w:rFonts w:ascii="Arial" w:eastAsiaTheme="minorHAnsi" w:hAnsi="Arial" w:cs="Arial"/>
                <w:sz w:val="20"/>
                <w:szCs w:val="20"/>
              </w:rPr>
            </w:pPr>
            <w:r w:rsidRPr="007F0617">
              <w:rPr>
                <w:rFonts w:ascii="Times New Roman" w:hAnsi="Times New Roman"/>
                <w:sz w:val="28"/>
                <w:szCs w:val="28"/>
              </w:rPr>
              <w:t>010123000 «</w:t>
            </w:r>
            <w:r w:rsidRPr="007F0617">
              <w:rPr>
                <w:rFonts w:ascii="Times New Roman" w:eastAsiaTheme="minorHAnsi" w:hAnsi="Times New Roman"/>
                <w:sz w:val="28"/>
                <w:szCs w:val="28"/>
              </w:rPr>
              <w:t>Сооружения - особо ценное движимое имущество учреждения»,</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010133000 «Сооружения - иное движимое имущество учреждения»,</w:t>
            </w:r>
          </w:p>
          <w:p w:rsidR="002014A0" w:rsidRPr="007F0617" w:rsidRDefault="002014A0" w:rsidP="005F771C">
            <w:pPr>
              <w:autoSpaceDE w:val="0"/>
              <w:autoSpaceDN w:val="0"/>
              <w:adjustRightInd w:val="0"/>
              <w:rPr>
                <w:rFonts w:ascii="Arial" w:eastAsiaTheme="minorHAnsi" w:hAnsi="Arial" w:cs="Arial"/>
                <w:sz w:val="20"/>
                <w:szCs w:val="20"/>
              </w:rPr>
            </w:pPr>
            <w:r w:rsidRPr="007F0617">
              <w:rPr>
                <w:rFonts w:ascii="Times New Roman" w:hAnsi="Times New Roman"/>
                <w:sz w:val="28"/>
                <w:szCs w:val="28"/>
              </w:rPr>
              <w:t>010127000 «</w:t>
            </w:r>
            <w:r w:rsidRPr="007F0617">
              <w:rPr>
                <w:rFonts w:ascii="Times New Roman" w:eastAsiaTheme="minorHAnsi" w:hAnsi="Times New Roman"/>
                <w:sz w:val="28"/>
                <w:szCs w:val="28"/>
              </w:rPr>
              <w:t>Библиотечный фонд - особо ценное движимое имущество учреждения»,</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010137000 «Библиотечный фонд – иное движимое имущество учреждения»,</w:t>
            </w:r>
          </w:p>
          <w:p w:rsidR="002014A0" w:rsidRPr="007F0617" w:rsidRDefault="002014A0" w:rsidP="005F771C">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010128000  «</w:t>
            </w:r>
            <w:r w:rsidRPr="007F0617">
              <w:rPr>
                <w:rFonts w:ascii="Times New Roman" w:eastAsiaTheme="minorHAnsi" w:hAnsi="Times New Roman"/>
                <w:sz w:val="28"/>
                <w:szCs w:val="28"/>
              </w:rPr>
              <w:t>Прочие основные средства - особо ценное движимое имущество учреждения»,</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010138000 «Прочие основные средства – иное движимое имущество учреждения».</w:t>
            </w:r>
          </w:p>
          <w:p w:rsidR="002014A0" w:rsidRPr="007F0617" w:rsidRDefault="002014A0" w:rsidP="005644F6">
            <w:pPr>
              <w:widowControl w:val="0"/>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010140000 «</w:t>
            </w:r>
            <w:r w:rsidRPr="007F0617">
              <w:rPr>
                <w:rFonts w:ascii="Times New Roman" w:eastAsiaTheme="minorHAnsi" w:hAnsi="Times New Roman"/>
                <w:sz w:val="28"/>
                <w:szCs w:val="28"/>
              </w:rPr>
              <w:t>Основные средства - предметы лизинга»</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в  группы:</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010112000 «Нежилые помещения (здания и сооружения) - недвижимое имущество  учреждения»;</w:t>
            </w:r>
          </w:p>
          <w:p w:rsidR="002014A0" w:rsidRPr="007F0617" w:rsidRDefault="002014A0" w:rsidP="00523481">
            <w:pPr>
              <w:autoSpaceDE w:val="0"/>
              <w:autoSpaceDN w:val="0"/>
              <w:adjustRightInd w:val="0"/>
              <w:rPr>
                <w:rFonts w:ascii="Arial" w:eastAsiaTheme="minorHAnsi" w:hAnsi="Arial" w:cs="Arial"/>
                <w:sz w:val="20"/>
                <w:szCs w:val="20"/>
              </w:rPr>
            </w:pPr>
            <w:r w:rsidRPr="007F0617">
              <w:rPr>
                <w:rFonts w:ascii="Times New Roman" w:hAnsi="Times New Roman"/>
                <w:sz w:val="28"/>
                <w:szCs w:val="28"/>
              </w:rPr>
              <w:t>010122000  «</w:t>
            </w:r>
            <w:r w:rsidRPr="007F0617">
              <w:rPr>
                <w:rFonts w:ascii="Times New Roman" w:eastAsiaTheme="minorHAnsi" w:hAnsi="Times New Roman"/>
                <w:sz w:val="28"/>
                <w:szCs w:val="28"/>
              </w:rPr>
              <w:t>Нежилые помещения - особо ценное движимое имущество учреждения»;</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010132000 «Нежилые помещения (здания и сооружения)- иное движимое имущество учреждения»;</w:t>
            </w:r>
          </w:p>
          <w:p w:rsidR="002014A0" w:rsidRPr="007F0617" w:rsidRDefault="002014A0" w:rsidP="005E4F6A">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010127000 «</w:t>
            </w:r>
            <w:r w:rsidRPr="007F0617">
              <w:rPr>
                <w:rFonts w:ascii="Times New Roman" w:eastAsiaTheme="minorHAnsi" w:hAnsi="Times New Roman"/>
                <w:sz w:val="28"/>
                <w:szCs w:val="28"/>
              </w:rPr>
              <w:t>Библиотечный фонд - особо ценное движимое имущество учреждения»;</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010137000 «</w:t>
            </w:r>
            <w:r w:rsidRPr="007F0617">
              <w:rPr>
                <w:rFonts w:ascii="Times New Roman" w:eastAsiaTheme="minorHAnsi" w:hAnsi="Times New Roman"/>
                <w:sz w:val="28"/>
                <w:szCs w:val="28"/>
              </w:rPr>
              <w:t>Библиотечный фонд</w:t>
            </w:r>
            <w:r w:rsidRPr="007F0617">
              <w:rPr>
                <w:rFonts w:ascii="Times New Roman" w:hAnsi="Times New Roman"/>
                <w:sz w:val="28"/>
                <w:szCs w:val="28"/>
              </w:rPr>
              <w:t xml:space="preserve"> – иное движимое имущество учреждения»;</w:t>
            </w:r>
          </w:p>
          <w:p w:rsidR="002014A0" w:rsidRPr="007F0617" w:rsidRDefault="002014A0" w:rsidP="00CD6AEA">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010128000  «</w:t>
            </w:r>
            <w:r w:rsidRPr="007F0617">
              <w:rPr>
                <w:rFonts w:ascii="Times New Roman" w:eastAsiaTheme="minorHAnsi" w:hAnsi="Times New Roman"/>
                <w:sz w:val="28"/>
                <w:szCs w:val="28"/>
              </w:rPr>
              <w:t>Прочие основные средства - особо ценное движимое имущество учреждения»;</w:t>
            </w:r>
          </w:p>
          <w:p w:rsidR="002014A0" w:rsidRPr="007F0617" w:rsidRDefault="002014A0" w:rsidP="005644F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010138000 «Прочие основные средства – иное движимое имущество учреждения»;</w:t>
            </w:r>
          </w:p>
          <w:p w:rsidR="002014A0" w:rsidRPr="007F0617" w:rsidRDefault="002014A0" w:rsidP="005644F6">
            <w:pPr>
              <w:autoSpaceDE w:val="0"/>
              <w:autoSpaceDN w:val="0"/>
              <w:adjustRightInd w:val="0"/>
              <w:ind w:firstLine="34"/>
              <w:jc w:val="both"/>
              <w:rPr>
                <w:rFonts w:ascii="Times New Roman" w:hAnsi="Times New Roman"/>
                <w:sz w:val="28"/>
                <w:szCs w:val="28"/>
              </w:rPr>
            </w:pPr>
            <w:r w:rsidRPr="007F0617">
              <w:rPr>
                <w:rFonts w:ascii="Times New Roman" w:eastAsiaTheme="minorHAnsi" w:hAnsi="Times New Roman"/>
                <w:sz w:val="28"/>
                <w:szCs w:val="28"/>
              </w:rPr>
              <w:t>0101ХХ000 «Основные средства».</w:t>
            </w:r>
          </w:p>
          <w:p w:rsidR="002014A0" w:rsidRPr="007F0617" w:rsidRDefault="002014A0" w:rsidP="00355CC8">
            <w:pPr>
              <w:autoSpaceDE w:val="0"/>
              <w:autoSpaceDN w:val="0"/>
              <w:adjustRightInd w:val="0"/>
              <w:ind w:firstLine="34"/>
              <w:jc w:val="both"/>
              <w:rPr>
                <w:rFonts w:ascii="Times New Roman" w:hAnsi="Times New Roman"/>
                <w:sz w:val="28"/>
                <w:szCs w:val="28"/>
              </w:rPr>
            </w:pPr>
            <w:r w:rsidRPr="007F0617">
              <w:rPr>
                <w:rFonts w:ascii="Times New Roman" w:hAnsi="Times New Roman"/>
                <w:sz w:val="28"/>
                <w:szCs w:val="28"/>
              </w:rPr>
              <w:t xml:space="preserve"> -перевести объекты основных средств, числящиеся в концессии по состоянию на 1 января 2018 года, без изменения балансовой стоимости на соответствующие балансовые счета счета 0 101 90 000 «Основные средства – имущество в концессии» с использованием счета 0 401 30 000 «Финансовый результат прошлых отчетных периодов»;</w:t>
            </w:r>
          </w:p>
          <w:p w:rsidR="002014A0" w:rsidRPr="007F0617" w:rsidRDefault="002014A0" w:rsidP="00856EA1">
            <w:pPr>
              <w:autoSpaceDE w:val="0"/>
              <w:autoSpaceDN w:val="0"/>
              <w:adjustRightInd w:val="0"/>
              <w:ind w:firstLine="34"/>
              <w:jc w:val="both"/>
              <w:rPr>
                <w:rFonts w:ascii="Times New Roman" w:eastAsiaTheme="minorHAnsi" w:hAnsi="Times New Roman" w:cstheme="minorBidi"/>
                <w:sz w:val="28"/>
              </w:rPr>
            </w:pPr>
            <w:r w:rsidRPr="007F0617">
              <w:rPr>
                <w:rFonts w:ascii="Times New Roman" w:hAnsi="Times New Roman"/>
                <w:sz w:val="28"/>
                <w:szCs w:val="28"/>
              </w:rPr>
              <w:t xml:space="preserve"> -принятие </w:t>
            </w:r>
            <w:r w:rsidRPr="007F0617">
              <w:rPr>
                <w:rFonts w:ascii="Times New Roman" w:eastAsiaTheme="minorHAnsi" w:hAnsi="Times New Roman" w:cstheme="minorBidi"/>
                <w:sz w:val="28"/>
              </w:rPr>
              <w:t xml:space="preserve">объектов основных средств, ранее не признаваемые таковыми (признание объектов учета в рамках отношений финансовой аренды: договора лизинга, аренды с правом выкупа, бессрочного, безвозмездного пользования), и, или отражавшиеся на забалансовом учете, </w:t>
            </w:r>
            <w:r w:rsidRPr="007F0617">
              <w:rPr>
                <w:rFonts w:ascii="Times New Roman" w:hAnsi="Times New Roman"/>
                <w:sz w:val="28"/>
                <w:szCs w:val="28"/>
              </w:rPr>
              <w:t xml:space="preserve">на соответствующие счета балансового учета по их первоначальной стоимости </w:t>
            </w:r>
            <w:r w:rsidRPr="007F0617">
              <w:rPr>
                <w:rFonts w:ascii="Times New Roman" w:eastAsiaTheme="minorHAnsi" w:hAnsi="Times New Roman" w:cstheme="minorBidi"/>
                <w:sz w:val="28"/>
              </w:rPr>
              <w:t xml:space="preserve"> в соответствии с пунктами  настоящего Порядка  </w:t>
            </w:r>
          </w:p>
          <w:p w:rsidR="002014A0" w:rsidRPr="007F0617" w:rsidRDefault="002014A0" w:rsidP="00D12CD4">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При этом, применять правила определения стоимостных оценок объектов недвижимости (зданий, сооружений): при наличии кадастровой стоимости – по кадастровой оценке; при отсутствии кадастровой стоимости – по ранее сформированным оценкам (балансовой стоимости); при отсутствии балансовой стоимости –в условной оценке: 1 объект 1 рубль (до получения актуальных кадастровых оценок) </w:t>
            </w:r>
          </w:p>
        </w:tc>
        <w:tc>
          <w:tcPr>
            <w:tcW w:w="3402" w:type="dxa"/>
          </w:tcPr>
          <w:p w:rsidR="002014A0" w:rsidRPr="007F0617" w:rsidRDefault="00171A0A" w:rsidP="004C20A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2.3.Осуществить мероприятия по определению актуальных кадастровых оценок по объектам недвижимого имущества</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2.4.Составить бухгалтерские справки (ф.0504833) по движению объектов основных средств за 2018 год с использованием исправительных записей «Красное сторно» с балансовых счетов:</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010113000  «Сооружения – недвижимое имущество учреждения»</w:t>
            </w:r>
          </w:p>
          <w:p w:rsidR="002014A0" w:rsidRPr="007F0617" w:rsidRDefault="002014A0" w:rsidP="00CD6AEA">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010123000  «</w:t>
            </w:r>
            <w:r w:rsidRPr="007F0617">
              <w:rPr>
                <w:rFonts w:ascii="Times New Roman" w:eastAsiaTheme="minorHAnsi" w:hAnsi="Times New Roman"/>
                <w:sz w:val="28"/>
                <w:szCs w:val="28"/>
              </w:rPr>
              <w:t>Сооружения - особо ценное движимое имущество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010133000 «Сооружения - иное движимое имущество учреждения»</w:t>
            </w:r>
          </w:p>
          <w:p w:rsidR="002014A0" w:rsidRPr="007F0617" w:rsidRDefault="002014A0" w:rsidP="00CD6AEA">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010127000  «</w:t>
            </w:r>
            <w:r w:rsidRPr="007F0617">
              <w:rPr>
                <w:rFonts w:ascii="Times New Roman" w:eastAsiaTheme="minorHAnsi" w:hAnsi="Times New Roman"/>
                <w:sz w:val="28"/>
                <w:szCs w:val="28"/>
              </w:rPr>
              <w:t>Библиотечный фонд - особо ценное движимое имущество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010137000 «Библиотечный фонд – иное движимое имущество учреждения»</w:t>
            </w:r>
          </w:p>
          <w:p w:rsidR="002014A0" w:rsidRPr="007F0617" w:rsidRDefault="002014A0" w:rsidP="00CD6AEA">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010128000  «</w:t>
            </w:r>
            <w:r w:rsidRPr="007F0617">
              <w:rPr>
                <w:rFonts w:ascii="Times New Roman" w:eastAsiaTheme="minorHAnsi" w:hAnsi="Times New Roman"/>
                <w:sz w:val="28"/>
                <w:szCs w:val="28"/>
              </w:rPr>
              <w:t>Прочие основные средства - особо ценное движимое имущество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010138000 «Прочие основные средства – иное движимое имущество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в  группы:</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010112000 «Нежилые помещения - недвижимое имущество  учреждения»;</w:t>
            </w:r>
          </w:p>
          <w:p w:rsidR="002014A0" w:rsidRPr="007F0617" w:rsidRDefault="002014A0" w:rsidP="00CD6AEA">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010122000 «</w:t>
            </w:r>
            <w:r w:rsidRPr="007F0617">
              <w:rPr>
                <w:rFonts w:ascii="Times New Roman" w:eastAsiaTheme="minorHAnsi" w:hAnsi="Times New Roman"/>
                <w:sz w:val="28"/>
                <w:szCs w:val="28"/>
              </w:rPr>
              <w:t>Нежилые помещения (здания и сооружения) - особо ценное движимое имущество учреждения»;</w:t>
            </w:r>
          </w:p>
          <w:p w:rsidR="002014A0" w:rsidRPr="007F0617" w:rsidRDefault="002014A0" w:rsidP="00CD6AEA">
            <w:pPr>
              <w:autoSpaceDE w:val="0"/>
              <w:autoSpaceDN w:val="0"/>
              <w:adjustRightInd w:val="0"/>
              <w:rPr>
                <w:rFonts w:ascii="Times New Roman" w:hAnsi="Times New Roman"/>
                <w:sz w:val="28"/>
                <w:szCs w:val="28"/>
              </w:rPr>
            </w:pPr>
            <w:r w:rsidRPr="007F0617">
              <w:rPr>
                <w:rFonts w:ascii="Times New Roman" w:hAnsi="Times New Roman"/>
                <w:sz w:val="28"/>
                <w:szCs w:val="28"/>
              </w:rPr>
              <w:t>010132000 «</w:t>
            </w:r>
            <w:r w:rsidRPr="007F0617">
              <w:rPr>
                <w:rFonts w:ascii="Times New Roman" w:eastAsiaTheme="minorHAnsi" w:hAnsi="Times New Roman"/>
                <w:sz w:val="28"/>
                <w:szCs w:val="28"/>
              </w:rPr>
              <w:t>Нежилые помещения (здания и сооружения) - иное движимое имущество учреждения</w:t>
            </w:r>
            <w:r w:rsidRPr="007F0617">
              <w:rPr>
                <w:rFonts w:ascii="Times New Roman" w:hAnsi="Times New Roman"/>
                <w:sz w:val="28"/>
                <w:szCs w:val="28"/>
              </w:rPr>
              <w:t>»;</w:t>
            </w:r>
          </w:p>
          <w:p w:rsidR="002014A0" w:rsidRPr="007F0617" w:rsidRDefault="002014A0" w:rsidP="00426919">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010127000 «</w:t>
            </w:r>
            <w:r w:rsidRPr="007F0617">
              <w:rPr>
                <w:rFonts w:ascii="Times New Roman" w:eastAsiaTheme="minorHAnsi" w:hAnsi="Times New Roman"/>
                <w:sz w:val="28"/>
                <w:szCs w:val="28"/>
              </w:rPr>
              <w:t>Биологические ресурсы - особо ценное движимое имущество учреждения»;</w:t>
            </w:r>
          </w:p>
          <w:p w:rsidR="002014A0" w:rsidRPr="007F0617" w:rsidRDefault="002014A0" w:rsidP="00CD6AEA">
            <w:pPr>
              <w:autoSpaceDE w:val="0"/>
              <w:autoSpaceDN w:val="0"/>
              <w:adjustRightInd w:val="0"/>
              <w:rPr>
                <w:rFonts w:ascii="Times New Roman" w:hAnsi="Times New Roman"/>
                <w:sz w:val="28"/>
                <w:szCs w:val="28"/>
              </w:rPr>
            </w:pPr>
          </w:p>
          <w:p w:rsidR="002014A0" w:rsidRPr="007F0617" w:rsidRDefault="002014A0" w:rsidP="00BC3153">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010137000 «</w:t>
            </w:r>
            <w:r w:rsidRPr="007F0617">
              <w:rPr>
                <w:rFonts w:ascii="Times New Roman" w:eastAsiaTheme="minorHAnsi" w:hAnsi="Times New Roman"/>
                <w:sz w:val="28"/>
                <w:szCs w:val="28"/>
              </w:rPr>
              <w:t>Биологические ресурсы - иное движимое имущество учреждения»;</w:t>
            </w:r>
          </w:p>
          <w:p w:rsidR="002014A0" w:rsidRPr="007F0617" w:rsidRDefault="002014A0" w:rsidP="004D7B79">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010128000 «</w:t>
            </w:r>
            <w:r w:rsidRPr="007F0617">
              <w:rPr>
                <w:rFonts w:ascii="Times New Roman" w:eastAsiaTheme="minorHAnsi" w:hAnsi="Times New Roman"/>
                <w:sz w:val="28"/>
                <w:szCs w:val="28"/>
              </w:rPr>
              <w:t>Прочие основные средства - особо ценное движимое имущество учреждения»;</w:t>
            </w:r>
          </w:p>
          <w:p w:rsidR="002014A0" w:rsidRPr="007F0617" w:rsidRDefault="002014A0" w:rsidP="004D7B7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010138000 «Прочие основные средства – иное движимое имущество учреждения».</w:t>
            </w:r>
          </w:p>
        </w:tc>
        <w:tc>
          <w:tcPr>
            <w:tcW w:w="3402" w:type="dxa"/>
          </w:tcPr>
          <w:p w:rsidR="002014A0" w:rsidRPr="007F0617" w:rsidRDefault="00171A0A" w:rsidP="004C20A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Администрация мо Свирицкое сельское </w:t>
            </w:r>
            <w:r>
              <w:rPr>
                <w:rFonts w:ascii="Times New Roman" w:hAnsi="Times New Roman"/>
                <w:sz w:val="28"/>
                <w:szCs w:val="28"/>
              </w:rPr>
              <w:lastRenderedPageBreak/>
              <w:t>поселение, МБУК «Свирицкий сельский ДК»</w:t>
            </w: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2.5.Провести анализ амортизационных отчислений, отраженных на балансовых счетах по состоянию на 1 января 2018 г. для перевода сложившихся сумм амортизации в межотчетный период с использованием счета 040130000 «Финансовый результат прошлых отчетных периодов» на основании бухгалтерской справки (ф.0504833) со счетов:</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010413000 «Амортизация сооружений – недвижимого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010423000 «</w:t>
            </w:r>
            <w:r w:rsidRPr="007F0617">
              <w:rPr>
                <w:rFonts w:ascii="Times New Roman" w:eastAsiaTheme="minorHAnsi" w:hAnsi="Times New Roman"/>
                <w:sz w:val="28"/>
                <w:szCs w:val="28"/>
              </w:rPr>
              <w:t>Амортизация сооружений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010433000 «Амортизация сооружений – иного 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010427000 «</w:t>
            </w:r>
            <w:r w:rsidRPr="007F0617">
              <w:rPr>
                <w:rFonts w:ascii="Times New Roman" w:eastAsiaTheme="minorHAnsi" w:hAnsi="Times New Roman"/>
                <w:sz w:val="28"/>
                <w:szCs w:val="28"/>
              </w:rPr>
              <w:t>Амортизация библиотечного фонда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010437000 «Амортизация библиотечного фонда - иного 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010428000 «</w:t>
            </w:r>
            <w:r w:rsidRPr="007F0617">
              <w:rPr>
                <w:rFonts w:ascii="Times New Roman" w:eastAsiaTheme="minorHAnsi" w:hAnsi="Times New Roman"/>
                <w:sz w:val="28"/>
                <w:szCs w:val="28"/>
              </w:rPr>
              <w:t>Амортизация прочих основных средств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010438000 «Амортизация прочих основных средств – иного движимого имущества </w:t>
            </w:r>
            <w:r w:rsidRPr="007F0617">
              <w:rPr>
                <w:rFonts w:ascii="Times New Roman" w:hAnsi="Times New Roman"/>
                <w:sz w:val="28"/>
                <w:szCs w:val="28"/>
              </w:rPr>
              <w:lastRenderedPageBreak/>
              <w:t>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в  группы:</w:t>
            </w:r>
          </w:p>
          <w:p w:rsidR="002014A0" w:rsidRPr="007F0617" w:rsidRDefault="002014A0" w:rsidP="004C20A3">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hAnsi="Times New Roman"/>
                <w:sz w:val="28"/>
                <w:szCs w:val="28"/>
              </w:rPr>
              <w:t>010412000 «</w:t>
            </w:r>
            <w:r w:rsidRPr="007F0617">
              <w:rPr>
                <w:rFonts w:ascii="Times New Roman" w:eastAsia="Times New Roman" w:hAnsi="Times New Roman"/>
                <w:sz w:val="28"/>
                <w:szCs w:val="28"/>
                <w:lang w:eastAsia="ru-RU"/>
              </w:rPr>
              <w:t>Амортизация нежилых помещений - недвижимого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010422000 «</w:t>
            </w:r>
            <w:r w:rsidRPr="007F0617">
              <w:rPr>
                <w:rFonts w:ascii="Times New Roman" w:eastAsiaTheme="minorHAnsi" w:hAnsi="Times New Roman"/>
                <w:sz w:val="28"/>
                <w:szCs w:val="28"/>
              </w:rPr>
              <w:t>Амортизация нежилых помещений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hAnsi="Times New Roman"/>
                <w:sz w:val="28"/>
                <w:szCs w:val="28"/>
              </w:rPr>
              <w:t>010432000 «</w:t>
            </w:r>
            <w:r w:rsidRPr="007F0617">
              <w:rPr>
                <w:rFonts w:ascii="Times New Roman" w:eastAsia="Times New Roman" w:hAnsi="Times New Roman"/>
                <w:sz w:val="28"/>
                <w:szCs w:val="28"/>
                <w:lang w:eastAsia="ru-RU"/>
              </w:rPr>
              <w:t>Амортизация нежилых помещений - иного 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010427000 «</w:t>
            </w:r>
            <w:r w:rsidRPr="007F0617">
              <w:rPr>
                <w:rFonts w:ascii="Times New Roman" w:eastAsiaTheme="minorHAnsi" w:hAnsi="Times New Roman"/>
                <w:sz w:val="28"/>
                <w:szCs w:val="28"/>
              </w:rPr>
              <w:t>Амортизация библиотечного фонда - особо ценного движимого имущества учреждения»,</w:t>
            </w:r>
          </w:p>
          <w:p w:rsidR="002014A0" w:rsidRPr="007F0617" w:rsidRDefault="002014A0" w:rsidP="004C20A3">
            <w:pPr>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010437000 «</w:t>
            </w:r>
            <w:r w:rsidRPr="007F0617">
              <w:rPr>
                <w:rFonts w:ascii="Times New Roman" w:eastAsiaTheme="minorHAnsi" w:hAnsi="Times New Roman"/>
                <w:sz w:val="28"/>
                <w:szCs w:val="28"/>
              </w:rPr>
              <w:t>Амортизация биологических ресурсов - иного движимого имущества учреждения»,</w:t>
            </w:r>
          </w:p>
          <w:p w:rsidR="002014A0" w:rsidRPr="007F0617" w:rsidRDefault="002014A0" w:rsidP="00472AC6">
            <w:pPr>
              <w:autoSpaceDE w:val="0"/>
              <w:autoSpaceDN w:val="0"/>
              <w:adjustRightInd w:val="0"/>
              <w:rPr>
                <w:rFonts w:ascii="Times New Roman" w:hAnsi="Times New Roman"/>
                <w:sz w:val="28"/>
                <w:szCs w:val="28"/>
              </w:rPr>
            </w:pPr>
            <w:r w:rsidRPr="007F0617">
              <w:rPr>
                <w:rFonts w:ascii="Times New Roman" w:hAnsi="Times New Roman"/>
                <w:sz w:val="28"/>
                <w:szCs w:val="28"/>
              </w:rPr>
              <w:t>010428000 «</w:t>
            </w:r>
            <w:r w:rsidRPr="007F0617">
              <w:rPr>
                <w:rFonts w:ascii="Times New Roman" w:eastAsiaTheme="minorHAnsi" w:hAnsi="Times New Roman"/>
                <w:sz w:val="28"/>
                <w:szCs w:val="28"/>
              </w:rPr>
              <w:t xml:space="preserve">Амортизация прочих основных средств - особо ценного движимого имущества учреждения», </w:t>
            </w:r>
          </w:p>
          <w:p w:rsidR="002014A0" w:rsidRPr="007F0617" w:rsidRDefault="002014A0" w:rsidP="0075372A">
            <w:pPr>
              <w:autoSpaceDE w:val="0"/>
              <w:autoSpaceDN w:val="0"/>
              <w:adjustRightInd w:val="0"/>
              <w:jc w:val="both"/>
              <w:rPr>
                <w:rFonts w:ascii="Times New Roman" w:hAnsi="Times New Roman"/>
                <w:sz w:val="28"/>
                <w:szCs w:val="28"/>
              </w:rPr>
            </w:pPr>
            <w:r w:rsidRPr="007F0617">
              <w:rPr>
                <w:rFonts w:ascii="Times New Roman" w:hAnsi="Times New Roman"/>
                <w:sz w:val="28"/>
                <w:szCs w:val="28"/>
              </w:rPr>
              <w:t>010438000 «</w:t>
            </w:r>
            <w:r w:rsidRPr="007F0617">
              <w:rPr>
                <w:rFonts w:ascii="Times New Roman" w:eastAsiaTheme="minorHAnsi" w:hAnsi="Times New Roman"/>
                <w:sz w:val="28"/>
                <w:szCs w:val="28"/>
              </w:rPr>
              <w:t>Амортизация прочих основных средств - иного движимого имущества учреждения».</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2.6.Составить бухгалтерские справки (ф.0504833) для перевода сумм амортизации, сложившихся за 2018 год, с использованием  исправительных записей «Красное сторно»:</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со счетов:</w:t>
            </w:r>
          </w:p>
          <w:p w:rsidR="002014A0" w:rsidRPr="007F0617" w:rsidRDefault="002014A0" w:rsidP="004C20A3">
            <w:pPr>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010413000 «</w:t>
            </w:r>
            <w:r w:rsidRPr="007F0617">
              <w:rPr>
                <w:rFonts w:ascii="Times New Roman" w:eastAsiaTheme="minorHAnsi" w:hAnsi="Times New Roman"/>
                <w:sz w:val="28"/>
                <w:szCs w:val="28"/>
              </w:rPr>
              <w:t>Амортизация сооружений - недвижимого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010423000  «</w:t>
            </w:r>
            <w:r w:rsidRPr="007F0617">
              <w:rPr>
                <w:rFonts w:ascii="Times New Roman" w:eastAsiaTheme="minorHAnsi" w:hAnsi="Times New Roman"/>
                <w:sz w:val="28"/>
                <w:szCs w:val="28"/>
              </w:rPr>
              <w:t>Амортизация сооружений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010433000  «</w:t>
            </w:r>
            <w:r w:rsidRPr="007F0617">
              <w:rPr>
                <w:rFonts w:ascii="Times New Roman" w:eastAsiaTheme="minorHAnsi" w:hAnsi="Times New Roman"/>
                <w:sz w:val="28"/>
                <w:szCs w:val="28"/>
              </w:rPr>
              <w:t>Амортизация сооружений - иного 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010427000  «</w:t>
            </w:r>
            <w:r w:rsidRPr="007F0617">
              <w:rPr>
                <w:rFonts w:ascii="Times New Roman" w:eastAsiaTheme="minorHAnsi" w:hAnsi="Times New Roman"/>
                <w:sz w:val="28"/>
                <w:szCs w:val="28"/>
              </w:rPr>
              <w:t>Амортизация библиотечного фонда - особо ценного движимого имущества учреждения»,</w:t>
            </w:r>
          </w:p>
          <w:p w:rsidR="002014A0" w:rsidRPr="007F0617" w:rsidRDefault="002014A0" w:rsidP="004C20A3">
            <w:pPr>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010437000 «</w:t>
            </w:r>
            <w:r w:rsidRPr="007F0617">
              <w:rPr>
                <w:rFonts w:ascii="Times New Roman" w:eastAsiaTheme="minorHAnsi" w:hAnsi="Times New Roman"/>
                <w:sz w:val="28"/>
                <w:szCs w:val="28"/>
              </w:rPr>
              <w:t>Амортизация библиотечного фонда - иного 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010428000 «</w:t>
            </w:r>
            <w:r w:rsidRPr="007F0617">
              <w:rPr>
                <w:rFonts w:ascii="Times New Roman" w:eastAsiaTheme="minorHAnsi" w:hAnsi="Times New Roman"/>
                <w:sz w:val="28"/>
                <w:szCs w:val="28"/>
              </w:rPr>
              <w:t>Амортизация прочих основных средств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010438000 «</w:t>
            </w:r>
            <w:r w:rsidRPr="007F0617">
              <w:rPr>
                <w:rFonts w:ascii="Times New Roman" w:eastAsiaTheme="minorHAnsi" w:hAnsi="Times New Roman"/>
                <w:sz w:val="28"/>
                <w:szCs w:val="28"/>
              </w:rPr>
              <w:t>Амортизация прочих основных средств - иного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в  группы:</w:t>
            </w:r>
          </w:p>
          <w:p w:rsidR="002014A0" w:rsidRPr="007F0617" w:rsidRDefault="002014A0" w:rsidP="004C20A3">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hAnsi="Times New Roman"/>
                <w:sz w:val="28"/>
                <w:szCs w:val="28"/>
              </w:rPr>
              <w:t>010412000 «</w:t>
            </w:r>
            <w:r w:rsidRPr="007F0617">
              <w:rPr>
                <w:rFonts w:ascii="Times New Roman" w:eastAsia="Times New Roman" w:hAnsi="Times New Roman"/>
                <w:sz w:val="28"/>
                <w:szCs w:val="28"/>
                <w:lang w:eastAsia="ru-RU"/>
              </w:rPr>
              <w:t>Амортизация нежилых помещений - недвижимого имущества учреждения»,</w:t>
            </w:r>
          </w:p>
          <w:p w:rsidR="002014A0" w:rsidRPr="007F0617" w:rsidRDefault="002014A0" w:rsidP="00472AC6">
            <w:pPr>
              <w:autoSpaceDE w:val="0"/>
              <w:autoSpaceDN w:val="0"/>
              <w:adjustRightInd w:val="0"/>
              <w:rPr>
                <w:rFonts w:ascii="Times New Roman" w:eastAsiaTheme="minorHAnsi" w:hAnsi="Times New Roman"/>
                <w:sz w:val="28"/>
                <w:szCs w:val="28"/>
              </w:rPr>
            </w:pPr>
            <w:r w:rsidRPr="007F0617">
              <w:rPr>
                <w:rFonts w:ascii="Times New Roman" w:hAnsi="Times New Roman"/>
                <w:sz w:val="28"/>
                <w:szCs w:val="28"/>
              </w:rPr>
              <w:t>010422000  «</w:t>
            </w:r>
            <w:r w:rsidRPr="007F0617">
              <w:rPr>
                <w:rFonts w:ascii="Times New Roman" w:eastAsiaTheme="minorHAnsi" w:hAnsi="Times New Roman"/>
                <w:sz w:val="28"/>
                <w:szCs w:val="28"/>
              </w:rPr>
              <w:t>Амортизация нежилых помещений - особо ценного движимого имущества учреждения»,</w:t>
            </w:r>
          </w:p>
          <w:p w:rsidR="002014A0" w:rsidRPr="007F0617" w:rsidRDefault="002014A0" w:rsidP="004C20A3">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hAnsi="Times New Roman"/>
                <w:sz w:val="28"/>
                <w:szCs w:val="28"/>
              </w:rPr>
              <w:t>010432000 «</w:t>
            </w:r>
            <w:r w:rsidRPr="007F0617">
              <w:rPr>
                <w:rFonts w:ascii="Times New Roman" w:eastAsia="Times New Roman" w:hAnsi="Times New Roman"/>
                <w:sz w:val="28"/>
                <w:szCs w:val="28"/>
                <w:lang w:eastAsia="ru-RU"/>
              </w:rPr>
              <w:t>Амортизация нежилых помещений - иного движимого имущества учреждения»,</w:t>
            </w:r>
          </w:p>
          <w:p w:rsidR="002014A0" w:rsidRPr="007F0617" w:rsidRDefault="002014A0" w:rsidP="00472AC6">
            <w:pPr>
              <w:autoSpaceDE w:val="0"/>
              <w:autoSpaceDN w:val="0"/>
              <w:adjustRightInd w:val="0"/>
              <w:rPr>
                <w:rFonts w:ascii="Times New Roman" w:eastAsia="Times New Roman" w:hAnsi="Times New Roman"/>
                <w:sz w:val="28"/>
                <w:szCs w:val="28"/>
                <w:lang w:eastAsia="ru-RU"/>
              </w:rPr>
            </w:pPr>
            <w:r w:rsidRPr="007F0617">
              <w:rPr>
                <w:rFonts w:ascii="Times New Roman" w:hAnsi="Times New Roman"/>
                <w:sz w:val="28"/>
                <w:szCs w:val="28"/>
              </w:rPr>
              <w:lastRenderedPageBreak/>
              <w:t>010427000 «</w:t>
            </w:r>
            <w:r w:rsidRPr="007F0617">
              <w:rPr>
                <w:rFonts w:ascii="Times New Roman" w:eastAsiaTheme="minorHAnsi" w:hAnsi="Times New Roman"/>
                <w:sz w:val="28"/>
                <w:szCs w:val="28"/>
              </w:rPr>
              <w:t>Амортизация библиотечного фонда - особо ценного движимого имущества учреждения»,</w:t>
            </w:r>
          </w:p>
          <w:p w:rsidR="002014A0" w:rsidRPr="007F0617" w:rsidRDefault="002014A0" w:rsidP="004C20A3">
            <w:pPr>
              <w:autoSpaceDE w:val="0"/>
              <w:autoSpaceDN w:val="0"/>
              <w:adjustRightInd w:val="0"/>
              <w:jc w:val="both"/>
              <w:rPr>
                <w:rFonts w:ascii="Times New Roman" w:eastAsiaTheme="minorHAnsi" w:hAnsi="Times New Roman"/>
                <w:sz w:val="28"/>
                <w:szCs w:val="28"/>
              </w:rPr>
            </w:pPr>
            <w:r w:rsidRPr="007F0617">
              <w:rPr>
                <w:rFonts w:ascii="Times New Roman" w:hAnsi="Times New Roman"/>
                <w:sz w:val="28"/>
                <w:szCs w:val="28"/>
              </w:rPr>
              <w:t>010437000 «</w:t>
            </w:r>
            <w:r w:rsidRPr="007F0617">
              <w:rPr>
                <w:rFonts w:ascii="Times New Roman" w:eastAsiaTheme="minorHAnsi" w:hAnsi="Times New Roman"/>
                <w:sz w:val="28"/>
                <w:szCs w:val="28"/>
              </w:rPr>
              <w:t>Амортизация биологических ресурсов - иного движимого имущества учреждения»,</w:t>
            </w:r>
          </w:p>
          <w:p w:rsidR="002014A0" w:rsidRPr="007F0617" w:rsidRDefault="002014A0" w:rsidP="00FE245B">
            <w:pPr>
              <w:autoSpaceDE w:val="0"/>
              <w:autoSpaceDN w:val="0"/>
              <w:adjustRightInd w:val="0"/>
              <w:rPr>
                <w:rFonts w:ascii="Times New Roman" w:hAnsi="Times New Roman"/>
                <w:sz w:val="28"/>
                <w:szCs w:val="28"/>
              </w:rPr>
            </w:pPr>
            <w:r w:rsidRPr="007F0617">
              <w:rPr>
                <w:rFonts w:ascii="Times New Roman" w:hAnsi="Times New Roman"/>
                <w:sz w:val="28"/>
                <w:szCs w:val="28"/>
              </w:rPr>
              <w:t>010428000 «</w:t>
            </w:r>
            <w:r w:rsidRPr="007F0617">
              <w:rPr>
                <w:rFonts w:ascii="Times New Roman" w:eastAsiaTheme="minorHAnsi" w:hAnsi="Times New Roman"/>
                <w:sz w:val="28"/>
                <w:szCs w:val="28"/>
              </w:rPr>
              <w:t>Амортизация прочих основных средств - особо ценного движимого имущества учреждения»,</w:t>
            </w:r>
          </w:p>
          <w:p w:rsidR="002014A0" w:rsidRPr="007F0617" w:rsidRDefault="002014A0" w:rsidP="0075372A">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010438000 «</w:t>
            </w:r>
            <w:r w:rsidRPr="007F0617">
              <w:rPr>
                <w:rFonts w:ascii="Times New Roman" w:eastAsiaTheme="minorHAnsi" w:hAnsi="Times New Roman"/>
                <w:sz w:val="28"/>
                <w:szCs w:val="28"/>
              </w:rPr>
              <w:t>Амортизация прочих основных средств - иного движимого имущества учреждения».</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A41B48">
            <w:pPr>
              <w:pStyle w:val="a4"/>
              <w:widowControl w:val="0"/>
              <w:numPr>
                <w:ilvl w:val="0"/>
                <w:numId w:val="6"/>
              </w:numPr>
              <w:autoSpaceDE w:val="0"/>
              <w:autoSpaceDN w:val="0"/>
              <w:adjustRightInd w:val="0"/>
              <w:jc w:val="both"/>
              <w:rPr>
                <w:rFonts w:ascii="Times New Roman" w:hAnsi="Times New Roman"/>
                <w:b/>
                <w:sz w:val="28"/>
                <w:szCs w:val="28"/>
              </w:rPr>
            </w:pPr>
            <w:r w:rsidRPr="007F0617">
              <w:rPr>
                <w:rFonts w:ascii="Times New Roman" w:hAnsi="Times New Roman"/>
                <w:b/>
                <w:sz w:val="28"/>
                <w:szCs w:val="28"/>
              </w:rPr>
              <w:t>Основные мероприятия по внедрению положений ФСГС «Аренда». Приказ Минфина России от 31.12.2016 г № 258н.</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3.1. Провести инвентаризацию объектов имущества, полученных (переданных) во временное владение и пользование или во временное пользование в соответствии с договорами аренды (имущественного найма), договорами безвозмездного пользования,  заключенными до 01.01.2018г. и действующими договорами со сроком действия как в 2018 году, так и в последующие годы, на предмет:</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а) наличия объектов аренды, подлежащих отражению на балансовых и забалансовых счетах,</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б) определения оставшихся сроков полезного использования объектов аренды (оставшихся сроков пользования объектами имущества),</w:t>
            </w:r>
          </w:p>
          <w:p w:rsidR="002014A0" w:rsidRPr="007F0617" w:rsidRDefault="002014A0" w:rsidP="00A41B4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3) определения суммы обязательств по оплате арендных платежей с 01.01.2018  и до конца сроков полезного использования объектов (платы за пользование имуществом за весь срок действия договора) </w:t>
            </w: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602C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3.</w:t>
            </w:r>
            <w:r w:rsidR="00AE3635" w:rsidRPr="007F0617">
              <w:rPr>
                <w:rFonts w:ascii="Times New Roman" w:hAnsi="Times New Roman"/>
                <w:sz w:val="28"/>
                <w:szCs w:val="28"/>
              </w:rPr>
              <w:t>2</w:t>
            </w:r>
            <w:r w:rsidRPr="007F0617">
              <w:rPr>
                <w:rFonts w:ascii="Times New Roman" w:hAnsi="Times New Roman"/>
                <w:sz w:val="28"/>
                <w:szCs w:val="28"/>
              </w:rPr>
              <w:t>. По результатам пунктов 3.1-3.2 настоящего плана договора аренды (имущественного найма), безвозмездного пользования и объекты учета классифицировать по видам арендных отношений: операционная  аренда и  финансовая (неоперационная) аренда по следующим признакам:</w:t>
            </w:r>
          </w:p>
          <w:p w:rsidR="002014A0" w:rsidRPr="007F0617" w:rsidRDefault="002014A0" w:rsidP="00602C65">
            <w:pPr>
              <w:widowControl w:val="0"/>
              <w:autoSpaceDE w:val="0"/>
              <w:autoSpaceDN w:val="0"/>
              <w:adjustRightInd w:val="0"/>
              <w:jc w:val="both"/>
              <w:rPr>
                <w:rFonts w:ascii="Times New Roman" w:hAnsi="Times New Roman"/>
                <w:sz w:val="28"/>
                <w:szCs w:val="28"/>
              </w:rPr>
            </w:pPr>
          </w:p>
          <w:tbl>
            <w:tblPr>
              <w:tblStyle w:val="a3"/>
              <w:tblW w:w="0" w:type="auto"/>
              <w:tblLayout w:type="fixed"/>
              <w:tblLook w:val="04A0" w:firstRow="1" w:lastRow="0" w:firstColumn="1" w:lastColumn="0" w:noHBand="0" w:noVBand="1"/>
            </w:tblPr>
            <w:tblGrid>
              <w:gridCol w:w="6409"/>
              <w:gridCol w:w="2268"/>
              <w:gridCol w:w="2409"/>
            </w:tblGrid>
            <w:tr w:rsidR="007F0617" w:rsidRPr="007F0617" w:rsidTr="006F6E00">
              <w:tc>
                <w:tcPr>
                  <w:tcW w:w="6409" w:type="dxa"/>
                  <w:vMerge w:val="restart"/>
                </w:tcPr>
                <w:p w:rsidR="002014A0" w:rsidRPr="007F0617" w:rsidRDefault="002014A0" w:rsidP="000357B2">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Признак</w:t>
                  </w:r>
                </w:p>
              </w:tc>
              <w:tc>
                <w:tcPr>
                  <w:tcW w:w="4677" w:type="dxa"/>
                  <w:gridSpan w:val="2"/>
                </w:tcPr>
                <w:p w:rsidR="002014A0" w:rsidRPr="007F0617" w:rsidRDefault="002014A0" w:rsidP="003A0386">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Виды арендных отношений</w:t>
                  </w:r>
                </w:p>
              </w:tc>
            </w:tr>
            <w:tr w:rsidR="007F0617" w:rsidRPr="007F0617" w:rsidTr="000357B2">
              <w:tc>
                <w:tcPr>
                  <w:tcW w:w="6409" w:type="dxa"/>
                  <w:vMerge/>
                </w:tcPr>
                <w:p w:rsidR="002014A0" w:rsidRPr="007F0617" w:rsidRDefault="002014A0" w:rsidP="000357B2">
                  <w:pPr>
                    <w:widowControl w:val="0"/>
                    <w:autoSpaceDE w:val="0"/>
                    <w:autoSpaceDN w:val="0"/>
                    <w:adjustRightInd w:val="0"/>
                    <w:jc w:val="center"/>
                    <w:rPr>
                      <w:rFonts w:ascii="Times New Roman" w:hAnsi="Times New Roman"/>
                      <w:sz w:val="28"/>
                      <w:szCs w:val="28"/>
                    </w:rPr>
                  </w:pPr>
                </w:p>
              </w:tc>
              <w:tc>
                <w:tcPr>
                  <w:tcW w:w="2268" w:type="dxa"/>
                </w:tcPr>
                <w:p w:rsidR="002014A0" w:rsidRPr="007F0617" w:rsidRDefault="002014A0" w:rsidP="000357B2">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Операционная аренда</w:t>
                  </w:r>
                </w:p>
              </w:tc>
              <w:tc>
                <w:tcPr>
                  <w:tcW w:w="2409" w:type="dxa"/>
                </w:tcPr>
                <w:p w:rsidR="002014A0" w:rsidRPr="007F0617" w:rsidRDefault="002014A0" w:rsidP="000357B2">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Финансовая (неоперационная) аренда</w:t>
                  </w:r>
                </w:p>
              </w:tc>
            </w:tr>
            <w:tr w:rsidR="007F0617" w:rsidRPr="007F0617" w:rsidTr="000357B2">
              <w:tc>
                <w:tcPr>
                  <w:tcW w:w="6409" w:type="dxa"/>
                </w:tcPr>
                <w:p w:rsidR="002014A0" w:rsidRPr="007F0617" w:rsidRDefault="002014A0" w:rsidP="00BB1446">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Наличие в договоре условия перехода права </w:t>
                  </w:r>
                  <w:r w:rsidRPr="007F0617">
                    <w:rPr>
                      <w:rFonts w:ascii="Times New Roman" w:hAnsi="Times New Roman"/>
                      <w:sz w:val="28"/>
                      <w:szCs w:val="28"/>
                    </w:rPr>
                    <w:lastRenderedPageBreak/>
                    <w:t xml:space="preserve">собственности (оперативного управления) на объект арендованного имущества от арендодателя к арендатору </w:t>
                  </w:r>
                </w:p>
              </w:tc>
              <w:tc>
                <w:tcPr>
                  <w:tcW w:w="2268" w:type="dxa"/>
                </w:tcPr>
                <w:p w:rsidR="002014A0" w:rsidRPr="007F0617" w:rsidRDefault="002014A0" w:rsidP="00BB1446">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lastRenderedPageBreak/>
                    <w:t>Отсутствует</w:t>
                  </w:r>
                </w:p>
                <w:p w:rsidR="002014A0" w:rsidRPr="007F0617" w:rsidRDefault="002014A0" w:rsidP="00BB1446">
                  <w:pPr>
                    <w:widowControl w:val="0"/>
                    <w:autoSpaceDE w:val="0"/>
                    <w:autoSpaceDN w:val="0"/>
                    <w:adjustRightInd w:val="0"/>
                    <w:jc w:val="center"/>
                    <w:rPr>
                      <w:rFonts w:ascii="Times New Roman" w:hAnsi="Times New Roman"/>
                      <w:sz w:val="28"/>
                      <w:szCs w:val="28"/>
                    </w:rPr>
                  </w:pPr>
                </w:p>
              </w:tc>
              <w:tc>
                <w:tcPr>
                  <w:tcW w:w="2409" w:type="dxa"/>
                </w:tcPr>
                <w:p w:rsidR="002014A0" w:rsidRPr="007F0617" w:rsidRDefault="002014A0" w:rsidP="00BB1446">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lastRenderedPageBreak/>
                    <w:t>Содержится</w:t>
                  </w:r>
                </w:p>
                <w:p w:rsidR="002014A0" w:rsidRPr="007F0617" w:rsidRDefault="002014A0" w:rsidP="00BB1446">
                  <w:pPr>
                    <w:widowControl w:val="0"/>
                    <w:autoSpaceDE w:val="0"/>
                    <w:autoSpaceDN w:val="0"/>
                    <w:adjustRightInd w:val="0"/>
                    <w:jc w:val="center"/>
                    <w:rPr>
                      <w:rFonts w:ascii="Times New Roman" w:hAnsi="Times New Roman"/>
                      <w:sz w:val="28"/>
                      <w:szCs w:val="28"/>
                    </w:rPr>
                  </w:pPr>
                </w:p>
              </w:tc>
            </w:tr>
            <w:tr w:rsidR="007F0617" w:rsidRPr="007F0617" w:rsidTr="000357B2">
              <w:tc>
                <w:tcPr>
                  <w:tcW w:w="6409" w:type="dxa"/>
                </w:tcPr>
                <w:p w:rsidR="002014A0" w:rsidRPr="007F0617" w:rsidRDefault="002014A0" w:rsidP="00767F07">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 xml:space="preserve">Срок пользования имуществом относительно  оставшегося срока полезного использования передаваемого в пользование имущества </w:t>
                  </w:r>
                </w:p>
              </w:tc>
              <w:tc>
                <w:tcPr>
                  <w:tcW w:w="2268" w:type="dxa"/>
                </w:tcPr>
                <w:p w:rsidR="002014A0" w:rsidRPr="007F0617" w:rsidRDefault="002014A0" w:rsidP="008C456B">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меньше и несопоставим</w:t>
                  </w:r>
                </w:p>
                <w:p w:rsidR="002014A0" w:rsidRPr="007F0617" w:rsidRDefault="002014A0" w:rsidP="008C456B">
                  <w:pPr>
                    <w:widowControl w:val="0"/>
                    <w:autoSpaceDE w:val="0"/>
                    <w:autoSpaceDN w:val="0"/>
                    <w:adjustRightInd w:val="0"/>
                    <w:jc w:val="center"/>
                    <w:rPr>
                      <w:rFonts w:ascii="Times New Roman" w:hAnsi="Times New Roman"/>
                      <w:sz w:val="28"/>
                      <w:szCs w:val="28"/>
                    </w:rPr>
                  </w:pPr>
                </w:p>
              </w:tc>
              <w:tc>
                <w:tcPr>
                  <w:tcW w:w="2409" w:type="dxa"/>
                </w:tcPr>
                <w:p w:rsidR="002014A0" w:rsidRPr="007F0617" w:rsidRDefault="002014A0" w:rsidP="00767F07">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сопоставим</w:t>
                  </w:r>
                </w:p>
                <w:p w:rsidR="002014A0" w:rsidRPr="007F0617" w:rsidRDefault="002014A0" w:rsidP="00767F07">
                  <w:pPr>
                    <w:widowControl w:val="0"/>
                    <w:autoSpaceDE w:val="0"/>
                    <w:autoSpaceDN w:val="0"/>
                    <w:adjustRightInd w:val="0"/>
                    <w:jc w:val="center"/>
                    <w:rPr>
                      <w:rFonts w:ascii="Times New Roman" w:hAnsi="Times New Roman"/>
                      <w:sz w:val="28"/>
                      <w:szCs w:val="28"/>
                    </w:rPr>
                  </w:pPr>
                </w:p>
                <w:p w:rsidR="002014A0" w:rsidRPr="007F0617" w:rsidRDefault="002014A0" w:rsidP="00767F07">
                  <w:pPr>
                    <w:widowControl w:val="0"/>
                    <w:autoSpaceDE w:val="0"/>
                    <w:autoSpaceDN w:val="0"/>
                    <w:adjustRightInd w:val="0"/>
                    <w:jc w:val="center"/>
                    <w:rPr>
                      <w:rFonts w:ascii="Times New Roman" w:hAnsi="Times New Roman"/>
                      <w:sz w:val="28"/>
                      <w:szCs w:val="28"/>
                    </w:rPr>
                  </w:pPr>
                </w:p>
              </w:tc>
            </w:tr>
            <w:tr w:rsidR="007F0617" w:rsidRPr="007F0617" w:rsidTr="000357B2">
              <w:tc>
                <w:tcPr>
                  <w:tcW w:w="6409" w:type="dxa"/>
                </w:tcPr>
                <w:p w:rsidR="002014A0" w:rsidRPr="007F0617" w:rsidRDefault="002014A0" w:rsidP="00D80461">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Общая сумма арендной платы и сумма всех платежей, необходимых для реализации права выкупа имущества по окончании срока пользования имуществом (при условии, что такой выкуп предполагается), относительно  справедливой стоимости передаваемого в пользование имущества.</w:t>
                  </w:r>
                </w:p>
              </w:tc>
              <w:tc>
                <w:tcPr>
                  <w:tcW w:w="2268" w:type="dxa"/>
                </w:tcPr>
                <w:p w:rsidR="002014A0" w:rsidRPr="007F0617" w:rsidRDefault="002014A0" w:rsidP="00D53DE5">
                  <w:pPr>
                    <w:widowControl w:val="0"/>
                    <w:autoSpaceDE w:val="0"/>
                    <w:autoSpaceDN w:val="0"/>
                    <w:adjustRightInd w:val="0"/>
                    <w:jc w:val="center"/>
                    <w:rPr>
                      <w:rFonts w:ascii="Times New Roman" w:hAnsi="Times New Roman"/>
                      <w:sz w:val="28"/>
                      <w:szCs w:val="28"/>
                    </w:rPr>
                  </w:pPr>
                </w:p>
                <w:p w:rsidR="002014A0" w:rsidRPr="007F0617" w:rsidRDefault="002014A0" w:rsidP="00D53DE5">
                  <w:pPr>
                    <w:widowControl w:val="0"/>
                    <w:autoSpaceDE w:val="0"/>
                    <w:autoSpaceDN w:val="0"/>
                    <w:adjustRightInd w:val="0"/>
                    <w:jc w:val="center"/>
                    <w:rPr>
                      <w:rFonts w:ascii="Times New Roman" w:hAnsi="Times New Roman"/>
                      <w:sz w:val="28"/>
                      <w:szCs w:val="28"/>
                    </w:rPr>
                  </w:pPr>
                </w:p>
                <w:p w:rsidR="002014A0" w:rsidRPr="007F0617" w:rsidRDefault="002014A0" w:rsidP="00D53DE5">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ниже и несопоставима</w:t>
                  </w:r>
                </w:p>
                <w:p w:rsidR="002014A0" w:rsidRPr="007F0617" w:rsidRDefault="002014A0" w:rsidP="00D53DE5">
                  <w:pPr>
                    <w:widowControl w:val="0"/>
                    <w:autoSpaceDE w:val="0"/>
                    <w:autoSpaceDN w:val="0"/>
                    <w:adjustRightInd w:val="0"/>
                    <w:jc w:val="center"/>
                    <w:rPr>
                      <w:rFonts w:ascii="Times New Roman" w:hAnsi="Times New Roman"/>
                      <w:sz w:val="28"/>
                      <w:szCs w:val="28"/>
                    </w:rPr>
                  </w:pPr>
                </w:p>
              </w:tc>
              <w:tc>
                <w:tcPr>
                  <w:tcW w:w="2409" w:type="dxa"/>
                </w:tcPr>
                <w:p w:rsidR="002014A0" w:rsidRPr="007F0617" w:rsidRDefault="002014A0" w:rsidP="008F0389">
                  <w:pPr>
                    <w:widowControl w:val="0"/>
                    <w:autoSpaceDE w:val="0"/>
                    <w:autoSpaceDN w:val="0"/>
                    <w:adjustRightInd w:val="0"/>
                    <w:jc w:val="center"/>
                    <w:rPr>
                      <w:rFonts w:ascii="Times New Roman" w:hAnsi="Times New Roman"/>
                      <w:sz w:val="28"/>
                      <w:szCs w:val="28"/>
                    </w:rPr>
                  </w:pPr>
                </w:p>
                <w:p w:rsidR="002014A0" w:rsidRPr="007F0617" w:rsidRDefault="002014A0" w:rsidP="008F0389">
                  <w:pPr>
                    <w:widowControl w:val="0"/>
                    <w:autoSpaceDE w:val="0"/>
                    <w:autoSpaceDN w:val="0"/>
                    <w:adjustRightInd w:val="0"/>
                    <w:jc w:val="center"/>
                    <w:rPr>
                      <w:rFonts w:ascii="Times New Roman" w:hAnsi="Times New Roman"/>
                      <w:sz w:val="28"/>
                      <w:szCs w:val="28"/>
                    </w:rPr>
                  </w:pPr>
                </w:p>
                <w:p w:rsidR="002014A0" w:rsidRPr="007F0617" w:rsidRDefault="002014A0" w:rsidP="008F0389">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сопоставима</w:t>
                  </w:r>
                </w:p>
                <w:p w:rsidR="002014A0" w:rsidRPr="007F0617" w:rsidRDefault="002014A0" w:rsidP="008F0389">
                  <w:pPr>
                    <w:widowControl w:val="0"/>
                    <w:autoSpaceDE w:val="0"/>
                    <w:autoSpaceDN w:val="0"/>
                    <w:adjustRightInd w:val="0"/>
                    <w:jc w:val="center"/>
                    <w:rPr>
                      <w:rFonts w:ascii="Times New Roman" w:hAnsi="Times New Roman"/>
                      <w:sz w:val="28"/>
                      <w:szCs w:val="28"/>
                    </w:rPr>
                  </w:pPr>
                </w:p>
                <w:p w:rsidR="002014A0" w:rsidRPr="007F0617" w:rsidRDefault="002014A0" w:rsidP="008F0389">
                  <w:pPr>
                    <w:widowControl w:val="0"/>
                    <w:autoSpaceDE w:val="0"/>
                    <w:autoSpaceDN w:val="0"/>
                    <w:adjustRightInd w:val="0"/>
                    <w:jc w:val="center"/>
                    <w:rPr>
                      <w:rFonts w:ascii="Times New Roman" w:hAnsi="Times New Roman"/>
                      <w:sz w:val="28"/>
                      <w:szCs w:val="28"/>
                    </w:rPr>
                  </w:pPr>
                </w:p>
              </w:tc>
            </w:tr>
            <w:tr w:rsidR="007F0617" w:rsidRPr="007F0617" w:rsidTr="000357B2">
              <w:tc>
                <w:tcPr>
                  <w:tcW w:w="6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Договор аренды предусматривает только платежи в виде платы за пользование арендованным имуществом (арендная плата) </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p w:rsidR="002014A0" w:rsidRPr="007F0617" w:rsidRDefault="002014A0" w:rsidP="002637C1">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c>
                <w:tcPr>
                  <w:tcW w:w="2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r>
            <w:tr w:rsidR="007F0617" w:rsidRPr="007F0617" w:rsidTr="000357B2">
              <w:tc>
                <w:tcPr>
                  <w:tcW w:w="6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Договор аренды земель</w:t>
                  </w:r>
                </w:p>
              </w:tc>
              <w:tc>
                <w:tcPr>
                  <w:tcW w:w="2268" w:type="dxa"/>
                </w:tcPr>
                <w:p w:rsidR="002014A0" w:rsidRPr="007F0617" w:rsidRDefault="002014A0" w:rsidP="00592008">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c>
                <w:tcPr>
                  <w:tcW w:w="2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r>
            <w:tr w:rsidR="007F0617" w:rsidRPr="007F0617" w:rsidTr="000357B2">
              <w:tc>
                <w:tcPr>
                  <w:tcW w:w="6409" w:type="dxa"/>
                </w:tcPr>
                <w:p w:rsidR="002014A0" w:rsidRPr="007F0617" w:rsidRDefault="002014A0" w:rsidP="00E96BCE">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Передаваемое в пользование имущество носит специализированный характер (использование не требует  реконструкций и модификаций)</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7F0682">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r>
            <w:tr w:rsidR="007F0617" w:rsidRPr="007F0617" w:rsidTr="000357B2">
              <w:tc>
                <w:tcPr>
                  <w:tcW w:w="6409" w:type="dxa"/>
                </w:tcPr>
                <w:p w:rsidR="002014A0" w:rsidRPr="007F0617" w:rsidRDefault="002014A0" w:rsidP="007F0682">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Передаваемое в пользование имущество не может быть заменено другим имуществом без дополнительных финансовых расходов </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7F0682">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r>
            <w:tr w:rsidR="007F0617" w:rsidRPr="007F0617" w:rsidTr="000357B2">
              <w:tc>
                <w:tcPr>
                  <w:tcW w:w="6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Арендатор имеет приоритетное право на продление договора аренды на дополнительный срок при сохранении прежнего уровня арендных платежей либо арендной платы, в том числе ниже рыночного </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9E732D">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r>
            <w:tr w:rsidR="007F0617" w:rsidRPr="007F0617" w:rsidTr="000357B2">
              <w:tc>
                <w:tcPr>
                  <w:tcW w:w="6409" w:type="dxa"/>
                </w:tcPr>
                <w:p w:rsidR="002014A0" w:rsidRPr="007F0617" w:rsidRDefault="002014A0" w:rsidP="00C82808">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Убытки (прибыль) от изменений справедливой стоимости передаваемого в пользование </w:t>
                  </w:r>
                  <w:r w:rsidRPr="007F0617">
                    <w:rPr>
                      <w:rFonts w:ascii="Times New Roman" w:hAnsi="Times New Roman"/>
                      <w:sz w:val="28"/>
                      <w:szCs w:val="28"/>
                    </w:rPr>
                    <w:lastRenderedPageBreak/>
                    <w:t>имущества в течение срока договора относятся на пользователя такого имущества, в том числе вследствие увеличения арендных платежей (арендной платы) по одностороннему решению собственника (правообладателя) имущества.</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213588">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r>
            <w:tr w:rsidR="007F0617" w:rsidRPr="007F0617" w:rsidTr="000357B2">
              <w:tc>
                <w:tcPr>
                  <w:tcW w:w="6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Договора аренды, содержащие условия рассрочки по оплате арендных платежей (арендной платы или выкупной стоимости арендованного имущества)</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213588">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r>
            <w:tr w:rsidR="007F0617" w:rsidRPr="007F0617" w:rsidTr="000357B2">
              <w:tc>
                <w:tcPr>
                  <w:tcW w:w="6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Имущество, переданное или полученное по договорам лизинга</w:t>
                  </w: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213588">
                  <w:pPr>
                    <w:widowControl w:val="0"/>
                    <w:autoSpaceDE w:val="0"/>
                    <w:autoSpaceDN w:val="0"/>
                    <w:adjustRightInd w:val="0"/>
                    <w:jc w:val="center"/>
                    <w:rPr>
                      <w:rFonts w:ascii="Times New Roman" w:hAnsi="Times New Roman"/>
                      <w:sz w:val="28"/>
                      <w:szCs w:val="28"/>
                    </w:rPr>
                  </w:pPr>
                  <w:r w:rsidRPr="007F0617">
                    <w:rPr>
                      <w:rFonts w:ascii="Times New Roman" w:hAnsi="Times New Roman"/>
                      <w:sz w:val="28"/>
                      <w:szCs w:val="28"/>
                    </w:rPr>
                    <w:t>Ѵ</w:t>
                  </w:r>
                </w:p>
              </w:tc>
            </w:tr>
            <w:tr w:rsidR="007F0617" w:rsidRPr="007F0617" w:rsidTr="000357B2">
              <w:tc>
                <w:tcPr>
                  <w:tcW w:w="6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268"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2409" w:type="dxa"/>
                </w:tcPr>
                <w:p w:rsidR="002014A0" w:rsidRPr="007F0617" w:rsidRDefault="002014A0" w:rsidP="00602C65">
                  <w:pPr>
                    <w:widowControl w:val="0"/>
                    <w:autoSpaceDE w:val="0"/>
                    <w:autoSpaceDN w:val="0"/>
                    <w:adjustRightInd w:val="0"/>
                    <w:jc w:val="both"/>
                    <w:rPr>
                      <w:rFonts w:ascii="Times New Roman" w:hAnsi="Times New Roman"/>
                      <w:sz w:val="28"/>
                      <w:szCs w:val="28"/>
                    </w:rPr>
                  </w:pPr>
                </w:p>
              </w:tc>
            </w:tr>
          </w:tbl>
          <w:p w:rsidR="002014A0" w:rsidRPr="007F0617" w:rsidRDefault="002014A0" w:rsidP="00602C65">
            <w:pPr>
              <w:widowControl w:val="0"/>
              <w:autoSpaceDE w:val="0"/>
              <w:autoSpaceDN w:val="0"/>
              <w:adjustRightInd w:val="0"/>
              <w:jc w:val="both"/>
              <w:rPr>
                <w:rFonts w:ascii="Times New Roman" w:hAnsi="Times New Roman"/>
                <w:sz w:val="28"/>
                <w:szCs w:val="28"/>
              </w:rPr>
            </w:pP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49159C">
            <w:pPr>
              <w:autoSpaceDE w:val="0"/>
              <w:autoSpaceDN w:val="0"/>
              <w:adjustRightInd w:val="0"/>
              <w:jc w:val="both"/>
              <w:rPr>
                <w:rFonts w:ascii="Times New Roman" w:eastAsiaTheme="minorHAnsi" w:hAnsi="Times New Roman"/>
                <w:b/>
                <w:sz w:val="28"/>
                <w:szCs w:val="28"/>
              </w:rPr>
            </w:pPr>
            <w:r w:rsidRPr="007F0617">
              <w:rPr>
                <w:rFonts w:ascii="Times New Roman" w:eastAsiaTheme="minorHAnsi" w:hAnsi="Times New Roman"/>
                <w:b/>
                <w:bCs/>
                <w:sz w:val="28"/>
                <w:szCs w:val="28"/>
              </w:rPr>
              <w:lastRenderedPageBreak/>
              <w:t>3.</w:t>
            </w:r>
            <w:r w:rsidR="00AE3635" w:rsidRPr="007F0617">
              <w:rPr>
                <w:rFonts w:ascii="Times New Roman" w:eastAsiaTheme="minorHAnsi" w:hAnsi="Times New Roman"/>
                <w:b/>
                <w:bCs/>
                <w:sz w:val="28"/>
                <w:szCs w:val="28"/>
              </w:rPr>
              <w:t>3</w:t>
            </w:r>
            <w:r w:rsidRPr="007F0617">
              <w:rPr>
                <w:rFonts w:ascii="Times New Roman" w:eastAsiaTheme="minorHAnsi" w:hAnsi="Times New Roman"/>
                <w:b/>
                <w:bCs/>
                <w:sz w:val="28"/>
                <w:szCs w:val="28"/>
              </w:rPr>
              <w:t xml:space="preserve">. В целях обеспечения отражения в учете  объектов учета аренды на льготных условиях и объектов, </w:t>
            </w:r>
            <w:r w:rsidRPr="007F0617">
              <w:rPr>
                <w:rFonts w:ascii="Times New Roman" w:eastAsiaTheme="minorHAnsi" w:hAnsi="Times New Roman"/>
                <w:b/>
                <w:sz w:val="28"/>
                <w:szCs w:val="28"/>
              </w:rPr>
              <w:t>возникающих в рамках договоров безвозмездного пользования, по</w:t>
            </w:r>
            <w:r w:rsidRPr="007F0617">
              <w:rPr>
                <w:rFonts w:ascii="Times New Roman" w:eastAsiaTheme="minorHAnsi" w:hAnsi="Times New Roman"/>
                <w:sz w:val="28"/>
                <w:szCs w:val="28"/>
              </w:rPr>
              <w:t xml:space="preserve"> </w:t>
            </w:r>
            <w:r w:rsidRPr="007F0617">
              <w:rPr>
                <w:rFonts w:ascii="Times New Roman" w:eastAsiaTheme="minorHAnsi" w:hAnsi="Times New Roman"/>
                <w:b/>
                <w:bCs/>
                <w:sz w:val="28"/>
                <w:szCs w:val="28"/>
              </w:rPr>
              <w:t>справедливой стоимости арендных платежей:</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-арендаторам письменно запросить справедливую стоимость у собственника имущества (передающей стороны);</w:t>
            </w:r>
          </w:p>
          <w:p w:rsidR="002014A0" w:rsidRPr="007F0617" w:rsidRDefault="002014A0" w:rsidP="004C20A3">
            <w:pPr>
              <w:widowControl w:val="0"/>
              <w:autoSpaceDE w:val="0"/>
              <w:autoSpaceDN w:val="0"/>
              <w:adjustRightInd w:val="0"/>
              <w:jc w:val="both"/>
              <w:rPr>
                <w:rFonts w:ascii="Times New Roman" w:hAnsi="Times New Roman"/>
                <w:sz w:val="28"/>
                <w:szCs w:val="28"/>
              </w:rPr>
            </w:pPr>
          </w:p>
          <w:p w:rsidR="002014A0" w:rsidRPr="007F0617" w:rsidRDefault="002014A0" w:rsidP="004C20A3">
            <w:pPr>
              <w:widowControl w:val="0"/>
              <w:autoSpaceDE w:val="0"/>
              <w:autoSpaceDN w:val="0"/>
              <w:adjustRightInd w:val="0"/>
              <w:jc w:val="both"/>
              <w:rPr>
                <w:rFonts w:ascii="Times New Roman" w:hAnsi="Times New Roman"/>
                <w:sz w:val="28"/>
                <w:szCs w:val="28"/>
              </w:rPr>
            </w:pPr>
          </w:p>
          <w:p w:rsidR="002014A0" w:rsidRDefault="002014A0" w:rsidP="004C20A3">
            <w:pPr>
              <w:widowControl w:val="0"/>
              <w:autoSpaceDE w:val="0"/>
              <w:autoSpaceDN w:val="0"/>
              <w:adjustRightInd w:val="0"/>
              <w:jc w:val="both"/>
              <w:rPr>
                <w:rFonts w:ascii="Times New Roman" w:hAnsi="Times New Roman"/>
                <w:sz w:val="28"/>
                <w:szCs w:val="28"/>
              </w:rPr>
            </w:pPr>
          </w:p>
          <w:p w:rsidR="004C768C" w:rsidRPr="007F0617" w:rsidRDefault="004C768C" w:rsidP="004C20A3">
            <w:pPr>
              <w:widowControl w:val="0"/>
              <w:autoSpaceDE w:val="0"/>
              <w:autoSpaceDN w:val="0"/>
              <w:adjustRightInd w:val="0"/>
              <w:jc w:val="both"/>
              <w:rPr>
                <w:rFonts w:ascii="Times New Roman" w:hAnsi="Times New Roman"/>
                <w:sz w:val="28"/>
                <w:szCs w:val="28"/>
              </w:rPr>
            </w:pPr>
          </w:p>
          <w:p w:rsidR="002014A0" w:rsidRPr="007F0617" w:rsidRDefault="002014A0" w:rsidP="004C20A3">
            <w:pPr>
              <w:widowControl w:val="0"/>
              <w:autoSpaceDE w:val="0"/>
              <w:autoSpaceDN w:val="0"/>
              <w:adjustRightInd w:val="0"/>
              <w:jc w:val="both"/>
              <w:rPr>
                <w:rFonts w:ascii="Times New Roman" w:hAnsi="Times New Roman"/>
                <w:sz w:val="28"/>
                <w:szCs w:val="28"/>
              </w:rPr>
            </w:pPr>
          </w:p>
          <w:p w:rsidR="002014A0" w:rsidRPr="007F0617" w:rsidRDefault="002014A0" w:rsidP="00564728">
            <w:pPr>
              <w:widowControl w:val="0"/>
              <w:autoSpaceDE w:val="0"/>
              <w:autoSpaceDN w:val="0"/>
              <w:adjustRightInd w:val="0"/>
              <w:jc w:val="both"/>
              <w:rPr>
                <w:rFonts w:ascii="Times New Roman" w:hAnsi="Times New Roman"/>
                <w:sz w:val="28"/>
                <w:szCs w:val="28"/>
              </w:rPr>
            </w:pPr>
          </w:p>
        </w:tc>
        <w:tc>
          <w:tcPr>
            <w:tcW w:w="3402" w:type="dxa"/>
          </w:tcPr>
          <w:p w:rsidR="004C768C" w:rsidRDefault="00171A0A" w:rsidP="004C768C">
            <w:pPr>
              <w:rPr>
                <w:rFonts w:ascii="Times New Roman" w:hAnsi="Times New Roman"/>
                <w:sz w:val="28"/>
                <w:szCs w:val="28"/>
              </w:rPr>
            </w:pPr>
            <w:r>
              <w:rPr>
                <w:rFonts w:ascii="Times New Roman" w:hAnsi="Times New Roman"/>
                <w:sz w:val="28"/>
                <w:szCs w:val="28"/>
              </w:rPr>
              <w:t>Администрация мо Свирицкое сельское поселение, МБУК «Свирицкий сельский ДК»</w:t>
            </w:r>
          </w:p>
          <w:p w:rsidR="002014A0" w:rsidRPr="004C768C" w:rsidRDefault="002014A0" w:rsidP="008D1FAE">
            <w:pPr>
              <w:rPr>
                <w:rFonts w:ascii="Times New Roman" w:hAnsi="Times New Roman"/>
                <w:sz w:val="28"/>
                <w:szCs w:val="28"/>
              </w:rPr>
            </w:pPr>
          </w:p>
        </w:tc>
      </w:tr>
      <w:tr w:rsidR="007F0617" w:rsidRPr="007F0617" w:rsidTr="002014A0">
        <w:tc>
          <w:tcPr>
            <w:tcW w:w="11766" w:type="dxa"/>
          </w:tcPr>
          <w:p w:rsidR="002014A0" w:rsidRPr="007F0617" w:rsidRDefault="002014A0" w:rsidP="00AE3635">
            <w:pPr>
              <w:widowControl w:val="0"/>
              <w:autoSpaceDE w:val="0"/>
              <w:autoSpaceDN w:val="0"/>
              <w:adjustRightInd w:val="0"/>
              <w:jc w:val="both"/>
              <w:rPr>
                <w:rFonts w:ascii="Times New Roman" w:hAnsi="Times New Roman"/>
                <w:b/>
                <w:sz w:val="28"/>
                <w:szCs w:val="28"/>
              </w:rPr>
            </w:pPr>
            <w:r w:rsidRPr="007F0617">
              <w:rPr>
                <w:rFonts w:ascii="Times New Roman" w:hAnsi="Times New Roman"/>
                <w:b/>
                <w:sz w:val="28"/>
                <w:szCs w:val="28"/>
              </w:rPr>
              <w:t>3.</w:t>
            </w:r>
            <w:r w:rsidR="00AE3635" w:rsidRPr="007F0617">
              <w:rPr>
                <w:rFonts w:ascii="Times New Roman" w:hAnsi="Times New Roman"/>
                <w:b/>
                <w:sz w:val="28"/>
                <w:szCs w:val="28"/>
              </w:rPr>
              <w:t>4</w:t>
            </w:r>
            <w:r w:rsidRPr="007F0617">
              <w:rPr>
                <w:rFonts w:ascii="Times New Roman" w:hAnsi="Times New Roman"/>
                <w:b/>
                <w:sz w:val="28"/>
                <w:szCs w:val="28"/>
              </w:rPr>
              <w:t xml:space="preserve">. Арендаторам (принимающей стороне, пользователям) по операционной аренде: </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По договорам, заключенным до 01.01.2018 года, поставить на учет вновь признаваемые объекты учета операционной аренды на основании  бухгалтерских справок (ф.0504833) для отражения входящих остатков на 01.01.2018 года в межотчетный период:</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в суммах прав пользования объектами операционной аренды:</w:t>
            </w:r>
          </w:p>
          <w:p w:rsidR="002014A0" w:rsidRPr="007F0617" w:rsidRDefault="002014A0" w:rsidP="009A3A8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Дт 0 111 4Х 000 «Право пользования имуществом»,</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Кт 0 401 30 000 «Финансовый результат прошлых отчетных периодов»;</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отразить в учете объем принятых и неисполненных денежных обязательств по оплате арендных платежей:</w:t>
            </w:r>
          </w:p>
          <w:p w:rsidR="002014A0" w:rsidRPr="007F0617" w:rsidRDefault="002014A0" w:rsidP="00396E7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Дт 0 401 30 000 «Финансовый результат прошлых отчетных периодов»,</w:t>
            </w:r>
          </w:p>
          <w:p w:rsidR="002014A0" w:rsidRPr="007F0617" w:rsidRDefault="002014A0" w:rsidP="00396E7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Кт 0 302 24 000 «Расчеты по арендной плате за пользование имуществом»;</w:t>
            </w:r>
          </w:p>
          <w:p w:rsidR="002014A0" w:rsidRPr="007F0617" w:rsidRDefault="002014A0" w:rsidP="00EC662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 отразить выбытие (уменьшение) объектов, находящихся в пользовании, на забалансовом счете 01 «Имущество, полученное в пользование»;</w:t>
            </w:r>
          </w:p>
          <w:p w:rsidR="002014A0" w:rsidRPr="007F0617" w:rsidRDefault="002014A0" w:rsidP="00EC662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в случае, если договором предусмотрено возмещение арендодателю затрат по содержанию объекта,  отразить в учете объем принятых и неисполненных денежных обязательств по условным арендным платежам, возникающих на дату определения их величины:</w:t>
            </w:r>
          </w:p>
          <w:p w:rsidR="002014A0" w:rsidRPr="007F0617" w:rsidRDefault="002014A0" w:rsidP="00EC662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Дт 0 401 30 000 «Финансовый результат прошлых отчетных периодов»,</w:t>
            </w:r>
          </w:p>
          <w:p w:rsidR="002014A0" w:rsidRPr="007F0617" w:rsidRDefault="002014A0" w:rsidP="00AD1874">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Кт 0 302 00 000 «Обязательства».</w:t>
            </w: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6F6E00">
            <w:pPr>
              <w:widowControl w:val="0"/>
              <w:autoSpaceDE w:val="0"/>
              <w:autoSpaceDN w:val="0"/>
              <w:adjustRightInd w:val="0"/>
              <w:jc w:val="both"/>
              <w:rPr>
                <w:rFonts w:ascii="Times New Roman" w:hAnsi="Times New Roman"/>
                <w:sz w:val="28"/>
                <w:szCs w:val="28"/>
              </w:rPr>
            </w:pPr>
            <w:r w:rsidRPr="007F0617">
              <w:rPr>
                <w:rFonts w:ascii="Times New Roman" w:eastAsia="Times New Roman" w:hAnsi="Times New Roman"/>
                <w:sz w:val="28"/>
                <w:szCs w:val="28"/>
                <w:lang w:eastAsia="ru-RU"/>
              </w:rPr>
              <w:t xml:space="preserve">Осуществить </w:t>
            </w:r>
            <w:r w:rsidRPr="007F0617">
              <w:rPr>
                <w:rFonts w:ascii="Times New Roman" w:hAnsi="Times New Roman"/>
                <w:sz w:val="28"/>
                <w:szCs w:val="28"/>
              </w:rPr>
              <w:t>сверку показателей по оплате арендных платежей на счетах</w:t>
            </w:r>
            <w:r w:rsidR="001940F9" w:rsidRPr="007F0617">
              <w:rPr>
                <w:rFonts w:ascii="Times New Roman" w:hAnsi="Times New Roman"/>
                <w:sz w:val="28"/>
                <w:szCs w:val="28"/>
              </w:rPr>
              <w:t xml:space="preserve"> бюджетного (бухгалтерского) учета</w:t>
            </w:r>
            <w:r w:rsidRPr="007F0617">
              <w:rPr>
                <w:rFonts w:ascii="Times New Roman" w:hAnsi="Times New Roman"/>
                <w:sz w:val="28"/>
                <w:szCs w:val="28"/>
              </w:rPr>
              <w:t xml:space="preserve"> санкционирования расходов,  принимаемых объектов учета аренды на балансовые счета и объема принятых бюджетных и денежных  обязательств, отраженных по итогам 2017 г. и последующие годы на счетах санкционирования 0 502 Х1 224 «Принятые обязательства по уплате арендных платежей»,  0 502 Х2 224 «Принятые денежные обязательства по уплате арендных платежей». Составить бухгалтерскую справку (ф.0504833) по счетам санкционирования расходов.</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Отразить объем принятых обязательств по уплате арендных платежей в финансовые периоды, следующие за отчетным годом (2018 годом)  на 01.01.2018 по соответствующим счетам аналитического учета счета 0 502 01 224 «Принятые обязательства по уплате арендных платежей».</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5F6FA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По договорам, заключенным после 01.01.2018 года, на дату подписания договора или на дату принятия обязательств по содержанию и использованию имущества:</w:t>
            </w:r>
          </w:p>
          <w:p w:rsidR="002014A0" w:rsidRPr="007F0617" w:rsidRDefault="002014A0" w:rsidP="005F6FA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обеспечить учет признания права пользования активом;</w:t>
            </w:r>
          </w:p>
          <w:p w:rsidR="002014A0" w:rsidRPr="007F0617" w:rsidRDefault="002014A0" w:rsidP="005F6FA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-определить стоимость права пользования (сумма арендных платежей за весь период пользования); </w:t>
            </w:r>
          </w:p>
          <w:p w:rsidR="002014A0" w:rsidRPr="007F0617" w:rsidRDefault="002014A0" w:rsidP="005F6FA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-отразить кредиторскую задолженность по арендной плате и вести учет ее уменьшения на сумму произведенных расходов;</w:t>
            </w:r>
          </w:p>
          <w:p w:rsidR="002014A0" w:rsidRPr="007F0617" w:rsidRDefault="002014A0" w:rsidP="005F6FA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ежемесячно начислять амортизацию права пользования имуществом, суммы амортизации отражать как расходы текущего финансового периода;</w:t>
            </w:r>
          </w:p>
          <w:p w:rsidR="002014A0" w:rsidRPr="007F0617" w:rsidRDefault="002014A0" w:rsidP="00C44A72">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в случае, если договором предусмотрено возмещение арендодателю затрат по содержанию объекта,  отразить в учете обязательства по условным арендным платежам, возникающих на </w:t>
            </w:r>
            <w:r w:rsidRPr="007F0617">
              <w:rPr>
                <w:rFonts w:ascii="Times New Roman" w:hAnsi="Times New Roman"/>
                <w:sz w:val="28"/>
                <w:szCs w:val="28"/>
              </w:rPr>
              <w:lastRenderedPageBreak/>
              <w:t>дату определения их величины (счет, акт, иной документ-основания);</w:t>
            </w:r>
          </w:p>
          <w:p w:rsidR="002014A0" w:rsidRPr="007F0617" w:rsidRDefault="002014A0" w:rsidP="00C44A72">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при наступлении срока истечения аренды или досрочного прекращения договора отразить в учете прекращение права пользования (в случае досрочного прекращения договора уменьшение остаточной стоимости права пользования и остатка обязательств по арендной плате методом «красное сторно»).</w:t>
            </w:r>
          </w:p>
          <w:p w:rsidR="002014A0" w:rsidRPr="007F0617" w:rsidRDefault="002014A0" w:rsidP="007E3BD4">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AE3635" w:rsidP="001D5625">
            <w:pPr>
              <w:widowControl w:val="0"/>
              <w:autoSpaceDE w:val="0"/>
              <w:autoSpaceDN w:val="0"/>
              <w:adjustRightInd w:val="0"/>
              <w:jc w:val="both"/>
              <w:rPr>
                <w:rFonts w:ascii="Times New Roman" w:hAnsi="Times New Roman"/>
                <w:sz w:val="28"/>
                <w:szCs w:val="28"/>
              </w:rPr>
            </w:pPr>
            <w:r w:rsidRPr="007F0617">
              <w:rPr>
                <w:rFonts w:ascii="Times New Roman" w:hAnsi="Times New Roman"/>
                <w:b/>
                <w:sz w:val="28"/>
                <w:szCs w:val="28"/>
              </w:rPr>
              <w:t>3.5</w:t>
            </w:r>
            <w:r w:rsidR="002014A0" w:rsidRPr="007F0617">
              <w:rPr>
                <w:rFonts w:ascii="Times New Roman" w:hAnsi="Times New Roman"/>
                <w:b/>
                <w:sz w:val="28"/>
                <w:szCs w:val="28"/>
              </w:rPr>
              <w:t>. Арендодателям  (передающей стороне, балансодержателю</w:t>
            </w:r>
            <w:r w:rsidR="002014A0" w:rsidRPr="007F0617">
              <w:rPr>
                <w:rFonts w:ascii="Times New Roman" w:hAnsi="Times New Roman"/>
                <w:sz w:val="28"/>
                <w:szCs w:val="28"/>
              </w:rPr>
              <w:t xml:space="preserve">) </w:t>
            </w:r>
            <w:r w:rsidR="002014A0" w:rsidRPr="007F0617">
              <w:rPr>
                <w:rFonts w:ascii="Times New Roman" w:hAnsi="Times New Roman"/>
                <w:b/>
                <w:sz w:val="28"/>
                <w:szCs w:val="28"/>
              </w:rPr>
              <w:t>по операционной аренде:</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692ABC">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По договорам, заключенным до 01.01.2018 года, поставить на учет вновь признаваемые объекты учета операционной аренды на основании  бухгалтерских справок (ф.0504833) для отражения входящих остатков на 01.01.2018 года в межотчетный период:</w:t>
            </w:r>
          </w:p>
          <w:p w:rsidR="002014A0" w:rsidRPr="007F0617" w:rsidRDefault="002014A0" w:rsidP="00692ABC">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hAnsi="Times New Roman"/>
                <w:sz w:val="28"/>
                <w:szCs w:val="28"/>
              </w:rPr>
              <w:t xml:space="preserve">- в суммах расчетов </w:t>
            </w:r>
            <w:r w:rsidRPr="007F0617">
              <w:rPr>
                <w:rFonts w:ascii="Times New Roman" w:eastAsia="Times New Roman" w:hAnsi="Times New Roman"/>
                <w:sz w:val="28"/>
                <w:szCs w:val="28"/>
                <w:lang w:eastAsia="ru-RU"/>
              </w:rPr>
              <w:t>с пользователями имущества по арендным платежам за оставшиеся сроки полезного использования объектов учета аренды (сроки действия договора):</w:t>
            </w:r>
          </w:p>
          <w:p w:rsidR="002014A0" w:rsidRPr="007F0617" w:rsidRDefault="002014A0" w:rsidP="00382E05">
            <w:pPr>
              <w:contextualSpacing/>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Дт 0 205 21 000 «Расчеты с плательщиками доходов от операционной аренды»</w:t>
            </w:r>
          </w:p>
          <w:p w:rsidR="002014A0" w:rsidRPr="007F0617" w:rsidRDefault="002014A0" w:rsidP="00382E05">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Кт 0 401 30 000 «Финансовый результат прошлых отчетных периодов»;</w:t>
            </w:r>
          </w:p>
          <w:p w:rsidR="002014A0" w:rsidRPr="007F0617" w:rsidRDefault="002014A0" w:rsidP="00C704EB">
            <w:pPr>
              <w:contextualSpacing/>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 xml:space="preserve">- одновременно в </w:t>
            </w:r>
            <w:r w:rsidR="00F04E29" w:rsidRPr="007F0617">
              <w:rPr>
                <w:rFonts w:ascii="Times New Roman" w:eastAsia="Times New Roman" w:hAnsi="Times New Roman"/>
                <w:sz w:val="28"/>
                <w:szCs w:val="28"/>
                <w:lang w:eastAsia="ru-RU"/>
              </w:rPr>
              <w:t xml:space="preserve">бюджетном (бухгалтерском) </w:t>
            </w:r>
            <w:r w:rsidRPr="007F0617">
              <w:rPr>
                <w:rFonts w:ascii="Times New Roman" w:eastAsia="Times New Roman" w:hAnsi="Times New Roman"/>
                <w:sz w:val="28"/>
                <w:szCs w:val="28"/>
                <w:lang w:eastAsia="ru-RU"/>
              </w:rPr>
              <w:t>учете отразить  объем ожидаемого дохода от арендных платежей (рассчитывается как общая сумма доходов за весь срок пользования имуществом (срок действия договора), предусмотренный на дату заключения договора (контракта)):</w:t>
            </w:r>
          </w:p>
          <w:p w:rsidR="002014A0" w:rsidRPr="007F0617" w:rsidRDefault="002014A0" w:rsidP="00C704EB">
            <w:pPr>
              <w:contextualSpacing/>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Дт 0 401 30 000 «Финансовый результат прошлых отчетных периодов»</w:t>
            </w:r>
          </w:p>
          <w:p w:rsidR="002014A0" w:rsidRPr="007F0617" w:rsidRDefault="002014A0" w:rsidP="00C704EB">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Кт  0 401 40 121 «Доходы будущих периодов по операционной аренде»;</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отнести показатели доходов по условным арендным платежам, отраженных за отчетный период (2017 год) на финансовый результат прошлых отчетных периодов </w:t>
            </w: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33351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Провести сверку прогнозных показателей по доходам бюджета, отраженным в ПФХД в части арендных платежей, с объемом ожидаемых доходов от арендных платежей и при необходимости </w:t>
            </w:r>
            <w:r w:rsidR="00FB75CB" w:rsidRPr="007F0617">
              <w:rPr>
                <w:rFonts w:ascii="Times New Roman" w:hAnsi="Times New Roman"/>
                <w:sz w:val="28"/>
                <w:szCs w:val="28"/>
              </w:rPr>
              <w:t xml:space="preserve">их </w:t>
            </w:r>
            <w:r w:rsidRPr="007F0617">
              <w:rPr>
                <w:rFonts w:ascii="Times New Roman" w:hAnsi="Times New Roman"/>
                <w:sz w:val="28"/>
                <w:szCs w:val="28"/>
              </w:rPr>
              <w:t>уточнить.</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eastAsia="Times New Roman" w:hAnsi="Times New Roman"/>
                <w:sz w:val="28"/>
                <w:szCs w:val="28"/>
                <w:lang w:eastAsia="ru-RU"/>
              </w:rPr>
              <w:t>Провести сверку показателей балансовых счетов, принимаемых к учету  объектов  аренды, с данными забалансовых счетов 25 «Имущество, переданное в возмездное пользование (аренду)», 26 «Имущество, переданное в безвозмездное пользование».</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contextualSpacing/>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Отразить внутреннее перемещение объекта от материально-ответственного лица арендодателя (передающей стороны) к арендатору (принимающей стороны) без отражения его выбытия</w:t>
            </w:r>
          </w:p>
          <w:p w:rsidR="002014A0" w:rsidRPr="007F0617" w:rsidRDefault="002014A0" w:rsidP="004C20A3">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Дт 0101ХХ310      Кт 0101ХХ310.</w:t>
            </w:r>
          </w:p>
          <w:p w:rsidR="002014A0" w:rsidRPr="007F0617" w:rsidRDefault="002014A0" w:rsidP="00333519">
            <w:pPr>
              <w:widowControl w:val="0"/>
              <w:autoSpaceDE w:val="0"/>
              <w:autoSpaceDN w:val="0"/>
              <w:adjustRightInd w:val="0"/>
              <w:jc w:val="both"/>
              <w:rPr>
                <w:rFonts w:ascii="Times New Roman" w:hAnsi="Times New Roman"/>
                <w:sz w:val="28"/>
                <w:szCs w:val="28"/>
              </w:rPr>
            </w:pPr>
            <w:r w:rsidRPr="007F0617">
              <w:rPr>
                <w:rFonts w:ascii="Times New Roman" w:eastAsia="Times New Roman" w:hAnsi="Times New Roman"/>
                <w:sz w:val="28"/>
                <w:szCs w:val="28"/>
                <w:lang w:eastAsia="ru-RU"/>
              </w:rPr>
              <w:lastRenderedPageBreak/>
              <w:t>Проверить наличие информации в Инвентарной карточке учета нефинансовых активов о передаче имущества иному пользователю  в рамках операционной аренды, при отсутствии сделать отметку о перемещении.</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contextualSpacing/>
              <w:jc w:val="both"/>
              <w:rPr>
                <w:rFonts w:ascii="Times New Roman" w:eastAsia="Times New Roman" w:hAnsi="Times New Roman"/>
                <w:sz w:val="28"/>
                <w:szCs w:val="28"/>
                <w:lang w:eastAsia="ru-RU"/>
              </w:rPr>
            </w:pPr>
            <w:r w:rsidRPr="007F0617">
              <w:rPr>
                <w:rFonts w:ascii="Times New Roman" w:hAnsi="Times New Roman"/>
                <w:sz w:val="28"/>
                <w:szCs w:val="28"/>
              </w:rPr>
              <w:t xml:space="preserve">Составить бухгалтерские справки (ф.0504833) </w:t>
            </w:r>
            <w:r w:rsidRPr="007F0617">
              <w:rPr>
                <w:rFonts w:ascii="Times New Roman" w:eastAsia="Times New Roman" w:hAnsi="Times New Roman"/>
                <w:sz w:val="28"/>
                <w:szCs w:val="28"/>
                <w:lang w:eastAsia="ru-RU"/>
              </w:rPr>
              <w:t xml:space="preserve"> на объем прогнозируемых доходов</w:t>
            </w:r>
          </w:p>
          <w:p w:rsidR="002014A0" w:rsidRPr="007F0617" w:rsidRDefault="002014A0" w:rsidP="004C20A3">
            <w:pPr>
              <w:contextualSpacing/>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по дебету 050710(20,30,40,90)121 «Утвержденный объем финансового обеспечения на текущий финансовый год за счет доходов от операционной аренды"</w:t>
            </w:r>
          </w:p>
          <w:p w:rsidR="002014A0" w:rsidRPr="007F0617" w:rsidRDefault="002014A0" w:rsidP="004C20A3">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eastAsia="Times New Roman" w:hAnsi="Times New Roman"/>
                <w:sz w:val="28"/>
                <w:szCs w:val="28"/>
                <w:lang w:eastAsia="ru-RU"/>
              </w:rPr>
              <w:t>и кредиту 050410(20,30,40,90)121 «Сметные (плановые, прогнозные) назначения на текущий финансовый год по доходам от операционной аренды».</w:t>
            </w:r>
          </w:p>
          <w:p w:rsidR="002014A0" w:rsidRPr="007F0617" w:rsidRDefault="002014A0" w:rsidP="004C20A3">
            <w:pPr>
              <w:widowControl w:val="0"/>
              <w:autoSpaceDE w:val="0"/>
              <w:autoSpaceDN w:val="0"/>
              <w:adjustRightInd w:val="0"/>
              <w:jc w:val="both"/>
              <w:rPr>
                <w:rFonts w:ascii="Times New Roman" w:hAnsi="Times New Roman"/>
                <w:sz w:val="28"/>
                <w:szCs w:val="28"/>
              </w:rPr>
            </w:pP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contextualSpacing/>
              <w:jc w:val="both"/>
              <w:rPr>
                <w:rFonts w:ascii="Times New Roman" w:hAnsi="Times New Roman"/>
                <w:sz w:val="28"/>
                <w:szCs w:val="28"/>
              </w:rPr>
            </w:pPr>
            <w:r w:rsidRPr="007F0617">
              <w:rPr>
                <w:rFonts w:ascii="Times New Roman" w:hAnsi="Times New Roman"/>
                <w:sz w:val="28"/>
                <w:szCs w:val="28"/>
              </w:rPr>
              <w:t>По договорам, заключенным после 01.01.2018 года:</w:t>
            </w:r>
          </w:p>
          <w:p w:rsidR="002014A0" w:rsidRPr="007F0617" w:rsidRDefault="002014A0" w:rsidP="004C20A3">
            <w:pPr>
              <w:contextualSpacing/>
              <w:jc w:val="both"/>
              <w:rPr>
                <w:rFonts w:ascii="Times New Roman" w:hAnsi="Times New Roman"/>
                <w:sz w:val="28"/>
                <w:szCs w:val="28"/>
              </w:rPr>
            </w:pPr>
            <w:r w:rsidRPr="007F0617">
              <w:rPr>
                <w:rFonts w:ascii="Times New Roman" w:hAnsi="Times New Roman"/>
                <w:sz w:val="28"/>
                <w:szCs w:val="28"/>
              </w:rPr>
              <w:t>- отражать передачу объекта учета операционной аренды пользователю (арендатору) как внутреннее перемещение нефинансового актива на дату классификации объекта аренды ( по факту заключения договора аренды) без отражения его выбытия;</w:t>
            </w:r>
          </w:p>
          <w:p w:rsidR="002014A0" w:rsidRPr="007F0617" w:rsidRDefault="002014A0" w:rsidP="004C20A3">
            <w:pPr>
              <w:contextualSpacing/>
              <w:jc w:val="both"/>
              <w:rPr>
                <w:rFonts w:ascii="Times New Roman" w:hAnsi="Times New Roman"/>
                <w:sz w:val="28"/>
                <w:szCs w:val="28"/>
              </w:rPr>
            </w:pPr>
            <w:r w:rsidRPr="007F0617">
              <w:rPr>
                <w:rFonts w:ascii="Times New Roman" w:hAnsi="Times New Roman"/>
                <w:sz w:val="28"/>
                <w:szCs w:val="28"/>
              </w:rPr>
              <w:t>- обеспечить отражение на забалансовых счетах балансовой стоимости передаваемого имущества;</w:t>
            </w:r>
          </w:p>
          <w:p w:rsidR="002014A0" w:rsidRPr="007F0617" w:rsidRDefault="002014A0" w:rsidP="004C20A3">
            <w:pPr>
              <w:contextualSpacing/>
              <w:jc w:val="both"/>
              <w:rPr>
                <w:rFonts w:ascii="Times New Roman" w:hAnsi="Times New Roman"/>
                <w:sz w:val="28"/>
                <w:szCs w:val="28"/>
              </w:rPr>
            </w:pPr>
            <w:r w:rsidRPr="007F0617">
              <w:rPr>
                <w:rFonts w:ascii="Times New Roman" w:hAnsi="Times New Roman"/>
                <w:sz w:val="28"/>
                <w:szCs w:val="28"/>
              </w:rPr>
              <w:t xml:space="preserve">- обеспечить начисление предстоящих доходов от предоставления имущества в аренду в сумме арендных платежей за весь срок действия договора аренды (по справедливой стоимости арендных платежей для аренды на льготных условиях или безвозмездного пользования);  </w:t>
            </w:r>
          </w:p>
          <w:p w:rsidR="002014A0" w:rsidRPr="007F0617" w:rsidRDefault="002014A0" w:rsidP="004C20A3">
            <w:pPr>
              <w:contextualSpacing/>
              <w:jc w:val="both"/>
              <w:rPr>
                <w:rFonts w:ascii="Times New Roman" w:hAnsi="Times New Roman"/>
                <w:sz w:val="28"/>
                <w:szCs w:val="28"/>
              </w:rPr>
            </w:pPr>
            <w:r w:rsidRPr="007F0617">
              <w:rPr>
                <w:rFonts w:ascii="Times New Roman" w:hAnsi="Times New Roman"/>
                <w:sz w:val="28"/>
                <w:szCs w:val="28"/>
              </w:rPr>
              <w:t>- отражать признание дохода по операционной аренде доходами текущего финансового года (например, в сумме ежемесячных платежей в период действия договора аренды);</w:t>
            </w:r>
          </w:p>
          <w:p w:rsidR="002014A0" w:rsidRPr="007F0617" w:rsidRDefault="002014A0" w:rsidP="004C20A3">
            <w:pPr>
              <w:contextualSpacing/>
              <w:jc w:val="both"/>
              <w:rPr>
                <w:rFonts w:ascii="Times New Roman" w:hAnsi="Times New Roman"/>
                <w:sz w:val="28"/>
                <w:szCs w:val="28"/>
              </w:rPr>
            </w:pPr>
            <w:r w:rsidRPr="007F0617">
              <w:rPr>
                <w:rFonts w:ascii="Times New Roman" w:hAnsi="Times New Roman"/>
                <w:sz w:val="28"/>
                <w:szCs w:val="28"/>
              </w:rPr>
              <w:t xml:space="preserve">- учитывать доходы по условным арендным платежам, в случае их наличия; </w:t>
            </w:r>
          </w:p>
          <w:p w:rsidR="002014A0" w:rsidRPr="007F0617" w:rsidRDefault="002014A0" w:rsidP="00253CD9">
            <w:pPr>
              <w:contextualSpacing/>
              <w:jc w:val="both"/>
              <w:rPr>
                <w:rFonts w:ascii="Times New Roman" w:hAnsi="Times New Roman"/>
                <w:sz w:val="28"/>
                <w:szCs w:val="28"/>
              </w:rPr>
            </w:pPr>
            <w:r w:rsidRPr="007F0617">
              <w:rPr>
                <w:rFonts w:ascii="Times New Roman" w:hAnsi="Times New Roman"/>
                <w:sz w:val="28"/>
                <w:szCs w:val="28"/>
              </w:rPr>
              <w:t>- обеспечить отражение плановых показателей по доходам;</w:t>
            </w:r>
          </w:p>
          <w:p w:rsidR="002014A0" w:rsidRPr="007F0617" w:rsidRDefault="002014A0" w:rsidP="00F7306A">
            <w:pPr>
              <w:contextualSpacing/>
              <w:jc w:val="both"/>
              <w:rPr>
                <w:rFonts w:ascii="Times New Roman" w:hAnsi="Times New Roman"/>
                <w:sz w:val="28"/>
                <w:szCs w:val="28"/>
              </w:rPr>
            </w:pPr>
            <w:r w:rsidRPr="007F0617">
              <w:rPr>
                <w:rFonts w:ascii="Times New Roman" w:hAnsi="Times New Roman"/>
                <w:sz w:val="28"/>
                <w:szCs w:val="28"/>
              </w:rPr>
              <w:t>- для объектов учета операционной аренды на льготных условиях или по договорам безвозмездного пользования признать разницу между суммой арендных платежей и их справедливой стоимостью в составе отложенных расходов как упущенная выгода;</w:t>
            </w:r>
          </w:p>
          <w:p w:rsidR="002014A0" w:rsidRPr="007F0617" w:rsidRDefault="002014A0" w:rsidP="00112FC1">
            <w:pPr>
              <w:contextualSpacing/>
              <w:jc w:val="both"/>
              <w:rPr>
                <w:rFonts w:ascii="Times New Roman" w:hAnsi="Times New Roman"/>
                <w:sz w:val="28"/>
                <w:szCs w:val="28"/>
              </w:rPr>
            </w:pPr>
            <w:r w:rsidRPr="007F0617">
              <w:rPr>
                <w:rFonts w:ascii="Times New Roman" w:hAnsi="Times New Roman"/>
                <w:sz w:val="28"/>
                <w:szCs w:val="28"/>
              </w:rPr>
              <w:t>-   для объектов учета операционной аренды на льготных условиях или по договорам безвозмездного пользования предстоящие доходы и отложенные расходы по упущенной выгоде; в течение срока пользования имуществом равномерно (ежемесячно) относить на финансовый результат текущего периода (доходов от собственности, расходов по безвозмездным перечислениям), в случае досрочного расторжения договора остаток расходов по упущенной выгоде и отложенных доходов сторнируется;</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AE3635">
            <w:pPr>
              <w:pStyle w:val="a4"/>
              <w:widowControl w:val="0"/>
              <w:numPr>
                <w:ilvl w:val="1"/>
                <w:numId w:val="8"/>
              </w:numPr>
              <w:autoSpaceDE w:val="0"/>
              <w:autoSpaceDN w:val="0"/>
              <w:adjustRightInd w:val="0"/>
              <w:ind w:left="34" w:firstLine="0"/>
              <w:jc w:val="both"/>
              <w:rPr>
                <w:rFonts w:ascii="Times New Roman" w:hAnsi="Times New Roman"/>
                <w:b/>
                <w:sz w:val="28"/>
                <w:szCs w:val="28"/>
              </w:rPr>
            </w:pPr>
            <w:r w:rsidRPr="007F0617">
              <w:rPr>
                <w:rFonts w:ascii="Times New Roman" w:hAnsi="Times New Roman"/>
                <w:b/>
                <w:sz w:val="28"/>
                <w:szCs w:val="28"/>
              </w:rPr>
              <w:lastRenderedPageBreak/>
              <w:t>Арендаторам (принимающей стороне, пользователям) по финансовой (неоперационной) аренде:</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5D501B">
            <w:pPr>
              <w:contextualSpacing/>
              <w:jc w:val="both"/>
              <w:rPr>
                <w:rFonts w:ascii="Times New Roman" w:hAnsi="Times New Roman"/>
                <w:sz w:val="28"/>
                <w:szCs w:val="28"/>
              </w:rPr>
            </w:pPr>
            <w:r w:rsidRPr="007F0617">
              <w:rPr>
                <w:rFonts w:ascii="Times New Roman" w:hAnsi="Times New Roman"/>
                <w:sz w:val="28"/>
                <w:szCs w:val="28"/>
              </w:rPr>
              <w:t>По договорам, заключенным до 01.01.2018 года, поставить на учет вновь признаваемые объекты учета финансовой (неоперационной) аренды на основании  бухгалтерских справок (ф.0504833) для отражения входящих остатков на 01.01.2018 года в межотчетный период:</w:t>
            </w:r>
          </w:p>
          <w:p w:rsidR="002014A0" w:rsidRPr="007F0617" w:rsidRDefault="002014A0" w:rsidP="005D501B">
            <w:pPr>
              <w:contextualSpacing/>
              <w:jc w:val="both"/>
              <w:rPr>
                <w:rFonts w:ascii="Times New Roman" w:hAnsi="Times New Roman"/>
                <w:sz w:val="28"/>
                <w:szCs w:val="28"/>
              </w:rPr>
            </w:pPr>
            <w:r w:rsidRPr="007F0617">
              <w:rPr>
                <w:rFonts w:ascii="Times New Roman" w:hAnsi="Times New Roman"/>
                <w:sz w:val="28"/>
                <w:szCs w:val="28"/>
              </w:rPr>
              <w:t>- первоначальное признание объекта учета финансовой (неоперационной) аренды в виде актива:</w:t>
            </w:r>
          </w:p>
          <w:p w:rsidR="002014A0" w:rsidRPr="007F0617" w:rsidRDefault="002014A0" w:rsidP="005D501B">
            <w:pPr>
              <w:contextualSpacing/>
              <w:jc w:val="both"/>
              <w:rPr>
                <w:rFonts w:ascii="Times New Roman" w:hAnsi="Times New Roman"/>
                <w:sz w:val="28"/>
                <w:szCs w:val="28"/>
              </w:rPr>
            </w:pPr>
            <w:r w:rsidRPr="007F0617">
              <w:rPr>
                <w:rFonts w:ascii="Times New Roman" w:hAnsi="Times New Roman"/>
                <w:sz w:val="28"/>
                <w:szCs w:val="28"/>
              </w:rPr>
              <w:t xml:space="preserve">Дт 0 101 </w:t>
            </w:r>
            <w:r w:rsidRPr="007F0617">
              <w:rPr>
                <w:rFonts w:ascii="Times New Roman" w:hAnsi="Times New Roman"/>
                <w:sz w:val="28"/>
                <w:szCs w:val="28"/>
                <w:lang w:val="en-US"/>
              </w:rPr>
              <w:t>XX</w:t>
            </w:r>
            <w:r w:rsidRPr="007F0617">
              <w:rPr>
                <w:rFonts w:ascii="Times New Roman" w:hAnsi="Times New Roman"/>
                <w:sz w:val="28"/>
                <w:szCs w:val="28"/>
              </w:rPr>
              <w:t> 000 «Основные средства»</w:t>
            </w:r>
          </w:p>
          <w:p w:rsidR="002014A0" w:rsidRPr="007F0617" w:rsidRDefault="002014A0" w:rsidP="005D501B">
            <w:pPr>
              <w:contextualSpacing/>
              <w:jc w:val="both"/>
              <w:rPr>
                <w:rFonts w:ascii="Times New Roman" w:hAnsi="Times New Roman"/>
                <w:sz w:val="28"/>
                <w:szCs w:val="28"/>
              </w:rPr>
            </w:pPr>
            <w:r w:rsidRPr="007F0617">
              <w:rPr>
                <w:rFonts w:ascii="Times New Roman" w:hAnsi="Times New Roman"/>
                <w:sz w:val="28"/>
                <w:szCs w:val="28"/>
              </w:rPr>
              <w:t>Кт 0 401 30 000 «Финансовый результат прошлых отчетных периодов»;</w:t>
            </w:r>
          </w:p>
          <w:p w:rsidR="002014A0" w:rsidRPr="007F0617" w:rsidRDefault="002014A0" w:rsidP="00D2491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-отразить в учете объем денежных обязательств пользователя по оплате арендных платежей:</w:t>
            </w:r>
          </w:p>
          <w:p w:rsidR="002014A0" w:rsidRPr="007F0617" w:rsidRDefault="002014A0" w:rsidP="00D24919">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Дт 0 401 30 000 «Финансовый результат прошлых отчетных периодов»,</w:t>
            </w:r>
          </w:p>
          <w:p w:rsidR="002014A0" w:rsidRPr="007F0617" w:rsidRDefault="002014A0" w:rsidP="00D24919">
            <w:pPr>
              <w:contextualSpacing/>
              <w:jc w:val="both"/>
              <w:rPr>
                <w:rFonts w:ascii="Times New Roman" w:hAnsi="Times New Roman"/>
                <w:sz w:val="28"/>
                <w:szCs w:val="28"/>
              </w:rPr>
            </w:pPr>
            <w:r w:rsidRPr="007F0617">
              <w:rPr>
                <w:rFonts w:ascii="Times New Roman" w:hAnsi="Times New Roman"/>
                <w:sz w:val="28"/>
                <w:szCs w:val="28"/>
              </w:rPr>
              <w:t xml:space="preserve">Кт 0 302 24 000 «Расчеты по арендной плате за пользование имуществом» </w:t>
            </w:r>
          </w:p>
        </w:tc>
        <w:tc>
          <w:tcPr>
            <w:tcW w:w="3402" w:type="dxa"/>
          </w:tcPr>
          <w:p w:rsidR="002014A0" w:rsidRPr="007F0617" w:rsidRDefault="00171A0A" w:rsidP="008D1FAE">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Администрация мо Свирицкое сельское поселение, МБУК «Свирицкий сельский ДК»</w:t>
            </w: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По договорам, заключенным после 01.01.2018 года:</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обеспечить формирование стоимости объекта учета финансовой (неоперационной) аренды с использованием счета 0 106 01 000 «Вложения в основные средства»;</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отражать признание объектов учета финансовой (неоперационной) аренды на дату классификации объектов учета аренды в составе основных средств;</w:t>
            </w:r>
          </w:p>
          <w:p w:rsidR="002014A0" w:rsidRPr="007F0617" w:rsidRDefault="002014A0" w:rsidP="004C20A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принятие обязательств по факту подписания договора аренды на соответствующих счетах аналитического учета счета 0 500 00 000 «Санкционирование расходов» </w:t>
            </w:r>
          </w:p>
          <w:p w:rsidR="002014A0" w:rsidRPr="007F0617" w:rsidRDefault="002014A0" w:rsidP="00B97DBA">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отражать признание денежного обязательства по арендным платежам;</w:t>
            </w:r>
          </w:p>
          <w:p w:rsidR="002014A0" w:rsidRPr="007F0617" w:rsidRDefault="002014A0" w:rsidP="00B97DBA">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отражать признание денежных обязательств пользователя по оплате арендных платежей и процентных расходов;</w:t>
            </w:r>
          </w:p>
          <w:p w:rsidR="002014A0" w:rsidRPr="007F0617" w:rsidRDefault="002014A0" w:rsidP="00B97DBA">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осуществлять начисление амортизации по объекту основных средств;</w:t>
            </w:r>
          </w:p>
          <w:p w:rsidR="002014A0" w:rsidRPr="007F0617" w:rsidRDefault="002014A0" w:rsidP="00B97DBA">
            <w:pPr>
              <w:widowControl w:val="0"/>
              <w:autoSpaceDE w:val="0"/>
              <w:autoSpaceDN w:val="0"/>
              <w:adjustRightInd w:val="0"/>
              <w:jc w:val="both"/>
              <w:rPr>
                <w:rFonts w:ascii="Times New Roman" w:eastAsia="Times New Roman" w:hAnsi="Times New Roman"/>
                <w:sz w:val="28"/>
                <w:szCs w:val="28"/>
                <w:lang w:eastAsia="ru-RU"/>
              </w:rPr>
            </w:pPr>
            <w:r w:rsidRPr="007F0617">
              <w:rPr>
                <w:rFonts w:ascii="Times New Roman" w:hAnsi="Times New Roman"/>
                <w:sz w:val="28"/>
                <w:szCs w:val="28"/>
              </w:rPr>
              <w:t xml:space="preserve">- отражать признание расходов по содержанию арендованного имущества (расходы по условным арендным платежам).  </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AE3635">
            <w:pPr>
              <w:pStyle w:val="a4"/>
              <w:widowControl w:val="0"/>
              <w:numPr>
                <w:ilvl w:val="1"/>
                <w:numId w:val="8"/>
              </w:numPr>
              <w:autoSpaceDE w:val="0"/>
              <w:autoSpaceDN w:val="0"/>
              <w:adjustRightInd w:val="0"/>
              <w:jc w:val="both"/>
              <w:rPr>
                <w:rFonts w:ascii="Times New Roman" w:hAnsi="Times New Roman"/>
                <w:b/>
                <w:sz w:val="28"/>
                <w:szCs w:val="28"/>
              </w:rPr>
            </w:pPr>
            <w:r w:rsidRPr="007F0617">
              <w:rPr>
                <w:rFonts w:ascii="Times New Roman" w:hAnsi="Times New Roman"/>
                <w:b/>
                <w:sz w:val="28"/>
                <w:szCs w:val="28"/>
              </w:rPr>
              <w:t>Арендодателям  (передающей стороне, балансодержателю) по финансовой (неоперационной) аренде: Право!!!!</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4C20A3">
            <w:pPr>
              <w:widowControl w:val="0"/>
              <w:autoSpaceDE w:val="0"/>
              <w:autoSpaceDN w:val="0"/>
              <w:adjustRightInd w:val="0"/>
              <w:jc w:val="both"/>
              <w:rPr>
                <w:rFonts w:ascii="Times New Roman" w:hAnsi="Times New Roman"/>
                <w:b/>
                <w:sz w:val="28"/>
                <w:szCs w:val="28"/>
              </w:rPr>
            </w:pPr>
            <w:r w:rsidRPr="007F0617">
              <w:rPr>
                <w:rFonts w:ascii="Times New Roman" w:hAnsi="Times New Roman"/>
                <w:b/>
                <w:sz w:val="28"/>
                <w:szCs w:val="28"/>
              </w:rPr>
              <w:t>По договорам, заключенным до 01.01.2018 года, поставить на учет вновь признаваемые объекты учета финансовой (неоперационной) аренды на основании  бухгалтерских справок (ф.0504833) для отражения входящих остатков на 01.01.2018 года в межотчетный период:</w:t>
            </w:r>
          </w:p>
          <w:p w:rsidR="002014A0" w:rsidRPr="007F0617" w:rsidRDefault="002014A0" w:rsidP="0043603A">
            <w:pPr>
              <w:spacing w:after="200" w:line="276" w:lineRule="auto"/>
              <w:contextualSpacing/>
              <w:jc w:val="both"/>
              <w:rPr>
                <w:rFonts w:ascii="Times New Roman" w:eastAsia="Times New Roman" w:hAnsi="Times New Roman"/>
                <w:b/>
                <w:sz w:val="28"/>
                <w:szCs w:val="28"/>
                <w:lang w:eastAsia="ru-RU"/>
              </w:rPr>
            </w:pPr>
            <w:r w:rsidRPr="007F0617">
              <w:rPr>
                <w:rFonts w:ascii="Times New Roman" w:hAnsi="Times New Roman"/>
                <w:b/>
                <w:sz w:val="28"/>
                <w:szCs w:val="28"/>
              </w:rPr>
              <w:lastRenderedPageBreak/>
              <w:t xml:space="preserve">- </w:t>
            </w:r>
            <w:r w:rsidRPr="007F0617">
              <w:rPr>
                <w:rFonts w:ascii="Times New Roman" w:eastAsia="Times New Roman" w:hAnsi="Times New Roman"/>
                <w:b/>
                <w:sz w:val="28"/>
                <w:szCs w:val="28"/>
                <w:lang w:eastAsia="ru-RU"/>
              </w:rPr>
              <w:t>на сумму накопленной амортизации на передаваемый объект:</w:t>
            </w:r>
          </w:p>
          <w:p w:rsidR="002014A0" w:rsidRPr="007F0617" w:rsidRDefault="002014A0" w:rsidP="0043603A">
            <w:pPr>
              <w:spacing w:after="200" w:line="276" w:lineRule="auto"/>
              <w:contextualSpacing/>
              <w:jc w:val="both"/>
              <w:rPr>
                <w:rFonts w:ascii="Times New Roman" w:hAnsi="Times New Roman"/>
                <w:b/>
                <w:sz w:val="28"/>
                <w:szCs w:val="28"/>
              </w:rPr>
            </w:pPr>
            <w:r w:rsidRPr="007F0617">
              <w:rPr>
                <w:rFonts w:ascii="Times New Roman" w:hAnsi="Times New Roman"/>
                <w:b/>
                <w:sz w:val="28"/>
                <w:szCs w:val="28"/>
              </w:rPr>
              <w:t xml:space="preserve">  Дт 0 104 5Х 000 «Амортизация имущества, составляющего казну» (при наличии)</w:t>
            </w:r>
          </w:p>
          <w:p w:rsidR="002014A0" w:rsidRPr="007F0617" w:rsidRDefault="002014A0" w:rsidP="0043603A">
            <w:pPr>
              <w:contextualSpacing/>
              <w:jc w:val="both"/>
              <w:rPr>
                <w:rFonts w:ascii="Times New Roman" w:hAnsi="Times New Roman"/>
                <w:b/>
                <w:sz w:val="28"/>
                <w:szCs w:val="28"/>
              </w:rPr>
            </w:pPr>
            <w:r w:rsidRPr="007F0617">
              <w:rPr>
                <w:rFonts w:ascii="Times New Roman" w:hAnsi="Times New Roman"/>
                <w:b/>
                <w:sz w:val="28"/>
                <w:szCs w:val="28"/>
              </w:rPr>
              <w:t xml:space="preserve"> Кт 0 401 30 000 «Финансовый результат прошлых отчетных периодов»;</w:t>
            </w:r>
          </w:p>
          <w:p w:rsidR="002014A0" w:rsidRPr="007F0617" w:rsidRDefault="002014A0" w:rsidP="0043603A">
            <w:pPr>
              <w:contextualSpacing/>
              <w:jc w:val="both"/>
              <w:rPr>
                <w:rFonts w:ascii="Times New Roman" w:hAnsi="Times New Roman"/>
                <w:b/>
                <w:sz w:val="28"/>
                <w:szCs w:val="28"/>
              </w:rPr>
            </w:pPr>
            <w:r w:rsidRPr="007F0617">
              <w:rPr>
                <w:rFonts w:ascii="Times New Roman" w:hAnsi="Times New Roman"/>
                <w:b/>
                <w:sz w:val="28"/>
                <w:szCs w:val="28"/>
              </w:rPr>
              <w:t xml:space="preserve"> Дт 0 401 30 000 «Финансовый результат прошлых отчетных периодов»</w:t>
            </w:r>
          </w:p>
          <w:p w:rsidR="002014A0" w:rsidRPr="007F0617" w:rsidRDefault="002014A0" w:rsidP="0043603A">
            <w:pPr>
              <w:spacing w:after="200" w:line="276" w:lineRule="auto"/>
              <w:contextualSpacing/>
              <w:jc w:val="both"/>
              <w:rPr>
                <w:rFonts w:ascii="Times New Roman" w:hAnsi="Times New Roman"/>
                <w:b/>
                <w:sz w:val="28"/>
                <w:szCs w:val="28"/>
              </w:rPr>
            </w:pPr>
            <w:r w:rsidRPr="007F0617">
              <w:rPr>
                <w:rFonts w:ascii="Times New Roman" w:hAnsi="Times New Roman"/>
                <w:b/>
                <w:sz w:val="28"/>
                <w:szCs w:val="28"/>
              </w:rPr>
              <w:t xml:space="preserve"> Кт 0 108 5Х 000 «Нефинансовые активы, составляющие казну»;</w:t>
            </w:r>
          </w:p>
          <w:p w:rsidR="002014A0" w:rsidRPr="007F0617" w:rsidRDefault="002014A0" w:rsidP="00AD3DC2">
            <w:pPr>
              <w:widowControl w:val="0"/>
              <w:autoSpaceDE w:val="0"/>
              <w:autoSpaceDN w:val="0"/>
              <w:adjustRightInd w:val="0"/>
              <w:jc w:val="both"/>
              <w:rPr>
                <w:rFonts w:ascii="Times New Roman" w:hAnsi="Times New Roman"/>
                <w:b/>
                <w:sz w:val="28"/>
                <w:szCs w:val="28"/>
              </w:rPr>
            </w:pPr>
            <w:r w:rsidRPr="007F0617">
              <w:rPr>
                <w:rFonts w:ascii="Times New Roman" w:hAnsi="Times New Roman"/>
                <w:b/>
                <w:sz w:val="28"/>
                <w:szCs w:val="28"/>
              </w:rPr>
              <w:t xml:space="preserve"> - на сумму стоимости передаваемого объекта (остаточной при начислении до передачи амортизации):</w:t>
            </w:r>
          </w:p>
          <w:p w:rsidR="002014A0" w:rsidRPr="007F0617" w:rsidRDefault="002014A0" w:rsidP="00AD3DC2">
            <w:pPr>
              <w:contextualSpacing/>
              <w:jc w:val="both"/>
              <w:rPr>
                <w:rFonts w:ascii="Times New Roman" w:hAnsi="Times New Roman"/>
                <w:b/>
                <w:sz w:val="28"/>
                <w:szCs w:val="28"/>
              </w:rPr>
            </w:pPr>
            <w:r w:rsidRPr="007F0617">
              <w:rPr>
                <w:rFonts w:ascii="Times New Roman" w:hAnsi="Times New Roman"/>
                <w:b/>
                <w:sz w:val="28"/>
                <w:szCs w:val="28"/>
              </w:rPr>
              <w:t>Дт 0 401 30 000 «Финансовый результат прошлых отчетных периодов»</w:t>
            </w:r>
          </w:p>
          <w:p w:rsidR="002014A0" w:rsidRPr="007F0617" w:rsidRDefault="002014A0" w:rsidP="00AD3DC2">
            <w:pPr>
              <w:spacing w:after="200" w:line="276" w:lineRule="auto"/>
              <w:contextualSpacing/>
              <w:jc w:val="both"/>
              <w:rPr>
                <w:rFonts w:ascii="Times New Roman" w:hAnsi="Times New Roman"/>
                <w:b/>
                <w:sz w:val="28"/>
                <w:szCs w:val="28"/>
              </w:rPr>
            </w:pPr>
            <w:r w:rsidRPr="007F0617">
              <w:rPr>
                <w:rFonts w:ascii="Times New Roman" w:hAnsi="Times New Roman"/>
                <w:b/>
                <w:sz w:val="28"/>
                <w:szCs w:val="28"/>
              </w:rPr>
              <w:t xml:space="preserve"> Кт 0 108 5Х 000 «Нефинансовые активы, составляющие казну»;</w:t>
            </w:r>
          </w:p>
          <w:p w:rsidR="002014A0" w:rsidRPr="007F0617" w:rsidRDefault="002014A0" w:rsidP="00AD3DC2">
            <w:pPr>
              <w:widowControl w:val="0"/>
              <w:autoSpaceDE w:val="0"/>
              <w:autoSpaceDN w:val="0"/>
              <w:adjustRightInd w:val="0"/>
              <w:jc w:val="both"/>
              <w:rPr>
                <w:rFonts w:ascii="Times New Roman" w:hAnsi="Times New Roman"/>
                <w:b/>
                <w:sz w:val="28"/>
                <w:szCs w:val="28"/>
              </w:rPr>
            </w:pPr>
            <w:r w:rsidRPr="007F0617">
              <w:rPr>
                <w:rFonts w:ascii="Times New Roman" w:hAnsi="Times New Roman"/>
                <w:b/>
                <w:sz w:val="28"/>
                <w:szCs w:val="28"/>
              </w:rPr>
              <w:t xml:space="preserve">При этом, на соответствующих забалансовых счетах 25,26 отразить в </w:t>
            </w:r>
            <w:r w:rsidR="00721C36" w:rsidRPr="007F0617">
              <w:rPr>
                <w:rFonts w:ascii="Times New Roman" w:hAnsi="Times New Roman"/>
                <w:b/>
                <w:sz w:val="28"/>
                <w:szCs w:val="28"/>
              </w:rPr>
              <w:t>бюджетном (</w:t>
            </w:r>
            <w:r w:rsidRPr="007F0617">
              <w:rPr>
                <w:rFonts w:ascii="Times New Roman" w:hAnsi="Times New Roman"/>
                <w:b/>
                <w:sz w:val="28"/>
                <w:szCs w:val="28"/>
              </w:rPr>
              <w:t>бухгалтерском</w:t>
            </w:r>
            <w:r w:rsidR="00721C36" w:rsidRPr="007F0617">
              <w:rPr>
                <w:rFonts w:ascii="Times New Roman" w:hAnsi="Times New Roman"/>
                <w:b/>
                <w:sz w:val="28"/>
                <w:szCs w:val="28"/>
              </w:rPr>
              <w:t>)</w:t>
            </w:r>
            <w:r w:rsidRPr="007F0617">
              <w:rPr>
                <w:rFonts w:ascii="Times New Roman" w:hAnsi="Times New Roman"/>
                <w:b/>
                <w:sz w:val="28"/>
                <w:szCs w:val="28"/>
              </w:rPr>
              <w:t xml:space="preserve"> учете информацию о балансовой стоимости объектов учета, переданных в пользование:</w:t>
            </w:r>
          </w:p>
          <w:p w:rsidR="002014A0" w:rsidRPr="007F0617" w:rsidRDefault="002014A0" w:rsidP="004C20A3">
            <w:pPr>
              <w:widowControl w:val="0"/>
              <w:autoSpaceDE w:val="0"/>
              <w:autoSpaceDN w:val="0"/>
              <w:adjustRightInd w:val="0"/>
              <w:jc w:val="both"/>
              <w:rPr>
                <w:rFonts w:ascii="Times New Roman" w:hAnsi="Times New Roman"/>
                <w:b/>
                <w:sz w:val="28"/>
                <w:szCs w:val="28"/>
              </w:rPr>
            </w:pPr>
            <w:r w:rsidRPr="007F0617">
              <w:rPr>
                <w:rFonts w:ascii="Times New Roman" w:hAnsi="Times New Roman"/>
                <w:b/>
                <w:sz w:val="28"/>
                <w:szCs w:val="28"/>
              </w:rPr>
              <w:t>- объем задолженности пользователя имущества по неисполненным условным арендным платежам с использованием бухгалтерских записей:</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 xml:space="preserve">Дт 0 205 30 000 «Расчеты по доходам от оказания платных работ, услуг» </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Кт 0 401 30 000 «Финансовый результат прошлых отчетных периодов»;</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 объем предстоящих доходов от предоставления права пользования активом (доходы будущих периодов, ожидаемые от исполнения арендодателем обязанности предоставления в пользование имущества) в сумме дисконтированной стоимости арендных платежей:</w:t>
            </w:r>
          </w:p>
          <w:p w:rsidR="002014A0" w:rsidRPr="007F0617" w:rsidRDefault="002014A0" w:rsidP="002C0885">
            <w:pPr>
              <w:contextualSpacing/>
              <w:jc w:val="both"/>
              <w:rPr>
                <w:rFonts w:ascii="Times New Roman" w:hAnsi="Times New Roman"/>
                <w:b/>
                <w:sz w:val="28"/>
                <w:szCs w:val="28"/>
              </w:rPr>
            </w:pPr>
            <w:r w:rsidRPr="007F0617">
              <w:rPr>
                <w:rFonts w:ascii="Times New Roman" w:hAnsi="Times New Roman"/>
                <w:b/>
                <w:sz w:val="28"/>
                <w:szCs w:val="28"/>
              </w:rPr>
              <w:t xml:space="preserve"> Дт 0 401 30 000 «Финансовый результат прошлых отчетных периодов»</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 xml:space="preserve"> Кт 0 401 40 100 «Доходы будущих периодов от финансовой аренды»;</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 объем дебиторской задолженности арендатора в сумме обязательств арендатора (пользователя) по дисконтированной стоимости арендных платежей:</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Дт 0 205 22 000 «Дебиторская задолженности по доходам от финансовой аренды»</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Кт 0 401 30 000 «Финансовый результат прошлых отчетных периодов»;</w:t>
            </w:r>
          </w:p>
          <w:p w:rsidR="002014A0" w:rsidRPr="007F0617" w:rsidRDefault="002014A0" w:rsidP="004C20A3">
            <w:pPr>
              <w:widowControl w:val="0"/>
              <w:autoSpaceDE w:val="0"/>
              <w:autoSpaceDN w:val="0"/>
              <w:adjustRightInd w:val="0"/>
              <w:jc w:val="both"/>
              <w:rPr>
                <w:rFonts w:ascii="Times New Roman" w:hAnsi="Times New Roman"/>
                <w:b/>
                <w:sz w:val="28"/>
                <w:szCs w:val="28"/>
              </w:rPr>
            </w:pPr>
            <w:r w:rsidRPr="007F0617">
              <w:rPr>
                <w:rFonts w:ascii="Times New Roman" w:hAnsi="Times New Roman"/>
                <w:b/>
                <w:sz w:val="28"/>
                <w:szCs w:val="28"/>
              </w:rPr>
              <w:t>- остаток в части расчетов по предварительно произведенным оплатам по условным арендным платежам:</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Дт 0 401 30 000 «Финансовый результат прошлых отчетных периодов»</w:t>
            </w:r>
          </w:p>
          <w:p w:rsidR="002014A0" w:rsidRPr="007F0617" w:rsidRDefault="002014A0" w:rsidP="00A73533">
            <w:pPr>
              <w:contextualSpacing/>
              <w:jc w:val="both"/>
              <w:rPr>
                <w:rFonts w:ascii="Times New Roman" w:hAnsi="Times New Roman"/>
                <w:b/>
                <w:sz w:val="28"/>
                <w:szCs w:val="28"/>
              </w:rPr>
            </w:pPr>
            <w:r w:rsidRPr="007F0617">
              <w:rPr>
                <w:rFonts w:ascii="Times New Roman" w:hAnsi="Times New Roman"/>
                <w:b/>
                <w:sz w:val="28"/>
                <w:szCs w:val="28"/>
              </w:rPr>
              <w:t xml:space="preserve">Кт 0 205 30 000 «Расчеты по доходам от оказания платных работ, услуг» </w:t>
            </w:r>
          </w:p>
          <w:p w:rsidR="002014A0" w:rsidRPr="007F0617" w:rsidRDefault="002014A0" w:rsidP="004C20A3">
            <w:pPr>
              <w:widowControl w:val="0"/>
              <w:autoSpaceDE w:val="0"/>
              <w:autoSpaceDN w:val="0"/>
              <w:adjustRightInd w:val="0"/>
              <w:jc w:val="both"/>
              <w:rPr>
                <w:rFonts w:ascii="Times New Roman" w:hAnsi="Times New Roman"/>
                <w:b/>
                <w:sz w:val="28"/>
                <w:szCs w:val="28"/>
              </w:rPr>
            </w:pP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c>
          <w:tcPr>
            <w:tcW w:w="11766" w:type="dxa"/>
          </w:tcPr>
          <w:p w:rsidR="002014A0" w:rsidRPr="007F0617" w:rsidRDefault="002014A0" w:rsidP="00047EC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lastRenderedPageBreak/>
              <w:t>По договорам, заключенным после 01.01.2018 года:</w:t>
            </w:r>
          </w:p>
          <w:p w:rsidR="002014A0" w:rsidRPr="007F0617" w:rsidRDefault="002014A0" w:rsidP="00047EC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отражать в учете передачу объекта учета как выбытие объекта нефинансового актива;</w:t>
            </w:r>
          </w:p>
          <w:p w:rsidR="002014A0" w:rsidRPr="007F0617" w:rsidRDefault="002014A0" w:rsidP="00047EC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обеспечить отражение на забалансовых счетах балансовой стоимости передаваемого имущества (увеличение счетов 25,26);</w:t>
            </w:r>
          </w:p>
          <w:p w:rsidR="002014A0" w:rsidRPr="007F0617" w:rsidRDefault="002014A0" w:rsidP="00047EC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по завершении договора финансовой аренды (пользования имуществом) отражать информацию на забалансовых счетах о переходе права распоряжения (права собственности) арендатору (новому правообладателю) (уменьшение счетов 25,26);</w:t>
            </w:r>
          </w:p>
          <w:p w:rsidR="002014A0" w:rsidRPr="007F0617" w:rsidRDefault="002014A0" w:rsidP="00047EC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начисление доходов от финансовой аренды;</w:t>
            </w:r>
          </w:p>
          <w:p w:rsidR="002014A0" w:rsidRPr="007F0617" w:rsidRDefault="002014A0" w:rsidP="009F060E">
            <w:pPr>
              <w:contextualSpacing/>
              <w:jc w:val="both"/>
              <w:rPr>
                <w:rFonts w:ascii="Times New Roman" w:hAnsi="Times New Roman"/>
                <w:sz w:val="28"/>
                <w:szCs w:val="28"/>
              </w:rPr>
            </w:pPr>
            <w:r w:rsidRPr="007F0617">
              <w:rPr>
                <w:rFonts w:ascii="Times New Roman" w:hAnsi="Times New Roman"/>
                <w:sz w:val="28"/>
                <w:szCs w:val="28"/>
              </w:rPr>
              <w:t>-  обеспечить начисление ожидаемых доходов от арендных платежей, рассчитанный  за весь срок пользования имуществом (учет предстоящих доходов от предоставления права пользования активом) (для объектов учета неоперационной (финансовой) аренды на льготных условиях или по договорам безвозмездного пользования доход признается в учете по справедливой стоимости арендных платежей);</w:t>
            </w:r>
          </w:p>
          <w:p w:rsidR="002014A0" w:rsidRPr="007F0617" w:rsidRDefault="002014A0" w:rsidP="00047ECD">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xml:space="preserve">-   учитывать доходы по условным арендным платежам, возникающим на дату определения их величины (например, ежемесячно); </w:t>
            </w:r>
          </w:p>
          <w:p w:rsidR="002014A0" w:rsidRPr="007F0617" w:rsidRDefault="002014A0" w:rsidP="0085703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отражать признание процентных доходов в составе доходов текущего финансового года (например, ежемесячно по мере возникновения у арендатора (пользователя) денежного обязательства по арендным платежам согласно договору);</w:t>
            </w:r>
          </w:p>
          <w:p w:rsidR="002014A0" w:rsidRPr="007F0617" w:rsidRDefault="002014A0" w:rsidP="0085703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объекты учета в случае досрочного прекращения договорных отношений отражаются путем применения метода «Красное стороно»;</w:t>
            </w:r>
          </w:p>
          <w:p w:rsidR="002014A0" w:rsidRPr="007F0617" w:rsidRDefault="002014A0" w:rsidP="00D22218">
            <w:pPr>
              <w:contextualSpacing/>
              <w:jc w:val="both"/>
              <w:rPr>
                <w:rFonts w:ascii="Times New Roman" w:hAnsi="Times New Roman"/>
                <w:sz w:val="28"/>
                <w:szCs w:val="28"/>
              </w:rPr>
            </w:pPr>
            <w:r w:rsidRPr="007F0617">
              <w:rPr>
                <w:rFonts w:ascii="Times New Roman" w:hAnsi="Times New Roman"/>
                <w:sz w:val="28"/>
                <w:szCs w:val="28"/>
              </w:rPr>
              <w:t>-для объектов учета неоперационной (финансовой) аренды на льготных условиях или по договорам безвозмездного пользования признать разницу между суммой арендных платежей и их справедливой стоимостью в составе отложенных расходов как упущенная выгода;</w:t>
            </w:r>
          </w:p>
          <w:p w:rsidR="002014A0" w:rsidRPr="007F0617" w:rsidRDefault="002014A0" w:rsidP="0085703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для объектов учета неоперационной (финансовой) аренды на льготных условиях или по договорам безвозмездного пользования предстоящие доходы, амортизация основного средства и отложенные расходы по упущенной выгоде; в течение срока пользования имуществом равномерно (ежемесячно) относить на финансовый результат текущего периода (доходов от собственности, расходов по безвозмездным перечислениям), в случае досрочного расторжения договора остаток расходов по упущенной выгоде и отложенных доходов сторнируется;</w:t>
            </w:r>
          </w:p>
          <w:p w:rsidR="002014A0" w:rsidRPr="007F0617" w:rsidRDefault="002014A0" w:rsidP="00857033">
            <w:pPr>
              <w:widowControl w:val="0"/>
              <w:autoSpaceDE w:val="0"/>
              <w:autoSpaceDN w:val="0"/>
              <w:adjustRightInd w:val="0"/>
              <w:jc w:val="both"/>
              <w:rPr>
                <w:rFonts w:ascii="Times New Roman" w:hAnsi="Times New Roman"/>
                <w:sz w:val="28"/>
                <w:szCs w:val="28"/>
              </w:rPr>
            </w:pPr>
            <w:r w:rsidRPr="007F0617">
              <w:rPr>
                <w:rFonts w:ascii="Times New Roman" w:hAnsi="Times New Roman"/>
                <w:sz w:val="28"/>
                <w:szCs w:val="28"/>
              </w:rPr>
              <w:t>- проводить инвентаризацию имущества при передаче (возврате).</w:t>
            </w:r>
          </w:p>
        </w:tc>
        <w:tc>
          <w:tcPr>
            <w:tcW w:w="3402" w:type="dxa"/>
          </w:tcPr>
          <w:p w:rsidR="002014A0" w:rsidRPr="007F0617" w:rsidRDefault="002014A0" w:rsidP="004C20A3">
            <w:pPr>
              <w:widowControl w:val="0"/>
              <w:autoSpaceDE w:val="0"/>
              <w:autoSpaceDN w:val="0"/>
              <w:adjustRightInd w:val="0"/>
              <w:jc w:val="both"/>
              <w:rPr>
                <w:rFonts w:ascii="Times New Roman" w:hAnsi="Times New Roman"/>
                <w:sz w:val="28"/>
                <w:szCs w:val="28"/>
              </w:rPr>
            </w:pPr>
          </w:p>
        </w:tc>
      </w:tr>
      <w:tr w:rsidR="007F0617" w:rsidRPr="007F0617" w:rsidTr="002014A0">
        <w:trPr>
          <w:trHeight w:val="1200"/>
        </w:trPr>
        <w:tc>
          <w:tcPr>
            <w:tcW w:w="11766" w:type="dxa"/>
          </w:tcPr>
          <w:p w:rsidR="002014A0" w:rsidRPr="007F0617" w:rsidRDefault="002014A0" w:rsidP="00CC7175">
            <w:pPr>
              <w:autoSpaceDE w:val="0"/>
              <w:autoSpaceDN w:val="0"/>
              <w:adjustRightInd w:val="0"/>
              <w:ind w:left="34"/>
              <w:jc w:val="both"/>
              <w:rPr>
                <w:rFonts w:ascii="Times New Roman" w:eastAsiaTheme="minorHAnsi" w:hAnsi="Times New Roman"/>
                <w:sz w:val="28"/>
                <w:szCs w:val="28"/>
              </w:rPr>
            </w:pPr>
            <w:r w:rsidRPr="007F0617">
              <w:rPr>
                <w:rFonts w:ascii="Times New Roman" w:hAnsi="Times New Roman"/>
                <w:sz w:val="28"/>
                <w:szCs w:val="28"/>
              </w:rPr>
              <w:lastRenderedPageBreak/>
              <w:t xml:space="preserve">4. Мероприятия, проводимые в рамках реализации </w:t>
            </w:r>
            <w:r w:rsidRPr="007F0617">
              <w:rPr>
                <w:rFonts w:ascii="Times New Roman" w:eastAsiaTheme="minorHAnsi" w:hAnsi="Times New Roman"/>
                <w:sz w:val="28"/>
                <w:szCs w:val="28"/>
              </w:rPr>
              <w:t>Приказов Минфина России от 31.03.2018 N 64н "О внесении изменений в приложения N 1 и N 2 к приказу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31.03.2018 N 65н "О внесении изменений в приложения к приказу Министерства финансов Российской Федерации от 6 декабря 2010 г. N 162н "Об утверждении Плана счетов бюджетного учета и Инструкции по его применению", от 27.12.2017 N 255н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w:t>
            </w:r>
          </w:p>
          <w:p w:rsidR="002014A0" w:rsidRPr="007F0617" w:rsidRDefault="002014A0" w:rsidP="00E12ECB">
            <w:pPr>
              <w:jc w:val="both"/>
              <w:rPr>
                <w:rFonts w:ascii="Times New Roman" w:hAnsi="Times New Roman"/>
                <w:sz w:val="28"/>
                <w:szCs w:val="28"/>
              </w:rPr>
            </w:pPr>
            <w:r w:rsidRPr="007F0617">
              <w:t xml:space="preserve">а) </w:t>
            </w:r>
            <w:r w:rsidRPr="007F0617">
              <w:rPr>
                <w:rFonts w:ascii="Times New Roman" w:hAnsi="Times New Roman"/>
                <w:sz w:val="28"/>
                <w:szCs w:val="28"/>
              </w:rPr>
              <w:t>Провести анализ входящих остатков на 01.01.2018 и оборотов 2018 года, в том числе с использованием счетов:</w:t>
            </w:r>
          </w:p>
          <w:p w:rsidR="002014A0" w:rsidRPr="007F0617" w:rsidRDefault="002014A0" w:rsidP="00E12ECB">
            <w:pPr>
              <w:jc w:val="both"/>
              <w:rPr>
                <w:rFonts w:ascii="Times New Roman" w:hAnsi="Times New Roman"/>
                <w:sz w:val="28"/>
                <w:szCs w:val="28"/>
              </w:rPr>
            </w:pPr>
            <w:r w:rsidRPr="007F0617">
              <w:rPr>
                <w:rFonts w:ascii="Times New Roman" w:hAnsi="Times New Roman"/>
                <w:sz w:val="28"/>
                <w:szCs w:val="28"/>
              </w:rPr>
              <w:t xml:space="preserve">-по доходам (поступлениям): 020520000;020530000;020540000;020581000; 020930(34)(36)000; 020940000; 020970000; 020980000; </w:t>
            </w:r>
          </w:p>
          <w:p w:rsidR="002014A0" w:rsidRPr="007F0617" w:rsidRDefault="002014A0" w:rsidP="00E12ECB">
            <w:pPr>
              <w:jc w:val="both"/>
              <w:rPr>
                <w:rFonts w:ascii="Times New Roman" w:hAnsi="Times New Roman"/>
                <w:sz w:val="28"/>
                <w:szCs w:val="28"/>
              </w:rPr>
            </w:pPr>
            <w:r w:rsidRPr="007F0617">
              <w:rPr>
                <w:rFonts w:ascii="Times New Roman" w:hAnsi="Times New Roman"/>
                <w:sz w:val="28"/>
                <w:szCs w:val="28"/>
              </w:rPr>
              <w:t xml:space="preserve">- по расходам (выбытиям):0206(27,28,29); 020640000; 020650000; 020691000; 0208 (27,28,29); 020890000;  0 302 (27,28,29); 030290000;  </w:t>
            </w:r>
          </w:p>
          <w:p w:rsidR="002014A0" w:rsidRPr="007F0617" w:rsidRDefault="002014A0" w:rsidP="00E12ECB">
            <w:pPr>
              <w:jc w:val="both"/>
              <w:rPr>
                <w:rFonts w:ascii="Times New Roman" w:hAnsi="Times New Roman"/>
                <w:sz w:val="28"/>
                <w:szCs w:val="28"/>
              </w:rPr>
            </w:pPr>
            <w:r w:rsidRPr="007F0617">
              <w:rPr>
                <w:rFonts w:ascii="Times New Roman" w:hAnsi="Times New Roman"/>
                <w:sz w:val="28"/>
                <w:szCs w:val="28"/>
              </w:rPr>
              <w:t xml:space="preserve"> -по невыясненным поступлениям, требующим уточнения, перенести  остатки по состоянию на 01.01.2018 г. на балансовом счете 020582000   на счет 020581000  и обороты  текущего года по уточнению невыясненных поступлений прошлых лет  на счета 021082000, 021092000;</w:t>
            </w:r>
          </w:p>
          <w:p w:rsidR="002014A0" w:rsidRPr="007F0617" w:rsidRDefault="002014A0" w:rsidP="00E12ECB">
            <w:pPr>
              <w:jc w:val="both"/>
              <w:rPr>
                <w:rFonts w:ascii="Times New Roman" w:hAnsi="Times New Roman"/>
                <w:b/>
                <w:sz w:val="28"/>
                <w:szCs w:val="28"/>
              </w:rPr>
            </w:pPr>
            <w:r w:rsidRPr="007F0617">
              <w:rPr>
                <w:rFonts w:ascii="Times New Roman" w:hAnsi="Times New Roman"/>
                <w:sz w:val="28"/>
                <w:szCs w:val="28"/>
              </w:rPr>
              <w:t>- наличия отражения информации по счетам 040140000; 040160000;</w:t>
            </w:r>
          </w:p>
          <w:p w:rsidR="002014A0" w:rsidRPr="007F0617" w:rsidRDefault="002014A0" w:rsidP="00035A68">
            <w:pPr>
              <w:autoSpaceDE w:val="0"/>
              <w:autoSpaceDN w:val="0"/>
              <w:adjustRightInd w:val="0"/>
              <w:ind w:firstLine="34"/>
              <w:jc w:val="both"/>
              <w:rPr>
                <w:rFonts w:ascii="Times New Roman" w:hAnsi="Times New Roman"/>
                <w:sz w:val="28"/>
                <w:szCs w:val="28"/>
              </w:rPr>
            </w:pPr>
            <w:r w:rsidRPr="007F0617">
              <w:rPr>
                <w:rFonts w:ascii="Times New Roman" w:hAnsi="Times New Roman"/>
                <w:sz w:val="28"/>
                <w:szCs w:val="28"/>
              </w:rPr>
              <w:t>б) Отразить в бюджетном (бухгалтерском) учете операции 2018 года с использованием вновь введенных счетов, перенести обороты на основании Бухгалтерских справок (ф.0504833), сформированных на дату перехода с использованием знаков «минус» и «плюс».</w:t>
            </w:r>
          </w:p>
          <w:p w:rsidR="002014A0" w:rsidRPr="007F0617" w:rsidRDefault="002014A0" w:rsidP="00F42AAF">
            <w:pPr>
              <w:autoSpaceDE w:val="0"/>
              <w:autoSpaceDN w:val="0"/>
              <w:adjustRightInd w:val="0"/>
              <w:ind w:left="34"/>
              <w:jc w:val="both"/>
              <w:rPr>
                <w:rFonts w:ascii="Times New Roman" w:eastAsiaTheme="minorHAnsi" w:hAnsi="Times New Roman"/>
                <w:sz w:val="28"/>
                <w:szCs w:val="28"/>
              </w:rPr>
            </w:pPr>
          </w:p>
          <w:p w:rsidR="002014A0" w:rsidRPr="007F0617" w:rsidRDefault="002014A0" w:rsidP="004C20A3">
            <w:pPr>
              <w:spacing w:after="200" w:line="276" w:lineRule="auto"/>
              <w:jc w:val="both"/>
              <w:rPr>
                <w:rFonts w:ascii="Times New Roman" w:hAnsi="Times New Roman"/>
                <w:sz w:val="28"/>
                <w:szCs w:val="28"/>
              </w:rPr>
            </w:pPr>
          </w:p>
        </w:tc>
        <w:tc>
          <w:tcPr>
            <w:tcW w:w="3402" w:type="dxa"/>
          </w:tcPr>
          <w:p w:rsidR="002014A0" w:rsidRPr="007F0617" w:rsidRDefault="00171A0A" w:rsidP="004C20A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Администрация мо Свирицкое сельское поселение, МБУК «Свирицкий сельский ДК»</w:t>
            </w:r>
          </w:p>
        </w:tc>
      </w:tr>
    </w:tbl>
    <w:p w:rsidR="00333EEE" w:rsidRPr="007F0617" w:rsidRDefault="00333EEE" w:rsidP="004C20A3">
      <w:pPr>
        <w:jc w:val="both"/>
        <w:rPr>
          <w:rFonts w:ascii="Times New Roman" w:hAnsi="Times New Roman"/>
          <w:sz w:val="28"/>
          <w:szCs w:val="28"/>
        </w:rPr>
      </w:pPr>
    </w:p>
    <w:sectPr w:rsidR="00333EEE" w:rsidRPr="007F0617" w:rsidSect="00032E9C">
      <w:headerReference w:type="default" r:id="rId8"/>
      <w:pgSz w:w="16838" w:h="11906" w:orient="landscape" w:code="9"/>
      <w:pgMar w:top="1135" w:right="96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2D" w:rsidRDefault="00E0632D" w:rsidP="00F86413">
      <w:pPr>
        <w:spacing w:after="0" w:line="240" w:lineRule="auto"/>
      </w:pPr>
      <w:r>
        <w:separator/>
      </w:r>
    </w:p>
  </w:endnote>
  <w:endnote w:type="continuationSeparator" w:id="0">
    <w:p w:rsidR="00E0632D" w:rsidRDefault="00E0632D" w:rsidP="00F8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2D" w:rsidRDefault="00E0632D" w:rsidP="00F86413">
      <w:pPr>
        <w:spacing w:after="0" w:line="240" w:lineRule="auto"/>
      </w:pPr>
      <w:r>
        <w:separator/>
      </w:r>
    </w:p>
  </w:footnote>
  <w:footnote w:type="continuationSeparator" w:id="0">
    <w:p w:rsidR="00E0632D" w:rsidRDefault="00E0632D" w:rsidP="00F8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657383"/>
      <w:docPartObj>
        <w:docPartGallery w:val="Page Numbers (Top of Page)"/>
        <w:docPartUnique/>
      </w:docPartObj>
    </w:sdtPr>
    <w:sdtEndPr/>
    <w:sdtContent>
      <w:p w:rsidR="00472AC6" w:rsidRDefault="00472AC6">
        <w:pPr>
          <w:pStyle w:val="a5"/>
          <w:jc w:val="center"/>
        </w:pPr>
        <w:r>
          <w:fldChar w:fldCharType="begin"/>
        </w:r>
        <w:r>
          <w:instrText>PAGE   \* MERGEFORMAT</w:instrText>
        </w:r>
        <w:r>
          <w:fldChar w:fldCharType="separate"/>
        </w:r>
        <w:r w:rsidR="00666F97">
          <w:rPr>
            <w:noProof/>
          </w:rPr>
          <w:t>2</w:t>
        </w:r>
        <w:r>
          <w:fldChar w:fldCharType="end"/>
        </w:r>
      </w:p>
    </w:sdtContent>
  </w:sdt>
  <w:p w:rsidR="00472AC6" w:rsidRDefault="00472A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0E2"/>
    <w:multiLevelType w:val="hybridMultilevel"/>
    <w:tmpl w:val="D8F83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50C62"/>
    <w:multiLevelType w:val="multilevel"/>
    <w:tmpl w:val="8F226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533E6E"/>
    <w:multiLevelType w:val="multilevel"/>
    <w:tmpl w:val="819224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E636D"/>
    <w:multiLevelType w:val="multilevel"/>
    <w:tmpl w:val="683C3F36"/>
    <w:lvl w:ilvl="0">
      <w:start w:val="1"/>
      <w:numFmt w:val="decimal"/>
      <w:lvlText w:val="%1."/>
      <w:lvlJc w:val="left"/>
      <w:pPr>
        <w:ind w:left="420" w:hanging="360"/>
      </w:pPr>
      <w:rPr>
        <w:rFonts w:hint="default"/>
        <w:color w:val="auto"/>
      </w:rPr>
    </w:lvl>
    <w:lvl w:ilvl="1">
      <w:start w:val="7"/>
      <w:numFmt w:val="decimal"/>
      <w:isLgl/>
      <w:lvlText w:val="%1.%2."/>
      <w:lvlJc w:val="left"/>
      <w:pPr>
        <w:ind w:left="780" w:hanging="720"/>
      </w:pPr>
      <w:rPr>
        <w:rFonts w:hint="default"/>
        <w:color w:val="auto"/>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4" w15:restartNumberingAfterBreak="0">
    <w:nsid w:val="3E6F73AA"/>
    <w:multiLevelType w:val="multilevel"/>
    <w:tmpl w:val="13E828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50E2385"/>
    <w:multiLevelType w:val="multilevel"/>
    <w:tmpl w:val="CC2EB50A"/>
    <w:lvl w:ilvl="0">
      <w:start w:val="3"/>
      <w:numFmt w:val="decimal"/>
      <w:lvlText w:val="%1."/>
      <w:lvlJc w:val="left"/>
      <w:pPr>
        <w:ind w:left="450" w:hanging="450"/>
      </w:pPr>
      <w:rPr>
        <w:rFonts w:hint="default"/>
        <w:color w:val="auto"/>
      </w:rPr>
    </w:lvl>
    <w:lvl w:ilvl="1">
      <w:start w:val="6"/>
      <w:numFmt w:val="decimal"/>
      <w:lvlText w:val="%1.%2."/>
      <w:lvlJc w:val="left"/>
      <w:pPr>
        <w:ind w:left="780" w:hanging="720"/>
      </w:pPr>
      <w:rPr>
        <w:rFonts w:hint="default"/>
        <w:color w:val="auto"/>
      </w:rPr>
    </w:lvl>
    <w:lvl w:ilvl="2">
      <w:start w:val="1"/>
      <w:numFmt w:val="decimal"/>
      <w:lvlText w:val="%1.%2.%3."/>
      <w:lvlJc w:val="left"/>
      <w:pPr>
        <w:ind w:left="840" w:hanging="720"/>
      </w:pPr>
      <w:rPr>
        <w:rFonts w:hint="default"/>
        <w:color w:val="auto"/>
      </w:rPr>
    </w:lvl>
    <w:lvl w:ilvl="3">
      <w:start w:val="1"/>
      <w:numFmt w:val="decimal"/>
      <w:lvlText w:val="%1.%2.%3.%4."/>
      <w:lvlJc w:val="left"/>
      <w:pPr>
        <w:ind w:left="1260" w:hanging="108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740" w:hanging="1440"/>
      </w:pPr>
      <w:rPr>
        <w:rFonts w:hint="default"/>
        <w:color w:val="auto"/>
      </w:rPr>
    </w:lvl>
    <w:lvl w:ilvl="6">
      <w:start w:val="1"/>
      <w:numFmt w:val="decimal"/>
      <w:lvlText w:val="%1.%2.%3.%4.%5.%6.%7."/>
      <w:lvlJc w:val="left"/>
      <w:pPr>
        <w:ind w:left="2160" w:hanging="1800"/>
      </w:pPr>
      <w:rPr>
        <w:rFonts w:hint="default"/>
        <w:color w:val="auto"/>
      </w:rPr>
    </w:lvl>
    <w:lvl w:ilvl="7">
      <w:start w:val="1"/>
      <w:numFmt w:val="decimal"/>
      <w:lvlText w:val="%1.%2.%3.%4.%5.%6.%7.%8."/>
      <w:lvlJc w:val="left"/>
      <w:pPr>
        <w:ind w:left="2220" w:hanging="1800"/>
      </w:pPr>
      <w:rPr>
        <w:rFonts w:hint="default"/>
        <w:color w:val="auto"/>
      </w:rPr>
    </w:lvl>
    <w:lvl w:ilvl="8">
      <w:start w:val="1"/>
      <w:numFmt w:val="decimal"/>
      <w:lvlText w:val="%1.%2.%3.%4.%5.%6.%7.%8.%9."/>
      <w:lvlJc w:val="left"/>
      <w:pPr>
        <w:ind w:left="2640" w:hanging="2160"/>
      </w:pPr>
      <w:rPr>
        <w:rFonts w:hint="default"/>
        <w:color w:val="auto"/>
      </w:rPr>
    </w:lvl>
  </w:abstractNum>
  <w:abstractNum w:abstractNumId="6" w15:restartNumberingAfterBreak="0">
    <w:nsid w:val="66DC4EC3"/>
    <w:multiLevelType w:val="hybridMultilevel"/>
    <w:tmpl w:val="8A44B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765794"/>
    <w:multiLevelType w:val="hybridMultilevel"/>
    <w:tmpl w:val="BB2049D8"/>
    <w:lvl w:ilvl="0" w:tplc="5F1AE14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27"/>
    <w:rsid w:val="00000386"/>
    <w:rsid w:val="000004C8"/>
    <w:rsid w:val="00000767"/>
    <w:rsid w:val="00000BDA"/>
    <w:rsid w:val="00001B85"/>
    <w:rsid w:val="00002E0D"/>
    <w:rsid w:val="00004BEC"/>
    <w:rsid w:val="00005B22"/>
    <w:rsid w:val="000073F7"/>
    <w:rsid w:val="00011238"/>
    <w:rsid w:val="00012454"/>
    <w:rsid w:val="0001420D"/>
    <w:rsid w:val="00014811"/>
    <w:rsid w:val="000174F2"/>
    <w:rsid w:val="000211D6"/>
    <w:rsid w:val="00021284"/>
    <w:rsid w:val="000223D7"/>
    <w:rsid w:val="000262EE"/>
    <w:rsid w:val="00027920"/>
    <w:rsid w:val="00030045"/>
    <w:rsid w:val="00032E9C"/>
    <w:rsid w:val="000331FF"/>
    <w:rsid w:val="00033D66"/>
    <w:rsid w:val="0003411C"/>
    <w:rsid w:val="00034C4C"/>
    <w:rsid w:val="000357B2"/>
    <w:rsid w:val="00035A68"/>
    <w:rsid w:val="00041666"/>
    <w:rsid w:val="00041FAD"/>
    <w:rsid w:val="0004374A"/>
    <w:rsid w:val="00043C93"/>
    <w:rsid w:val="0004453D"/>
    <w:rsid w:val="000450AC"/>
    <w:rsid w:val="00045661"/>
    <w:rsid w:val="00045931"/>
    <w:rsid w:val="0004714C"/>
    <w:rsid w:val="00047227"/>
    <w:rsid w:val="00047625"/>
    <w:rsid w:val="00047785"/>
    <w:rsid w:val="000478EE"/>
    <w:rsid w:val="00047DB2"/>
    <w:rsid w:val="00047ECD"/>
    <w:rsid w:val="00051C31"/>
    <w:rsid w:val="00052066"/>
    <w:rsid w:val="00052DAA"/>
    <w:rsid w:val="0005465C"/>
    <w:rsid w:val="000553AA"/>
    <w:rsid w:val="0005643D"/>
    <w:rsid w:val="00057143"/>
    <w:rsid w:val="000616CC"/>
    <w:rsid w:val="000617E4"/>
    <w:rsid w:val="000629BE"/>
    <w:rsid w:val="00062A48"/>
    <w:rsid w:val="000634E4"/>
    <w:rsid w:val="000634F0"/>
    <w:rsid w:val="00064FCB"/>
    <w:rsid w:val="0006560D"/>
    <w:rsid w:val="00066229"/>
    <w:rsid w:val="0006696D"/>
    <w:rsid w:val="00066BC7"/>
    <w:rsid w:val="00067054"/>
    <w:rsid w:val="00067C3E"/>
    <w:rsid w:val="0007035C"/>
    <w:rsid w:val="00072BC3"/>
    <w:rsid w:val="00072C18"/>
    <w:rsid w:val="00074277"/>
    <w:rsid w:val="00075C79"/>
    <w:rsid w:val="00076213"/>
    <w:rsid w:val="00077B02"/>
    <w:rsid w:val="00077E07"/>
    <w:rsid w:val="00077F6A"/>
    <w:rsid w:val="0008003E"/>
    <w:rsid w:val="0008228B"/>
    <w:rsid w:val="000824E8"/>
    <w:rsid w:val="00082569"/>
    <w:rsid w:val="00083538"/>
    <w:rsid w:val="00085173"/>
    <w:rsid w:val="000855D2"/>
    <w:rsid w:val="00085778"/>
    <w:rsid w:val="00087A18"/>
    <w:rsid w:val="000911CF"/>
    <w:rsid w:val="000919E3"/>
    <w:rsid w:val="00092B78"/>
    <w:rsid w:val="00094CD7"/>
    <w:rsid w:val="00095048"/>
    <w:rsid w:val="00096169"/>
    <w:rsid w:val="00096381"/>
    <w:rsid w:val="00097B1E"/>
    <w:rsid w:val="00097F58"/>
    <w:rsid w:val="000A0337"/>
    <w:rsid w:val="000A0553"/>
    <w:rsid w:val="000A14C2"/>
    <w:rsid w:val="000A168E"/>
    <w:rsid w:val="000A2373"/>
    <w:rsid w:val="000A2A73"/>
    <w:rsid w:val="000A2B27"/>
    <w:rsid w:val="000A36B7"/>
    <w:rsid w:val="000A385B"/>
    <w:rsid w:val="000A559B"/>
    <w:rsid w:val="000A5904"/>
    <w:rsid w:val="000A6E28"/>
    <w:rsid w:val="000B0826"/>
    <w:rsid w:val="000B0DD5"/>
    <w:rsid w:val="000B107F"/>
    <w:rsid w:val="000B17FA"/>
    <w:rsid w:val="000B278B"/>
    <w:rsid w:val="000B3720"/>
    <w:rsid w:val="000B3953"/>
    <w:rsid w:val="000B3F3C"/>
    <w:rsid w:val="000B46F7"/>
    <w:rsid w:val="000B5370"/>
    <w:rsid w:val="000B569A"/>
    <w:rsid w:val="000B7121"/>
    <w:rsid w:val="000B7555"/>
    <w:rsid w:val="000C4627"/>
    <w:rsid w:val="000C54F5"/>
    <w:rsid w:val="000C557A"/>
    <w:rsid w:val="000C5699"/>
    <w:rsid w:val="000C5C01"/>
    <w:rsid w:val="000C6400"/>
    <w:rsid w:val="000C6D4F"/>
    <w:rsid w:val="000C70C9"/>
    <w:rsid w:val="000C76E1"/>
    <w:rsid w:val="000D0026"/>
    <w:rsid w:val="000D010F"/>
    <w:rsid w:val="000D32E5"/>
    <w:rsid w:val="000D35CF"/>
    <w:rsid w:val="000D3A5D"/>
    <w:rsid w:val="000D4EC2"/>
    <w:rsid w:val="000D5846"/>
    <w:rsid w:val="000D5F72"/>
    <w:rsid w:val="000D6350"/>
    <w:rsid w:val="000D685D"/>
    <w:rsid w:val="000D783B"/>
    <w:rsid w:val="000E0287"/>
    <w:rsid w:val="000E0C4F"/>
    <w:rsid w:val="000E113F"/>
    <w:rsid w:val="000E1605"/>
    <w:rsid w:val="000E19F4"/>
    <w:rsid w:val="000E1A7A"/>
    <w:rsid w:val="000E25DA"/>
    <w:rsid w:val="000E2E93"/>
    <w:rsid w:val="000E549A"/>
    <w:rsid w:val="000E55DC"/>
    <w:rsid w:val="000E5BE6"/>
    <w:rsid w:val="000E6A10"/>
    <w:rsid w:val="000E6AAA"/>
    <w:rsid w:val="000E6DD0"/>
    <w:rsid w:val="000E7153"/>
    <w:rsid w:val="000F0520"/>
    <w:rsid w:val="000F195D"/>
    <w:rsid w:val="000F1F91"/>
    <w:rsid w:val="000F41CF"/>
    <w:rsid w:val="000F48CD"/>
    <w:rsid w:val="000F4F26"/>
    <w:rsid w:val="000F5E54"/>
    <w:rsid w:val="000F7FBF"/>
    <w:rsid w:val="00100582"/>
    <w:rsid w:val="00101246"/>
    <w:rsid w:val="00101478"/>
    <w:rsid w:val="00103361"/>
    <w:rsid w:val="0010348A"/>
    <w:rsid w:val="00103C69"/>
    <w:rsid w:val="00103FD4"/>
    <w:rsid w:val="00105201"/>
    <w:rsid w:val="00105203"/>
    <w:rsid w:val="00106B65"/>
    <w:rsid w:val="00106DA9"/>
    <w:rsid w:val="00106E5B"/>
    <w:rsid w:val="001071C7"/>
    <w:rsid w:val="001075D0"/>
    <w:rsid w:val="00107BD2"/>
    <w:rsid w:val="00111C5E"/>
    <w:rsid w:val="00112704"/>
    <w:rsid w:val="00112FC1"/>
    <w:rsid w:val="0011496E"/>
    <w:rsid w:val="00114B1C"/>
    <w:rsid w:val="001171AC"/>
    <w:rsid w:val="00117CDA"/>
    <w:rsid w:val="001209E6"/>
    <w:rsid w:val="00120E42"/>
    <w:rsid w:val="001216E7"/>
    <w:rsid w:val="001225A5"/>
    <w:rsid w:val="00122AD2"/>
    <w:rsid w:val="00122B69"/>
    <w:rsid w:val="00123177"/>
    <w:rsid w:val="001232D0"/>
    <w:rsid w:val="00124207"/>
    <w:rsid w:val="001243A9"/>
    <w:rsid w:val="00124BDB"/>
    <w:rsid w:val="00124F1A"/>
    <w:rsid w:val="00124F2D"/>
    <w:rsid w:val="00125402"/>
    <w:rsid w:val="00125682"/>
    <w:rsid w:val="001260BB"/>
    <w:rsid w:val="001262B7"/>
    <w:rsid w:val="001266DA"/>
    <w:rsid w:val="0013031B"/>
    <w:rsid w:val="001303CA"/>
    <w:rsid w:val="00131E0C"/>
    <w:rsid w:val="001326BE"/>
    <w:rsid w:val="00133136"/>
    <w:rsid w:val="00134C34"/>
    <w:rsid w:val="001360DA"/>
    <w:rsid w:val="00140049"/>
    <w:rsid w:val="00140663"/>
    <w:rsid w:val="00140FBA"/>
    <w:rsid w:val="001410DC"/>
    <w:rsid w:val="0014140A"/>
    <w:rsid w:val="00141CFB"/>
    <w:rsid w:val="00142461"/>
    <w:rsid w:val="0014379E"/>
    <w:rsid w:val="00144F84"/>
    <w:rsid w:val="0014527B"/>
    <w:rsid w:val="00146C5D"/>
    <w:rsid w:val="00147386"/>
    <w:rsid w:val="00150110"/>
    <w:rsid w:val="0015022A"/>
    <w:rsid w:val="0015088A"/>
    <w:rsid w:val="00150950"/>
    <w:rsid w:val="00150AE4"/>
    <w:rsid w:val="00150DF4"/>
    <w:rsid w:val="0015182C"/>
    <w:rsid w:val="00151AAF"/>
    <w:rsid w:val="00151BE8"/>
    <w:rsid w:val="00151CDC"/>
    <w:rsid w:val="00151E22"/>
    <w:rsid w:val="00152613"/>
    <w:rsid w:val="00152850"/>
    <w:rsid w:val="001554D2"/>
    <w:rsid w:val="00155BE2"/>
    <w:rsid w:val="00155CF8"/>
    <w:rsid w:val="0015681C"/>
    <w:rsid w:val="00157010"/>
    <w:rsid w:val="00160432"/>
    <w:rsid w:val="00160D95"/>
    <w:rsid w:val="00161359"/>
    <w:rsid w:val="00162F5F"/>
    <w:rsid w:val="0016485E"/>
    <w:rsid w:val="00164FFB"/>
    <w:rsid w:val="0016776B"/>
    <w:rsid w:val="00167816"/>
    <w:rsid w:val="00167934"/>
    <w:rsid w:val="00167F8B"/>
    <w:rsid w:val="00170103"/>
    <w:rsid w:val="00171A0A"/>
    <w:rsid w:val="001720FD"/>
    <w:rsid w:val="00172467"/>
    <w:rsid w:val="001729CF"/>
    <w:rsid w:val="00172DE1"/>
    <w:rsid w:val="00173ABC"/>
    <w:rsid w:val="00173AD6"/>
    <w:rsid w:val="001757C9"/>
    <w:rsid w:val="00175E4C"/>
    <w:rsid w:val="00176911"/>
    <w:rsid w:val="00176E9C"/>
    <w:rsid w:val="00180003"/>
    <w:rsid w:val="001802D2"/>
    <w:rsid w:val="00180336"/>
    <w:rsid w:val="0018065D"/>
    <w:rsid w:val="001812C7"/>
    <w:rsid w:val="0018307B"/>
    <w:rsid w:val="00183E8D"/>
    <w:rsid w:val="00184400"/>
    <w:rsid w:val="001844DE"/>
    <w:rsid w:val="0018450D"/>
    <w:rsid w:val="00185A04"/>
    <w:rsid w:val="001867CB"/>
    <w:rsid w:val="00187140"/>
    <w:rsid w:val="00190163"/>
    <w:rsid w:val="00190184"/>
    <w:rsid w:val="00190E28"/>
    <w:rsid w:val="00191185"/>
    <w:rsid w:val="00191231"/>
    <w:rsid w:val="00191A74"/>
    <w:rsid w:val="0019333E"/>
    <w:rsid w:val="0019345E"/>
    <w:rsid w:val="001934E6"/>
    <w:rsid w:val="001940F9"/>
    <w:rsid w:val="00194EE3"/>
    <w:rsid w:val="00197241"/>
    <w:rsid w:val="001976D2"/>
    <w:rsid w:val="001A023A"/>
    <w:rsid w:val="001A04C3"/>
    <w:rsid w:val="001A052D"/>
    <w:rsid w:val="001A154F"/>
    <w:rsid w:val="001A16DF"/>
    <w:rsid w:val="001A1710"/>
    <w:rsid w:val="001A1A55"/>
    <w:rsid w:val="001A1D70"/>
    <w:rsid w:val="001A2BF7"/>
    <w:rsid w:val="001A2E8A"/>
    <w:rsid w:val="001A34C2"/>
    <w:rsid w:val="001A3BB5"/>
    <w:rsid w:val="001A41BA"/>
    <w:rsid w:val="001A4297"/>
    <w:rsid w:val="001A4905"/>
    <w:rsid w:val="001A6628"/>
    <w:rsid w:val="001A71C5"/>
    <w:rsid w:val="001B0432"/>
    <w:rsid w:val="001B117F"/>
    <w:rsid w:val="001B2B68"/>
    <w:rsid w:val="001B2EF1"/>
    <w:rsid w:val="001B4235"/>
    <w:rsid w:val="001B5EF4"/>
    <w:rsid w:val="001B69A6"/>
    <w:rsid w:val="001B72D6"/>
    <w:rsid w:val="001B7C9E"/>
    <w:rsid w:val="001C076E"/>
    <w:rsid w:val="001C19D4"/>
    <w:rsid w:val="001C20E2"/>
    <w:rsid w:val="001C331E"/>
    <w:rsid w:val="001C3356"/>
    <w:rsid w:val="001C540D"/>
    <w:rsid w:val="001C68EF"/>
    <w:rsid w:val="001C6C34"/>
    <w:rsid w:val="001C7441"/>
    <w:rsid w:val="001D0BA7"/>
    <w:rsid w:val="001D209B"/>
    <w:rsid w:val="001D21AF"/>
    <w:rsid w:val="001D2226"/>
    <w:rsid w:val="001D2684"/>
    <w:rsid w:val="001D2DDF"/>
    <w:rsid w:val="001D304E"/>
    <w:rsid w:val="001D5267"/>
    <w:rsid w:val="001D5625"/>
    <w:rsid w:val="001D75C8"/>
    <w:rsid w:val="001E0E9F"/>
    <w:rsid w:val="001E11A0"/>
    <w:rsid w:val="001E1EAD"/>
    <w:rsid w:val="001E2535"/>
    <w:rsid w:val="001E324C"/>
    <w:rsid w:val="001E3A01"/>
    <w:rsid w:val="001E42F7"/>
    <w:rsid w:val="001E5627"/>
    <w:rsid w:val="001E5C71"/>
    <w:rsid w:val="001E619A"/>
    <w:rsid w:val="001E6E30"/>
    <w:rsid w:val="001E7905"/>
    <w:rsid w:val="001F0349"/>
    <w:rsid w:val="001F108D"/>
    <w:rsid w:val="001F2946"/>
    <w:rsid w:val="001F3980"/>
    <w:rsid w:val="001F5B9E"/>
    <w:rsid w:val="001F718C"/>
    <w:rsid w:val="0020149D"/>
    <w:rsid w:val="002014A0"/>
    <w:rsid w:val="0020234C"/>
    <w:rsid w:val="00202408"/>
    <w:rsid w:val="00202AFF"/>
    <w:rsid w:val="00202DE0"/>
    <w:rsid w:val="00204BE2"/>
    <w:rsid w:val="00205BFC"/>
    <w:rsid w:val="002066B3"/>
    <w:rsid w:val="00206AD6"/>
    <w:rsid w:val="00207410"/>
    <w:rsid w:val="002079C9"/>
    <w:rsid w:val="00207F09"/>
    <w:rsid w:val="00211D23"/>
    <w:rsid w:val="0021206C"/>
    <w:rsid w:val="002123ED"/>
    <w:rsid w:val="00212F04"/>
    <w:rsid w:val="00213588"/>
    <w:rsid w:val="00213943"/>
    <w:rsid w:val="00213C7F"/>
    <w:rsid w:val="00214ECC"/>
    <w:rsid w:val="002156FB"/>
    <w:rsid w:val="00216478"/>
    <w:rsid w:val="00217B2E"/>
    <w:rsid w:val="0022017F"/>
    <w:rsid w:val="00220C97"/>
    <w:rsid w:val="00220E7A"/>
    <w:rsid w:val="00221355"/>
    <w:rsid w:val="0022179F"/>
    <w:rsid w:val="0022269D"/>
    <w:rsid w:val="00224215"/>
    <w:rsid w:val="002242D8"/>
    <w:rsid w:val="00224950"/>
    <w:rsid w:val="00224E2D"/>
    <w:rsid w:val="00226859"/>
    <w:rsid w:val="0022799B"/>
    <w:rsid w:val="00230598"/>
    <w:rsid w:val="00230763"/>
    <w:rsid w:val="00233BB6"/>
    <w:rsid w:val="00233D6A"/>
    <w:rsid w:val="00233E07"/>
    <w:rsid w:val="00234F5C"/>
    <w:rsid w:val="0023677B"/>
    <w:rsid w:val="00237025"/>
    <w:rsid w:val="0023726E"/>
    <w:rsid w:val="002419F7"/>
    <w:rsid w:val="00242489"/>
    <w:rsid w:val="002429C5"/>
    <w:rsid w:val="00242E35"/>
    <w:rsid w:val="00245EE3"/>
    <w:rsid w:val="002466BA"/>
    <w:rsid w:val="00247222"/>
    <w:rsid w:val="00247463"/>
    <w:rsid w:val="00250954"/>
    <w:rsid w:val="00250A4E"/>
    <w:rsid w:val="00252D1A"/>
    <w:rsid w:val="00252E19"/>
    <w:rsid w:val="00253088"/>
    <w:rsid w:val="0025389E"/>
    <w:rsid w:val="00253A5B"/>
    <w:rsid w:val="00253CD9"/>
    <w:rsid w:val="00253D36"/>
    <w:rsid w:val="0025419B"/>
    <w:rsid w:val="00254724"/>
    <w:rsid w:val="002557C9"/>
    <w:rsid w:val="00255CCB"/>
    <w:rsid w:val="00256A7E"/>
    <w:rsid w:val="00257916"/>
    <w:rsid w:val="002603D2"/>
    <w:rsid w:val="00261549"/>
    <w:rsid w:val="0026241A"/>
    <w:rsid w:val="00262CD7"/>
    <w:rsid w:val="002637C1"/>
    <w:rsid w:val="00264576"/>
    <w:rsid w:val="00264D8A"/>
    <w:rsid w:val="00265D40"/>
    <w:rsid w:val="00265D87"/>
    <w:rsid w:val="0026606F"/>
    <w:rsid w:val="00266546"/>
    <w:rsid w:val="00266799"/>
    <w:rsid w:val="002669CA"/>
    <w:rsid w:val="00267978"/>
    <w:rsid w:val="002701E3"/>
    <w:rsid w:val="00270D7A"/>
    <w:rsid w:val="002711F9"/>
    <w:rsid w:val="00272A15"/>
    <w:rsid w:val="00272F4E"/>
    <w:rsid w:val="00273869"/>
    <w:rsid w:val="00274BBB"/>
    <w:rsid w:val="00276008"/>
    <w:rsid w:val="00276B17"/>
    <w:rsid w:val="002774E8"/>
    <w:rsid w:val="00277EA9"/>
    <w:rsid w:val="00280988"/>
    <w:rsid w:val="0028115B"/>
    <w:rsid w:val="00281B93"/>
    <w:rsid w:val="0028241C"/>
    <w:rsid w:val="002839F8"/>
    <w:rsid w:val="00284615"/>
    <w:rsid w:val="0028557E"/>
    <w:rsid w:val="00286EFE"/>
    <w:rsid w:val="00287A7C"/>
    <w:rsid w:val="002907DE"/>
    <w:rsid w:val="0029146C"/>
    <w:rsid w:val="00291D2B"/>
    <w:rsid w:val="002940CA"/>
    <w:rsid w:val="00294F49"/>
    <w:rsid w:val="00295314"/>
    <w:rsid w:val="002963B7"/>
    <w:rsid w:val="00296A82"/>
    <w:rsid w:val="00297742"/>
    <w:rsid w:val="00297BBB"/>
    <w:rsid w:val="002A00AD"/>
    <w:rsid w:val="002A171B"/>
    <w:rsid w:val="002A36CB"/>
    <w:rsid w:val="002A4003"/>
    <w:rsid w:val="002A5459"/>
    <w:rsid w:val="002A61E7"/>
    <w:rsid w:val="002A6E54"/>
    <w:rsid w:val="002A71D8"/>
    <w:rsid w:val="002A74D3"/>
    <w:rsid w:val="002B012F"/>
    <w:rsid w:val="002B02E0"/>
    <w:rsid w:val="002B1543"/>
    <w:rsid w:val="002B3904"/>
    <w:rsid w:val="002B55DA"/>
    <w:rsid w:val="002B6DE4"/>
    <w:rsid w:val="002B72CC"/>
    <w:rsid w:val="002B7C01"/>
    <w:rsid w:val="002C026A"/>
    <w:rsid w:val="002C0885"/>
    <w:rsid w:val="002C0A1D"/>
    <w:rsid w:val="002C0FE7"/>
    <w:rsid w:val="002C172C"/>
    <w:rsid w:val="002C1BC7"/>
    <w:rsid w:val="002C6003"/>
    <w:rsid w:val="002C6590"/>
    <w:rsid w:val="002C71B4"/>
    <w:rsid w:val="002D120A"/>
    <w:rsid w:val="002D1254"/>
    <w:rsid w:val="002D12BA"/>
    <w:rsid w:val="002D165D"/>
    <w:rsid w:val="002D2072"/>
    <w:rsid w:val="002D5012"/>
    <w:rsid w:val="002D545E"/>
    <w:rsid w:val="002D5706"/>
    <w:rsid w:val="002D676F"/>
    <w:rsid w:val="002D68EE"/>
    <w:rsid w:val="002D690A"/>
    <w:rsid w:val="002E012B"/>
    <w:rsid w:val="002E0908"/>
    <w:rsid w:val="002E1AF9"/>
    <w:rsid w:val="002E2099"/>
    <w:rsid w:val="002E281E"/>
    <w:rsid w:val="002E2A4C"/>
    <w:rsid w:val="002E3953"/>
    <w:rsid w:val="002E5B15"/>
    <w:rsid w:val="002E748B"/>
    <w:rsid w:val="002E75E6"/>
    <w:rsid w:val="002E78DC"/>
    <w:rsid w:val="002E7B7B"/>
    <w:rsid w:val="002E7F8A"/>
    <w:rsid w:val="002F01B0"/>
    <w:rsid w:val="002F01DA"/>
    <w:rsid w:val="002F038F"/>
    <w:rsid w:val="002F1CF0"/>
    <w:rsid w:val="002F203D"/>
    <w:rsid w:val="002F3B0D"/>
    <w:rsid w:val="002F46F9"/>
    <w:rsid w:val="002F5D3C"/>
    <w:rsid w:val="002F757A"/>
    <w:rsid w:val="002F75F8"/>
    <w:rsid w:val="002F7B83"/>
    <w:rsid w:val="002F7EF6"/>
    <w:rsid w:val="00301157"/>
    <w:rsid w:val="00302156"/>
    <w:rsid w:val="003025C2"/>
    <w:rsid w:val="00303202"/>
    <w:rsid w:val="003036D2"/>
    <w:rsid w:val="00305623"/>
    <w:rsid w:val="00305B2C"/>
    <w:rsid w:val="00306E81"/>
    <w:rsid w:val="003109D6"/>
    <w:rsid w:val="00311FA2"/>
    <w:rsid w:val="00312CBB"/>
    <w:rsid w:val="00314930"/>
    <w:rsid w:val="00314A19"/>
    <w:rsid w:val="00315F8A"/>
    <w:rsid w:val="003172B1"/>
    <w:rsid w:val="00320416"/>
    <w:rsid w:val="00321EA1"/>
    <w:rsid w:val="00322DCC"/>
    <w:rsid w:val="00324091"/>
    <w:rsid w:val="003258A5"/>
    <w:rsid w:val="00325C4E"/>
    <w:rsid w:val="00325F8F"/>
    <w:rsid w:val="00325FE5"/>
    <w:rsid w:val="00326238"/>
    <w:rsid w:val="003326B2"/>
    <w:rsid w:val="00333519"/>
    <w:rsid w:val="00333EEE"/>
    <w:rsid w:val="003367FA"/>
    <w:rsid w:val="00336B15"/>
    <w:rsid w:val="00340B54"/>
    <w:rsid w:val="00341466"/>
    <w:rsid w:val="00341A33"/>
    <w:rsid w:val="00345BA1"/>
    <w:rsid w:val="00345CB4"/>
    <w:rsid w:val="00345DED"/>
    <w:rsid w:val="00347DF3"/>
    <w:rsid w:val="00351F4E"/>
    <w:rsid w:val="0035258A"/>
    <w:rsid w:val="0035423B"/>
    <w:rsid w:val="0035475F"/>
    <w:rsid w:val="00354E07"/>
    <w:rsid w:val="00355B36"/>
    <w:rsid w:val="00355CC8"/>
    <w:rsid w:val="00357E27"/>
    <w:rsid w:val="003600B4"/>
    <w:rsid w:val="0036043D"/>
    <w:rsid w:val="00360870"/>
    <w:rsid w:val="00362318"/>
    <w:rsid w:val="003625BA"/>
    <w:rsid w:val="00362ED6"/>
    <w:rsid w:val="003647DC"/>
    <w:rsid w:val="00365039"/>
    <w:rsid w:val="00365115"/>
    <w:rsid w:val="00365F33"/>
    <w:rsid w:val="00366CCC"/>
    <w:rsid w:val="0037070A"/>
    <w:rsid w:val="00372822"/>
    <w:rsid w:val="00373275"/>
    <w:rsid w:val="00373B33"/>
    <w:rsid w:val="00382E05"/>
    <w:rsid w:val="00382FE9"/>
    <w:rsid w:val="003835A3"/>
    <w:rsid w:val="00384978"/>
    <w:rsid w:val="00384DAE"/>
    <w:rsid w:val="00386222"/>
    <w:rsid w:val="003869EB"/>
    <w:rsid w:val="003872CC"/>
    <w:rsid w:val="00387AC8"/>
    <w:rsid w:val="00391D5E"/>
    <w:rsid w:val="003924E9"/>
    <w:rsid w:val="00393FB6"/>
    <w:rsid w:val="003955A3"/>
    <w:rsid w:val="003966E1"/>
    <w:rsid w:val="00396AC2"/>
    <w:rsid w:val="00396E7D"/>
    <w:rsid w:val="0039778A"/>
    <w:rsid w:val="0039792C"/>
    <w:rsid w:val="00397BA4"/>
    <w:rsid w:val="003A0386"/>
    <w:rsid w:val="003A4A07"/>
    <w:rsid w:val="003A4B59"/>
    <w:rsid w:val="003A5437"/>
    <w:rsid w:val="003A5CF7"/>
    <w:rsid w:val="003B0D09"/>
    <w:rsid w:val="003B1357"/>
    <w:rsid w:val="003B1EB0"/>
    <w:rsid w:val="003B3C23"/>
    <w:rsid w:val="003B3D64"/>
    <w:rsid w:val="003B5813"/>
    <w:rsid w:val="003B5CED"/>
    <w:rsid w:val="003B5D10"/>
    <w:rsid w:val="003B6545"/>
    <w:rsid w:val="003B6A42"/>
    <w:rsid w:val="003B6F57"/>
    <w:rsid w:val="003C0199"/>
    <w:rsid w:val="003C09EE"/>
    <w:rsid w:val="003C2AA4"/>
    <w:rsid w:val="003C381D"/>
    <w:rsid w:val="003C4498"/>
    <w:rsid w:val="003C4766"/>
    <w:rsid w:val="003C5118"/>
    <w:rsid w:val="003C5219"/>
    <w:rsid w:val="003C59C8"/>
    <w:rsid w:val="003C6DBB"/>
    <w:rsid w:val="003D0FAF"/>
    <w:rsid w:val="003D1521"/>
    <w:rsid w:val="003D15DA"/>
    <w:rsid w:val="003D1CA4"/>
    <w:rsid w:val="003D23FA"/>
    <w:rsid w:val="003D258E"/>
    <w:rsid w:val="003D3D29"/>
    <w:rsid w:val="003D42B5"/>
    <w:rsid w:val="003D4741"/>
    <w:rsid w:val="003D5A6E"/>
    <w:rsid w:val="003D5A8C"/>
    <w:rsid w:val="003D5B59"/>
    <w:rsid w:val="003D6F68"/>
    <w:rsid w:val="003E0757"/>
    <w:rsid w:val="003E13F5"/>
    <w:rsid w:val="003E2734"/>
    <w:rsid w:val="003E31F9"/>
    <w:rsid w:val="003E33A7"/>
    <w:rsid w:val="003E3B1C"/>
    <w:rsid w:val="003E4F89"/>
    <w:rsid w:val="003E6CA9"/>
    <w:rsid w:val="003F0688"/>
    <w:rsid w:val="003F170F"/>
    <w:rsid w:val="003F1E1F"/>
    <w:rsid w:val="003F2158"/>
    <w:rsid w:val="003F3672"/>
    <w:rsid w:val="003F3777"/>
    <w:rsid w:val="003F4849"/>
    <w:rsid w:val="003F4A8A"/>
    <w:rsid w:val="003F50AC"/>
    <w:rsid w:val="003F6B08"/>
    <w:rsid w:val="004018B4"/>
    <w:rsid w:val="004021F1"/>
    <w:rsid w:val="0040293D"/>
    <w:rsid w:val="00403AAD"/>
    <w:rsid w:val="00403F34"/>
    <w:rsid w:val="0040515D"/>
    <w:rsid w:val="00405689"/>
    <w:rsid w:val="004057AF"/>
    <w:rsid w:val="00405CF5"/>
    <w:rsid w:val="00407212"/>
    <w:rsid w:val="00407BE6"/>
    <w:rsid w:val="0041164F"/>
    <w:rsid w:val="00412A6A"/>
    <w:rsid w:val="00413965"/>
    <w:rsid w:val="0041425D"/>
    <w:rsid w:val="00414B89"/>
    <w:rsid w:val="00415284"/>
    <w:rsid w:val="00416401"/>
    <w:rsid w:val="0041674D"/>
    <w:rsid w:val="004213F5"/>
    <w:rsid w:val="004214A3"/>
    <w:rsid w:val="004214E9"/>
    <w:rsid w:val="00421845"/>
    <w:rsid w:val="0042210B"/>
    <w:rsid w:val="00423806"/>
    <w:rsid w:val="00423BE7"/>
    <w:rsid w:val="00426919"/>
    <w:rsid w:val="00430685"/>
    <w:rsid w:val="00430A6B"/>
    <w:rsid w:val="00431154"/>
    <w:rsid w:val="00431484"/>
    <w:rsid w:val="00431A11"/>
    <w:rsid w:val="004323FB"/>
    <w:rsid w:val="00432917"/>
    <w:rsid w:val="00432961"/>
    <w:rsid w:val="00432B44"/>
    <w:rsid w:val="004330BD"/>
    <w:rsid w:val="004352D9"/>
    <w:rsid w:val="004354C2"/>
    <w:rsid w:val="0043603A"/>
    <w:rsid w:val="0043645F"/>
    <w:rsid w:val="00436B78"/>
    <w:rsid w:val="004370AB"/>
    <w:rsid w:val="004402BD"/>
    <w:rsid w:val="004407CB"/>
    <w:rsid w:val="00440A18"/>
    <w:rsid w:val="00443012"/>
    <w:rsid w:val="004438C3"/>
    <w:rsid w:val="00444CC2"/>
    <w:rsid w:val="00445EA5"/>
    <w:rsid w:val="00446413"/>
    <w:rsid w:val="0044643F"/>
    <w:rsid w:val="00447782"/>
    <w:rsid w:val="00447F3C"/>
    <w:rsid w:val="00450718"/>
    <w:rsid w:val="0045249F"/>
    <w:rsid w:val="004524DE"/>
    <w:rsid w:val="004525AD"/>
    <w:rsid w:val="00455F08"/>
    <w:rsid w:val="00456028"/>
    <w:rsid w:val="00456B80"/>
    <w:rsid w:val="004571E5"/>
    <w:rsid w:val="0045770E"/>
    <w:rsid w:val="00457D3B"/>
    <w:rsid w:val="004604BD"/>
    <w:rsid w:val="004619B4"/>
    <w:rsid w:val="00461A83"/>
    <w:rsid w:val="00461E6E"/>
    <w:rsid w:val="0046246D"/>
    <w:rsid w:val="00462D94"/>
    <w:rsid w:val="0046314B"/>
    <w:rsid w:val="0046369E"/>
    <w:rsid w:val="00464363"/>
    <w:rsid w:val="004648EB"/>
    <w:rsid w:val="00466B40"/>
    <w:rsid w:val="00467D43"/>
    <w:rsid w:val="004702EF"/>
    <w:rsid w:val="00472AC6"/>
    <w:rsid w:val="00473309"/>
    <w:rsid w:val="0047369E"/>
    <w:rsid w:val="004737AC"/>
    <w:rsid w:val="00473A3F"/>
    <w:rsid w:val="00474701"/>
    <w:rsid w:val="0047528C"/>
    <w:rsid w:val="00476796"/>
    <w:rsid w:val="00476B60"/>
    <w:rsid w:val="00476BE4"/>
    <w:rsid w:val="00476C27"/>
    <w:rsid w:val="00480CB4"/>
    <w:rsid w:val="00481E4B"/>
    <w:rsid w:val="00482273"/>
    <w:rsid w:val="00482B26"/>
    <w:rsid w:val="0048307E"/>
    <w:rsid w:val="004833D7"/>
    <w:rsid w:val="00483E52"/>
    <w:rsid w:val="00483EA1"/>
    <w:rsid w:val="0048404F"/>
    <w:rsid w:val="0048490D"/>
    <w:rsid w:val="00484D76"/>
    <w:rsid w:val="00485662"/>
    <w:rsid w:val="00485DC1"/>
    <w:rsid w:val="004860DE"/>
    <w:rsid w:val="00486525"/>
    <w:rsid w:val="0048673D"/>
    <w:rsid w:val="00490041"/>
    <w:rsid w:val="0049159C"/>
    <w:rsid w:val="0049177B"/>
    <w:rsid w:val="00491D0C"/>
    <w:rsid w:val="004926CC"/>
    <w:rsid w:val="00492D2E"/>
    <w:rsid w:val="004930AE"/>
    <w:rsid w:val="004937EC"/>
    <w:rsid w:val="00494861"/>
    <w:rsid w:val="00495117"/>
    <w:rsid w:val="00496147"/>
    <w:rsid w:val="00496B86"/>
    <w:rsid w:val="004A007E"/>
    <w:rsid w:val="004A1BC6"/>
    <w:rsid w:val="004A303D"/>
    <w:rsid w:val="004A3A59"/>
    <w:rsid w:val="004A42FA"/>
    <w:rsid w:val="004A4EF1"/>
    <w:rsid w:val="004A54A2"/>
    <w:rsid w:val="004A5540"/>
    <w:rsid w:val="004A581B"/>
    <w:rsid w:val="004A6180"/>
    <w:rsid w:val="004A6FDC"/>
    <w:rsid w:val="004B210A"/>
    <w:rsid w:val="004B305B"/>
    <w:rsid w:val="004B3338"/>
    <w:rsid w:val="004B33DD"/>
    <w:rsid w:val="004B65F7"/>
    <w:rsid w:val="004C067A"/>
    <w:rsid w:val="004C19E1"/>
    <w:rsid w:val="004C1A93"/>
    <w:rsid w:val="004C1B8B"/>
    <w:rsid w:val="004C1E69"/>
    <w:rsid w:val="004C20A3"/>
    <w:rsid w:val="004C24EA"/>
    <w:rsid w:val="004C5F05"/>
    <w:rsid w:val="004C63EC"/>
    <w:rsid w:val="004C768C"/>
    <w:rsid w:val="004D0209"/>
    <w:rsid w:val="004D096A"/>
    <w:rsid w:val="004D1C6E"/>
    <w:rsid w:val="004D238B"/>
    <w:rsid w:val="004D2C2D"/>
    <w:rsid w:val="004D3111"/>
    <w:rsid w:val="004D3523"/>
    <w:rsid w:val="004D5D11"/>
    <w:rsid w:val="004D6C6F"/>
    <w:rsid w:val="004D7B79"/>
    <w:rsid w:val="004E09A1"/>
    <w:rsid w:val="004E0F4A"/>
    <w:rsid w:val="004E2A50"/>
    <w:rsid w:val="004E3474"/>
    <w:rsid w:val="004E3B86"/>
    <w:rsid w:val="004E4565"/>
    <w:rsid w:val="004E63BD"/>
    <w:rsid w:val="004E74DC"/>
    <w:rsid w:val="004E7AD0"/>
    <w:rsid w:val="004E7AFA"/>
    <w:rsid w:val="004E7E34"/>
    <w:rsid w:val="004F0D83"/>
    <w:rsid w:val="004F13A6"/>
    <w:rsid w:val="004F2666"/>
    <w:rsid w:val="004F2E6B"/>
    <w:rsid w:val="004F3387"/>
    <w:rsid w:val="004F342B"/>
    <w:rsid w:val="004F3AB2"/>
    <w:rsid w:val="004F3EC5"/>
    <w:rsid w:val="004F45E4"/>
    <w:rsid w:val="004F538C"/>
    <w:rsid w:val="004F5C33"/>
    <w:rsid w:val="004F6047"/>
    <w:rsid w:val="004F607B"/>
    <w:rsid w:val="004F7589"/>
    <w:rsid w:val="004F7ACD"/>
    <w:rsid w:val="005003A0"/>
    <w:rsid w:val="00503570"/>
    <w:rsid w:val="00503DFF"/>
    <w:rsid w:val="00504499"/>
    <w:rsid w:val="0050478A"/>
    <w:rsid w:val="005049AE"/>
    <w:rsid w:val="00506036"/>
    <w:rsid w:val="00507B12"/>
    <w:rsid w:val="00511B36"/>
    <w:rsid w:val="00512285"/>
    <w:rsid w:val="00512E4F"/>
    <w:rsid w:val="005130F9"/>
    <w:rsid w:val="00513876"/>
    <w:rsid w:val="005144FA"/>
    <w:rsid w:val="00517018"/>
    <w:rsid w:val="00521F55"/>
    <w:rsid w:val="00522E4C"/>
    <w:rsid w:val="0052305E"/>
    <w:rsid w:val="00523183"/>
    <w:rsid w:val="00523481"/>
    <w:rsid w:val="00524D3F"/>
    <w:rsid w:val="005254A7"/>
    <w:rsid w:val="00526C01"/>
    <w:rsid w:val="00530774"/>
    <w:rsid w:val="005310CD"/>
    <w:rsid w:val="00532D67"/>
    <w:rsid w:val="00532FCF"/>
    <w:rsid w:val="00533337"/>
    <w:rsid w:val="00534771"/>
    <w:rsid w:val="005348CB"/>
    <w:rsid w:val="00536BCA"/>
    <w:rsid w:val="00537055"/>
    <w:rsid w:val="005379F6"/>
    <w:rsid w:val="00537E65"/>
    <w:rsid w:val="0054038E"/>
    <w:rsid w:val="00540A2E"/>
    <w:rsid w:val="005414A2"/>
    <w:rsid w:val="0054161A"/>
    <w:rsid w:val="00542DC6"/>
    <w:rsid w:val="005432AB"/>
    <w:rsid w:val="00543827"/>
    <w:rsid w:val="00544691"/>
    <w:rsid w:val="005457E4"/>
    <w:rsid w:val="00545E2D"/>
    <w:rsid w:val="0054609E"/>
    <w:rsid w:val="0055032C"/>
    <w:rsid w:val="005519F9"/>
    <w:rsid w:val="005523E6"/>
    <w:rsid w:val="00560278"/>
    <w:rsid w:val="00560CA8"/>
    <w:rsid w:val="0056185A"/>
    <w:rsid w:val="005618BC"/>
    <w:rsid w:val="005622B9"/>
    <w:rsid w:val="00563AF1"/>
    <w:rsid w:val="005644F6"/>
    <w:rsid w:val="005646B0"/>
    <w:rsid w:val="005646E8"/>
    <w:rsid w:val="00564728"/>
    <w:rsid w:val="005647C4"/>
    <w:rsid w:val="0056569B"/>
    <w:rsid w:val="00566E6A"/>
    <w:rsid w:val="00567DA4"/>
    <w:rsid w:val="00567E06"/>
    <w:rsid w:val="005716A4"/>
    <w:rsid w:val="005731A1"/>
    <w:rsid w:val="005733A9"/>
    <w:rsid w:val="00573A2A"/>
    <w:rsid w:val="005752C5"/>
    <w:rsid w:val="005773E3"/>
    <w:rsid w:val="00580B01"/>
    <w:rsid w:val="00582619"/>
    <w:rsid w:val="00582BF5"/>
    <w:rsid w:val="0058358A"/>
    <w:rsid w:val="00584D83"/>
    <w:rsid w:val="00586994"/>
    <w:rsid w:val="00590B78"/>
    <w:rsid w:val="00590D35"/>
    <w:rsid w:val="00590E14"/>
    <w:rsid w:val="00590E62"/>
    <w:rsid w:val="00591233"/>
    <w:rsid w:val="00592008"/>
    <w:rsid w:val="005923A5"/>
    <w:rsid w:val="0059434A"/>
    <w:rsid w:val="00594F3B"/>
    <w:rsid w:val="00595792"/>
    <w:rsid w:val="005958B7"/>
    <w:rsid w:val="00596028"/>
    <w:rsid w:val="00596775"/>
    <w:rsid w:val="005968A7"/>
    <w:rsid w:val="0059708B"/>
    <w:rsid w:val="0059723A"/>
    <w:rsid w:val="00597527"/>
    <w:rsid w:val="005A0942"/>
    <w:rsid w:val="005A0ED7"/>
    <w:rsid w:val="005A11AE"/>
    <w:rsid w:val="005A1B6E"/>
    <w:rsid w:val="005A1C05"/>
    <w:rsid w:val="005A410A"/>
    <w:rsid w:val="005A584C"/>
    <w:rsid w:val="005A6F94"/>
    <w:rsid w:val="005A7B79"/>
    <w:rsid w:val="005B0250"/>
    <w:rsid w:val="005B098E"/>
    <w:rsid w:val="005B0B5D"/>
    <w:rsid w:val="005B1391"/>
    <w:rsid w:val="005B215D"/>
    <w:rsid w:val="005B39E2"/>
    <w:rsid w:val="005B5597"/>
    <w:rsid w:val="005B5DED"/>
    <w:rsid w:val="005B72D5"/>
    <w:rsid w:val="005C14FA"/>
    <w:rsid w:val="005C1557"/>
    <w:rsid w:val="005C1616"/>
    <w:rsid w:val="005C19FC"/>
    <w:rsid w:val="005C21A5"/>
    <w:rsid w:val="005C21C4"/>
    <w:rsid w:val="005C44CD"/>
    <w:rsid w:val="005C5CA8"/>
    <w:rsid w:val="005C6804"/>
    <w:rsid w:val="005C7086"/>
    <w:rsid w:val="005C7397"/>
    <w:rsid w:val="005D067B"/>
    <w:rsid w:val="005D07E1"/>
    <w:rsid w:val="005D2898"/>
    <w:rsid w:val="005D346D"/>
    <w:rsid w:val="005D3797"/>
    <w:rsid w:val="005D3875"/>
    <w:rsid w:val="005D501B"/>
    <w:rsid w:val="005E0495"/>
    <w:rsid w:val="005E09CE"/>
    <w:rsid w:val="005E1224"/>
    <w:rsid w:val="005E2DD3"/>
    <w:rsid w:val="005E46AF"/>
    <w:rsid w:val="005E4A9D"/>
    <w:rsid w:val="005E4E9F"/>
    <w:rsid w:val="005E4F6A"/>
    <w:rsid w:val="005E6A0F"/>
    <w:rsid w:val="005E7D1F"/>
    <w:rsid w:val="005F05A6"/>
    <w:rsid w:val="005F085E"/>
    <w:rsid w:val="005F13C4"/>
    <w:rsid w:val="005F14BB"/>
    <w:rsid w:val="005F20BF"/>
    <w:rsid w:val="005F2786"/>
    <w:rsid w:val="005F290C"/>
    <w:rsid w:val="005F2A16"/>
    <w:rsid w:val="005F2B13"/>
    <w:rsid w:val="005F378D"/>
    <w:rsid w:val="005F3D53"/>
    <w:rsid w:val="005F3F5A"/>
    <w:rsid w:val="005F47B4"/>
    <w:rsid w:val="005F57DC"/>
    <w:rsid w:val="005F6F97"/>
    <w:rsid w:val="005F6FAD"/>
    <w:rsid w:val="005F771C"/>
    <w:rsid w:val="00600492"/>
    <w:rsid w:val="0060079B"/>
    <w:rsid w:val="00601AD1"/>
    <w:rsid w:val="00602A7B"/>
    <w:rsid w:val="00602C65"/>
    <w:rsid w:val="00604B17"/>
    <w:rsid w:val="00604F12"/>
    <w:rsid w:val="00605336"/>
    <w:rsid w:val="0060568C"/>
    <w:rsid w:val="00610FFC"/>
    <w:rsid w:val="006132EB"/>
    <w:rsid w:val="00613B9A"/>
    <w:rsid w:val="006142AA"/>
    <w:rsid w:val="00615714"/>
    <w:rsid w:val="00617CBA"/>
    <w:rsid w:val="00617F8C"/>
    <w:rsid w:val="00620C52"/>
    <w:rsid w:val="00623199"/>
    <w:rsid w:val="00623AD1"/>
    <w:rsid w:val="00624980"/>
    <w:rsid w:val="00625EB6"/>
    <w:rsid w:val="00626C19"/>
    <w:rsid w:val="0062718B"/>
    <w:rsid w:val="00627459"/>
    <w:rsid w:val="00627B52"/>
    <w:rsid w:val="00630214"/>
    <w:rsid w:val="0063065F"/>
    <w:rsid w:val="006308AD"/>
    <w:rsid w:val="00630BB0"/>
    <w:rsid w:val="00631626"/>
    <w:rsid w:val="00631AD4"/>
    <w:rsid w:val="006320CB"/>
    <w:rsid w:val="00633496"/>
    <w:rsid w:val="006336F3"/>
    <w:rsid w:val="00633E02"/>
    <w:rsid w:val="00634472"/>
    <w:rsid w:val="0063455B"/>
    <w:rsid w:val="0063497A"/>
    <w:rsid w:val="00634BF9"/>
    <w:rsid w:val="00635818"/>
    <w:rsid w:val="00636F34"/>
    <w:rsid w:val="006375A1"/>
    <w:rsid w:val="00637F30"/>
    <w:rsid w:val="00641F59"/>
    <w:rsid w:val="006437B0"/>
    <w:rsid w:val="00643AF3"/>
    <w:rsid w:val="006443FA"/>
    <w:rsid w:val="0064527F"/>
    <w:rsid w:val="0064632A"/>
    <w:rsid w:val="00647020"/>
    <w:rsid w:val="00647649"/>
    <w:rsid w:val="00647F49"/>
    <w:rsid w:val="00651053"/>
    <w:rsid w:val="0065163F"/>
    <w:rsid w:val="006517B9"/>
    <w:rsid w:val="00652893"/>
    <w:rsid w:val="00652CC4"/>
    <w:rsid w:val="006547BC"/>
    <w:rsid w:val="00654F36"/>
    <w:rsid w:val="00656A83"/>
    <w:rsid w:val="00656FBE"/>
    <w:rsid w:val="00657B5B"/>
    <w:rsid w:val="00660F9B"/>
    <w:rsid w:val="006612C0"/>
    <w:rsid w:val="006618F3"/>
    <w:rsid w:val="00662E67"/>
    <w:rsid w:val="00664E2A"/>
    <w:rsid w:val="006653FC"/>
    <w:rsid w:val="0066569A"/>
    <w:rsid w:val="00666E19"/>
    <w:rsid w:val="00666E5F"/>
    <w:rsid w:val="00666F97"/>
    <w:rsid w:val="006672C8"/>
    <w:rsid w:val="0066778D"/>
    <w:rsid w:val="00670056"/>
    <w:rsid w:val="00671133"/>
    <w:rsid w:val="006712E3"/>
    <w:rsid w:val="006726CB"/>
    <w:rsid w:val="006731D9"/>
    <w:rsid w:val="0067329A"/>
    <w:rsid w:val="00673B29"/>
    <w:rsid w:val="006748E5"/>
    <w:rsid w:val="00674DFC"/>
    <w:rsid w:val="0067523C"/>
    <w:rsid w:val="00677382"/>
    <w:rsid w:val="00677AAD"/>
    <w:rsid w:val="006807C9"/>
    <w:rsid w:val="0068105F"/>
    <w:rsid w:val="0068127D"/>
    <w:rsid w:val="00682060"/>
    <w:rsid w:val="006822F6"/>
    <w:rsid w:val="0068415B"/>
    <w:rsid w:val="00684A3B"/>
    <w:rsid w:val="00685D9C"/>
    <w:rsid w:val="00686AF4"/>
    <w:rsid w:val="00687F87"/>
    <w:rsid w:val="00691285"/>
    <w:rsid w:val="00692635"/>
    <w:rsid w:val="0069293C"/>
    <w:rsid w:val="00692ABC"/>
    <w:rsid w:val="00692B65"/>
    <w:rsid w:val="00692EE1"/>
    <w:rsid w:val="00693096"/>
    <w:rsid w:val="00693B2E"/>
    <w:rsid w:val="00693ED5"/>
    <w:rsid w:val="0069538C"/>
    <w:rsid w:val="00695B62"/>
    <w:rsid w:val="00696082"/>
    <w:rsid w:val="0069608B"/>
    <w:rsid w:val="0069631D"/>
    <w:rsid w:val="006974DE"/>
    <w:rsid w:val="00697EC2"/>
    <w:rsid w:val="006A1E50"/>
    <w:rsid w:val="006A1FF0"/>
    <w:rsid w:val="006A3EA3"/>
    <w:rsid w:val="006A4E69"/>
    <w:rsid w:val="006A562E"/>
    <w:rsid w:val="006A59DB"/>
    <w:rsid w:val="006A6E3C"/>
    <w:rsid w:val="006B1599"/>
    <w:rsid w:val="006B2715"/>
    <w:rsid w:val="006B2975"/>
    <w:rsid w:val="006B3065"/>
    <w:rsid w:val="006B4745"/>
    <w:rsid w:val="006B4AB3"/>
    <w:rsid w:val="006B56DC"/>
    <w:rsid w:val="006B57BA"/>
    <w:rsid w:val="006B6157"/>
    <w:rsid w:val="006B6E10"/>
    <w:rsid w:val="006C0742"/>
    <w:rsid w:val="006C22C0"/>
    <w:rsid w:val="006C25C9"/>
    <w:rsid w:val="006C3F37"/>
    <w:rsid w:val="006C4731"/>
    <w:rsid w:val="006C4ADD"/>
    <w:rsid w:val="006C51B3"/>
    <w:rsid w:val="006C5D20"/>
    <w:rsid w:val="006C5ECD"/>
    <w:rsid w:val="006D0166"/>
    <w:rsid w:val="006D0FA2"/>
    <w:rsid w:val="006D1399"/>
    <w:rsid w:val="006D24D8"/>
    <w:rsid w:val="006D4B34"/>
    <w:rsid w:val="006D4E95"/>
    <w:rsid w:val="006D5DE0"/>
    <w:rsid w:val="006D6044"/>
    <w:rsid w:val="006D6DE0"/>
    <w:rsid w:val="006E0432"/>
    <w:rsid w:val="006E0A85"/>
    <w:rsid w:val="006E3217"/>
    <w:rsid w:val="006E3575"/>
    <w:rsid w:val="006E478A"/>
    <w:rsid w:val="006E4CC0"/>
    <w:rsid w:val="006E5347"/>
    <w:rsid w:val="006E5893"/>
    <w:rsid w:val="006E709D"/>
    <w:rsid w:val="006F05E5"/>
    <w:rsid w:val="006F400D"/>
    <w:rsid w:val="006F4AA4"/>
    <w:rsid w:val="006F4E0F"/>
    <w:rsid w:val="006F5F04"/>
    <w:rsid w:val="006F6E00"/>
    <w:rsid w:val="007011E5"/>
    <w:rsid w:val="007022F2"/>
    <w:rsid w:val="00702522"/>
    <w:rsid w:val="00703784"/>
    <w:rsid w:val="00703C19"/>
    <w:rsid w:val="0070412E"/>
    <w:rsid w:val="007044F3"/>
    <w:rsid w:val="0070575B"/>
    <w:rsid w:val="00705EC9"/>
    <w:rsid w:val="00705ECA"/>
    <w:rsid w:val="00710151"/>
    <w:rsid w:val="0071071A"/>
    <w:rsid w:val="00710F11"/>
    <w:rsid w:val="00711767"/>
    <w:rsid w:val="00711EA9"/>
    <w:rsid w:val="00713C84"/>
    <w:rsid w:val="00715E7C"/>
    <w:rsid w:val="00715E87"/>
    <w:rsid w:val="00716A68"/>
    <w:rsid w:val="00716D71"/>
    <w:rsid w:val="007172C4"/>
    <w:rsid w:val="00717E39"/>
    <w:rsid w:val="007216DB"/>
    <w:rsid w:val="00721821"/>
    <w:rsid w:val="00721959"/>
    <w:rsid w:val="00721C36"/>
    <w:rsid w:val="00721D72"/>
    <w:rsid w:val="00721F2F"/>
    <w:rsid w:val="00722C46"/>
    <w:rsid w:val="00722F2E"/>
    <w:rsid w:val="00723C2A"/>
    <w:rsid w:val="00723D7C"/>
    <w:rsid w:val="007278AA"/>
    <w:rsid w:val="00727E01"/>
    <w:rsid w:val="0073147D"/>
    <w:rsid w:val="007332AF"/>
    <w:rsid w:val="007339BF"/>
    <w:rsid w:val="00736CB1"/>
    <w:rsid w:val="00740CFA"/>
    <w:rsid w:val="007411AB"/>
    <w:rsid w:val="0074609C"/>
    <w:rsid w:val="00747B35"/>
    <w:rsid w:val="0075153D"/>
    <w:rsid w:val="00751E4C"/>
    <w:rsid w:val="00753447"/>
    <w:rsid w:val="0075372A"/>
    <w:rsid w:val="007542B0"/>
    <w:rsid w:val="007544CB"/>
    <w:rsid w:val="00757341"/>
    <w:rsid w:val="00757514"/>
    <w:rsid w:val="00761E83"/>
    <w:rsid w:val="00762897"/>
    <w:rsid w:val="00764941"/>
    <w:rsid w:val="00764AD2"/>
    <w:rsid w:val="00764BEC"/>
    <w:rsid w:val="007671F0"/>
    <w:rsid w:val="00767F07"/>
    <w:rsid w:val="00767F3F"/>
    <w:rsid w:val="00770006"/>
    <w:rsid w:val="00770841"/>
    <w:rsid w:val="00770B98"/>
    <w:rsid w:val="00770DCA"/>
    <w:rsid w:val="00771835"/>
    <w:rsid w:val="0077265F"/>
    <w:rsid w:val="007729D2"/>
    <w:rsid w:val="00772AEA"/>
    <w:rsid w:val="0077325E"/>
    <w:rsid w:val="00773F63"/>
    <w:rsid w:val="00774243"/>
    <w:rsid w:val="00774D1A"/>
    <w:rsid w:val="007766FC"/>
    <w:rsid w:val="00776A90"/>
    <w:rsid w:val="00780046"/>
    <w:rsid w:val="007801D3"/>
    <w:rsid w:val="007801F3"/>
    <w:rsid w:val="007828A6"/>
    <w:rsid w:val="00782C39"/>
    <w:rsid w:val="00782CCD"/>
    <w:rsid w:val="00783693"/>
    <w:rsid w:val="00783EF4"/>
    <w:rsid w:val="007840C5"/>
    <w:rsid w:val="00784111"/>
    <w:rsid w:val="00784DF4"/>
    <w:rsid w:val="00784F9A"/>
    <w:rsid w:val="0078510A"/>
    <w:rsid w:val="00785FA6"/>
    <w:rsid w:val="00787F56"/>
    <w:rsid w:val="00792831"/>
    <w:rsid w:val="00792CBC"/>
    <w:rsid w:val="00792E16"/>
    <w:rsid w:val="0079394B"/>
    <w:rsid w:val="00793B6D"/>
    <w:rsid w:val="00793CD8"/>
    <w:rsid w:val="00793E43"/>
    <w:rsid w:val="007940A1"/>
    <w:rsid w:val="007942B8"/>
    <w:rsid w:val="00795476"/>
    <w:rsid w:val="00795650"/>
    <w:rsid w:val="00796A76"/>
    <w:rsid w:val="0079701F"/>
    <w:rsid w:val="00797848"/>
    <w:rsid w:val="00797D1C"/>
    <w:rsid w:val="007A0EC0"/>
    <w:rsid w:val="007A168E"/>
    <w:rsid w:val="007A22F5"/>
    <w:rsid w:val="007A2753"/>
    <w:rsid w:val="007A437F"/>
    <w:rsid w:val="007A4451"/>
    <w:rsid w:val="007A4802"/>
    <w:rsid w:val="007A4A40"/>
    <w:rsid w:val="007A4B66"/>
    <w:rsid w:val="007B0178"/>
    <w:rsid w:val="007B35D1"/>
    <w:rsid w:val="007B41A8"/>
    <w:rsid w:val="007B7585"/>
    <w:rsid w:val="007B7F95"/>
    <w:rsid w:val="007C0014"/>
    <w:rsid w:val="007C00E5"/>
    <w:rsid w:val="007C0220"/>
    <w:rsid w:val="007C2D32"/>
    <w:rsid w:val="007C342A"/>
    <w:rsid w:val="007C51A1"/>
    <w:rsid w:val="007C590D"/>
    <w:rsid w:val="007C6E2D"/>
    <w:rsid w:val="007C7478"/>
    <w:rsid w:val="007C749C"/>
    <w:rsid w:val="007C7E63"/>
    <w:rsid w:val="007D03F5"/>
    <w:rsid w:val="007D0551"/>
    <w:rsid w:val="007D059D"/>
    <w:rsid w:val="007D0D18"/>
    <w:rsid w:val="007D1A8B"/>
    <w:rsid w:val="007D22A5"/>
    <w:rsid w:val="007D36B9"/>
    <w:rsid w:val="007D3FF7"/>
    <w:rsid w:val="007D4585"/>
    <w:rsid w:val="007D5038"/>
    <w:rsid w:val="007D6B49"/>
    <w:rsid w:val="007D6F17"/>
    <w:rsid w:val="007D7012"/>
    <w:rsid w:val="007D7BA0"/>
    <w:rsid w:val="007E0832"/>
    <w:rsid w:val="007E0AAC"/>
    <w:rsid w:val="007E0B72"/>
    <w:rsid w:val="007E0FB9"/>
    <w:rsid w:val="007E13CB"/>
    <w:rsid w:val="007E17FA"/>
    <w:rsid w:val="007E2FA6"/>
    <w:rsid w:val="007E2FB5"/>
    <w:rsid w:val="007E3BD4"/>
    <w:rsid w:val="007E3F97"/>
    <w:rsid w:val="007E4513"/>
    <w:rsid w:val="007E4E98"/>
    <w:rsid w:val="007E5D31"/>
    <w:rsid w:val="007E6B4C"/>
    <w:rsid w:val="007E6EDB"/>
    <w:rsid w:val="007F0617"/>
    <w:rsid w:val="007F0682"/>
    <w:rsid w:val="007F0FA4"/>
    <w:rsid w:val="007F12FA"/>
    <w:rsid w:val="007F1781"/>
    <w:rsid w:val="007F1E84"/>
    <w:rsid w:val="007F2339"/>
    <w:rsid w:val="007F29B3"/>
    <w:rsid w:val="007F3105"/>
    <w:rsid w:val="007F3D5A"/>
    <w:rsid w:val="007F4601"/>
    <w:rsid w:val="007F4807"/>
    <w:rsid w:val="007F490F"/>
    <w:rsid w:val="007F4C2A"/>
    <w:rsid w:val="007F5C17"/>
    <w:rsid w:val="007F6469"/>
    <w:rsid w:val="007F6A5C"/>
    <w:rsid w:val="007F7132"/>
    <w:rsid w:val="007F7436"/>
    <w:rsid w:val="007F7ECE"/>
    <w:rsid w:val="00801098"/>
    <w:rsid w:val="00802BF7"/>
    <w:rsid w:val="00803CF6"/>
    <w:rsid w:val="00804C11"/>
    <w:rsid w:val="00805E9F"/>
    <w:rsid w:val="00806468"/>
    <w:rsid w:val="0080671D"/>
    <w:rsid w:val="00806AC6"/>
    <w:rsid w:val="00806BAE"/>
    <w:rsid w:val="00807362"/>
    <w:rsid w:val="0080747E"/>
    <w:rsid w:val="0081241A"/>
    <w:rsid w:val="008135FB"/>
    <w:rsid w:val="00814768"/>
    <w:rsid w:val="00814ED7"/>
    <w:rsid w:val="00814FF2"/>
    <w:rsid w:val="00815195"/>
    <w:rsid w:val="00815AED"/>
    <w:rsid w:val="0081737D"/>
    <w:rsid w:val="008173D3"/>
    <w:rsid w:val="00817BB5"/>
    <w:rsid w:val="00817BB6"/>
    <w:rsid w:val="0082185F"/>
    <w:rsid w:val="00824B25"/>
    <w:rsid w:val="00825CEB"/>
    <w:rsid w:val="00826B01"/>
    <w:rsid w:val="00826C0C"/>
    <w:rsid w:val="00826D14"/>
    <w:rsid w:val="00830EFE"/>
    <w:rsid w:val="0083132D"/>
    <w:rsid w:val="00831466"/>
    <w:rsid w:val="008331E9"/>
    <w:rsid w:val="008336E3"/>
    <w:rsid w:val="00834A34"/>
    <w:rsid w:val="008371C3"/>
    <w:rsid w:val="00837304"/>
    <w:rsid w:val="008378DE"/>
    <w:rsid w:val="008412C0"/>
    <w:rsid w:val="00843DF4"/>
    <w:rsid w:val="00844375"/>
    <w:rsid w:val="0084441D"/>
    <w:rsid w:val="00845784"/>
    <w:rsid w:val="00845AA7"/>
    <w:rsid w:val="00846E7E"/>
    <w:rsid w:val="00850844"/>
    <w:rsid w:val="008515E9"/>
    <w:rsid w:val="00851917"/>
    <w:rsid w:val="00851F80"/>
    <w:rsid w:val="008521EA"/>
    <w:rsid w:val="008522FB"/>
    <w:rsid w:val="00852B69"/>
    <w:rsid w:val="0085362F"/>
    <w:rsid w:val="0085365B"/>
    <w:rsid w:val="00854B99"/>
    <w:rsid w:val="00856EA1"/>
    <w:rsid w:val="00857033"/>
    <w:rsid w:val="008576C1"/>
    <w:rsid w:val="00860CB3"/>
    <w:rsid w:val="008619C3"/>
    <w:rsid w:val="00862244"/>
    <w:rsid w:val="00862BB4"/>
    <w:rsid w:val="00863599"/>
    <w:rsid w:val="00863DD5"/>
    <w:rsid w:val="008642D5"/>
    <w:rsid w:val="00864413"/>
    <w:rsid w:val="00864AD0"/>
    <w:rsid w:val="0086625A"/>
    <w:rsid w:val="008665F2"/>
    <w:rsid w:val="008673DA"/>
    <w:rsid w:val="00870223"/>
    <w:rsid w:val="00871593"/>
    <w:rsid w:val="0087205B"/>
    <w:rsid w:val="00873D9E"/>
    <w:rsid w:val="00874732"/>
    <w:rsid w:val="00874CE8"/>
    <w:rsid w:val="00875225"/>
    <w:rsid w:val="008757B9"/>
    <w:rsid w:val="00875879"/>
    <w:rsid w:val="00875EEC"/>
    <w:rsid w:val="008764E0"/>
    <w:rsid w:val="008776F2"/>
    <w:rsid w:val="00877DE2"/>
    <w:rsid w:val="008803C9"/>
    <w:rsid w:val="00882023"/>
    <w:rsid w:val="008829BC"/>
    <w:rsid w:val="00882A77"/>
    <w:rsid w:val="00883268"/>
    <w:rsid w:val="008843EA"/>
    <w:rsid w:val="00884603"/>
    <w:rsid w:val="00884C4D"/>
    <w:rsid w:val="00886727"/>
    <w:rsid w:val="00887EBE"/>
    <w:rsid w:val="008905FF"/>
    <w:rsid w:val="00890604"/>
    <w:rsid w:val="00891493"/>
    <w:rsid w:val="00891EF2"/>
    <w:rsid w:val="00892926"/>
    <w:rsid w:val="00893457"/>
    <w:rsid w:val="008935F1"/>
    <w:rsid w:val="0089395F"/>
    <w:rsid w:val="008949F6"/>
    <w:rsid w:val="008958E2"/>
    <w:rsid w:val="0089754A"/>
    <w:rsid w:val="0089768A"/>
    <w:rsid w:val="00897A5D"/>
    <w:rsid w:val="008A09D9"/>
    <w:rsid w:val="008A0B1A"/>
    <w:rsid w:val="008A2B15"/>
    <w:rsid w:val="008A3707"/>
    <w:rsid w:val="008A3D5E"/>
    <w:rsid w:val="008A5BAD"/>
    <w:rsid w:val="008A6D84"/>
    <w:rsid w:val="008A6E0D"/>
    <w:rsid w:val="008A7637"/>
    <w:rsid w:val="008A7E4E"/>
    <w:rsid w:val="008B0C0E"/>
    <w:rsid w:val="008B2784"/>
    <w:rsid w:val="008B3053"/>
    <w:rsid w:val="008B32D8"/>
    <w:rsid w:val="008B3ACF"/>
    <w:rsid w:val="008B3F23"/>
    <w:rsid w:val="008B5C11"/>
    <w:rsid w:val="008B6B22"/>
    <w:rsid w:val="008B702C"/>
    <w:rsid w:val="008B70F8"/>
    <w:rsid w:val="008B7DE8"/>
    <w:rsid w:val="008C0D4A"/>
    <w:rsid w:val="008C10C2"/>
    <w:rsid w:val="008C2D2E"/>
    <w:rsid w:val="008C2E5E"/>
    <w:rsid w:val="008C301E"/>
    <w:rsid w:val="008C456B"/>
    <w:rsid w:val="008C4CBC"/>
    <w:rsid w:val="008C6122"/>
    <w:rsid w:val="008C6586"/>
    <w:rsid w:val="008C6781"/>
    <w:rsid w:val="008D0799"/>
    <w:rsid w:val="008D092F"/>
    <w:rsid w:val="008D138A"/>
    <w:rsid w:val="008D162F"/>
    <w:rsid w:val="008D1FAE"/>
    <w:rsid w:val="008D3EA5"/>
    <w:rsid w:val="008D40AC"/>
    <w:rsid w:val="008D494B"/>
    <w:rsid w:val="008D58F6"/>
    <w:rsid w:val="008D6315"/>
    <w:rsid w:val="008D683F"/>
    <w:rsid w:val="008D7158"/>
    <w:rsid w:val="008E0979"/>
    <w:rsid w:val="008E2F9E"/>
    <w:rsid w:val="008E3463"/>
    <w:rsid w:val="008E422D"/>
    <w:rsid w:val="008E43C7"/>
    <w:rsid w:val="008E445A"/>
    <w:rsid w:val="008E5869"/>
    <w:rsid w:val="008E5A99"/>
    <w:rsid w:val="008E6FD6"/>
    <w:rsid w:val="008F0389"/>
    <w:rsid w:val="008F0581"/>
    <w:rsid w:val="008F1491"/>
    <w:rsid w:val="008F1FA7"/>
    <w:rsid w:val="008F37F1"/>
    <w:rsid w:val="008F4E18"/>
    <w:rsid w:val="008F57F1"/>
    <w:rsid w:val="008F6BBF"/>
    <w:rsid w:val="008F6F68"/>
    <w:rsid w:val="00901279"/>
    <w:rsid w:val="00901ED2"/>
    <w:rsid w:val="009041AB"/>
    <w:rsid w:val="00904C93"/>
    <w:rsid w:val="00904DC4"/>
    <w:rsid w:val="00904F73"/>
    <w:rsid w:val="00905159"/>
    <w:rsid w:val="009056E2"/>
    <w:rsid w:val="0090609C"/>
    <w:rsid w:val="00906389"/>
    <w:rsid w:val="00906866"/>
    <w:rsid w:val="009100C7"/>
    <w:rsid w:val="00910A23"/>
    <w:rsid w:val="00911597"/>
    <w:rsid w:val="00911ADA"/>
    <w:rsid w:val="0091406C"/>
    <w:rsid w:val="0091497C"/>
    <w:rsid w:val="00914D51"/>
    <w:rsid w:val="0091634E"/>
    <w:rsid w:val="009233C5"/>
    <w:rsid w:val="00924447"/>
    <w:rsid w:val="009254FE"/>
    <w:rsid w:val="00925886"/>
    <w:rsid w:val="00926A3F"/>
    <w:rsid w:val="00926FA7"/>
    <w:rsid w:val="00927B8B"/>
    <w:rsid w:val="009313E6"/>
    <w:rsid w:val="00932607"/>
    <w:rsid w:val="00932F25"/>
    <w:rsid w:val="00933A67"/>
    <w:rsid w:val="009346C2"/>
    <w:rsid w:val="00934B28"/>
    <w:rsid w:val="00935528"/>
    <w:rsid w:val="00937378"/>
    <w:rsid w:val="009413CA"/>
    <w:rsid w:val="00942A98"/>
    <w:rsid w:val="009438C6"/>
    <w:rsid w:val="00946902"/>
    <w:rsid w:val="00946BB0"/>
    <w:rsid w:val="00946F56"/>
    <w:rsid w:val="00951952"/>
    <w:rsid w:val="00951C40"/>
    <w:rsid w:val="00951E57"/>
    <w:rsid w:val="00952F2F"/>
    <w:rsid w:val="0095403F"/>
    <w:rsid w:val="0095571E"/>
    <w:rsid w:val="0096066D"/>
    <w:rsid w:val="0096078C"/>
    <w:rsid w:val="00960C95"/>
    <w:rsid w:val="00960CE9"/>
    <w:rsid w:val="00961B01"/>
    <w:rsid w:val="00963A70"/>
    <w:rsid w:val="00964B46"/>
    <w:rsid w:val="00965D7D"/>
    <w:rsid w:val="0096790F"/>
    <w:rsid w:val="00970D28"/>
    <w:rsid w:val="00970DDE"/>
    <w:rsid w:val="0097222B"/>
    <w:rsid w:val="0097302F"/>
    <w:rsid w:val="00973F2B"/>
    <w:rsid w:val="009746D5"/>
    <w:rsid w:val="0097508C"/>
    <w:rsid w:val="00975B67"/>
    <w:rsid w:val="009763D9"/>
    <w:rsid w:val="009818C2"/>
    <w:rsid w:val="00981A06"/>
    <w:rsid w:val="00981F20"/>
    <w:rsid w:val="00983278"/>
    <w:rsid w:val="00983913"/>
    <w:rsid w:val="009839F8"/>
    <w:rsid w:val="009851F0"/>
    <w:rsid w:val="009869FB"/>
    <w:rsid w:val="00986F2C"/>
    <w:rsid w:val="009872A9"/>
    <w:rsid w:val="009873ED"/>
    <w:rsid w:val="00987587"/>
    <w:rsid w:val="00990640"/>
    <w:rsid w:val="00990869"/>
    <w:rsid w:val="00990C46"/>
    <w:rsid w:val="00992787"/>
    <w:rsid w:val="00992F2A"/>
    <w:rsid w:val="00992FAD"/>
    <w:rsid w:val="009936A9"/>
    <w:rsid w:val="00993C76"/>
    <w:rsid w:val="00995867"/>
    <w:rsid w:val="00995962"/>
    <w:rsid w:val="00995B11"/>
    <w:rsid w:val="0099612D"/>
    <w:rsid w:val="00997E7A"/>
    <w:rsid w:val="009A108A"/>
    <w:rsid w:val="009A1660"/>
    <w:rsid w:val="009A31F2"/>
    <w:rsid w:val="009A3A83"/>
    <w:rsid w:val="009A40DB"/>
    <w:rsid w:val="009A5165"/>
    <w:rsid w:val="009A52A4"/>
    <w:rsid w:val="009A648C"/>
    <w:rsid w:val="009A6B92"/>
    <w:rsid w:val="009A6D8B"/>
    <w:rsid w:val="009A6EFB"/>
    <w:rsid w:val="009B02EF"/>
    <w:rsid w:val="009B0B38"/>
    <w:rsid w:val="009B18A1"/>
    <w:rsid w:val="009B2786"/>
    <w:rsid w:val="009B2DD4"/>
    <w:rsid w:val="009B2EC6"/>
    <w:rsid w:val="009B3756"/>
    <w:rsid w:val="009B3A00"/>
    <w:rsid w:val="009B3D71"/>
    <w:rsid w:val="009B55AB"/>
    <w:rsid w:val="009B55DE"/>
    <w:rsid w:val="009B6174"/>
    <w:rsid w:val="009B7634"/>
    <w:rsid w:val="009B7E9F"/>
    <w:rsid w:val="009C02CB"/>
    <w:rsid w:val="009C034F"/>
    <w:rsid w:val="009C0432"/>
    <w:rsid w:val="009C1561"/>
    <w:rsid w:val="009C2442"/>
    <w:rsid w:val="009C277E"/>
    <w:rsid w:val="009C297B"/>
    <w:rsid w:val="009C30DE"/>
    <w:rsid w:val="009C36B4"/>
    <w:rsid w:val="009C441D"/>
    <w:rsid w:val="009C451D"/>
    <w:rsid w:val="009C66AE"/>
    <w:rsid w:val="009C7DBB"/>
    <w:rsid w:val="009C7F30"/>
    <w:rsid w:val="009D04B7"/>
    <w:rsid w:val="009D2D66"/>
    <w:rsid w:val="009D2DCF"/>
    <w:rsid w:val="009D41AB"/>
    <w:rsid w:val="009D47BC"/>
    <w:rsid w:val="009D4E79"/>
    <w:rsid w:val="009D4F77"/>
    <w:rsid w:val="009D531A"/>
    <w:rsid w:val="009D5914"/>
    <w:rsid w:val="009D7E2E"/>
    <w:rsid w:val="009E0B78"/>
    <w:rsid w:val="009E1AB4"/>
    <w:rsid w:val="009E1C51"/>
    <w:rsid w:val="009E1DE0"/>
    <w:rsid w:val="009E1F27"/>
    <w:rsid w:val="009E2BE9"/>
    <w:rsid w:val="009E3A06"/>
    <w:rsid w:val="009E4410"/>
    <w:rsid w:val="009E4AE0"/>
    <w:rsid w:val="009E6950"/>
    <w:rsid w:val="009E732D"/>
    <w:rsid w:val="009E7346"/>
    <w:rsid w:val="009F060E"/>
    <w:rsid w:val="009F182B"/>
    <w:rsid w:val="009F1C3D"/>
    <w:rsid w:val="009F1EF9"/>
    <w:rsid w:val="009F2E92"/>
    <w:rsid w:val="009F4769"/>
    <w:rsid w:val="009F4810"/>
    <w:rsid w:val="009F4D74"/>
    <w:rsid w:val="009F4F9F"/>
    <w:rsid w:val="009F570E"/>
    <w:rsid w:val="009F787A"/>
    <w:rsid w:val="00A000A1"/>
    <w:rsid w:val="00A008F9"/>
    <w:rsid w:val="00A00F3A"/>
    <w:rsid w:val="00A014CD"/>
    <w:rsid w:val="00A02AC0"/>
    <w:rsid w:val="00A044C6"/>
    <w:rsid w:val="00A05BC7"/>
    <w:rsid w:val="00A0626E"/>
    <w:rsid w:val="00A062BD"/>
    <w:rsid w:val="00A06EEE"/>
    <w:rsid w:val="00A06FD2"/>
    <w:rsid w:val="00A0709F"/>
    <w:rsid w:val="00A07F05"/>
    <w:rsid w:val="00A104AC"/>
    <w:rsid w:val="00A10594"/>
    <w:rsid w:val="00A10E9B"/>
    <w:rsid w:val="00A12F00"/>
    <w:rsid w:val="00A135BF"/>
    <w:rsid w:val="00A150E0"/>
    <w:rsid w:val="00A15ED5"/>
    <w:rsid w:val="00A15EE9"/>
    <w:rsid w:val="00A20390"/>
    <w:rsid w:val="00A20776"/>
    <w:rsid w:val="00A210CC"/>
    <w:rsid w:val="00A22A54"/>
    <w:rsid w:val="00A22EA0"/>
    <w:rsid w:val="00A2326A"/>
    <w:rsid w:val="00A23862"/>
    <w:rsid w:val="00A27841"/>
    <w:rsid w:val="00A30D71"/>
    <w:rsid w:val="00A31519"/>
    <w:rsid w:val="00A31637"/>
    <w:rsid w:val="00A319C8"/>
    <w:rsid w:val="00A320DE"/>
    <w:rsid w:val="00A32721"/>
    <w:rsid w:val="00A32C06"/>
    <w:rsid w:val="00A3384E"/>
    <w:rsid w:val="00A33861"/>
    <w:rsid w:val="00A33A0E"/>
    <w:rsid w:val="00A3473D"/>
    <w:rsid w:val="00A34928"/>
    <w:rsid w:val="00A35275"/>
    <w:rsid w:val="00A36454"/>
    <w:rsid w:val="00A3660F"/>
    <w:rsid w:val="00A372B9"/>
    <w:rsid w:val="00A37C09"/>
    <w:rsid w:val="00A37F7D"/>
    <w:rsid w:val="00A40696"/>
    <w:rsid w:val="00A407A0"/>
    <w:rsid w:val="00A40F6B"/>
    <w:rsid w:val="00A41B48"/>
    <w:rsid w:val="00A41C48"/>
    <w:rsid w:val="00A42875"/>
    <w:rsid w:val="00A4317E"/>
    <w:rsid w:val="00A43B24"/>
    <w:rsid w:val="00A446C1"/>
    <w:rsid w:val="00A45C4E"/>
    <w:rsid w:val="00A45D9E"/>
    <w:rsid w:val="00A46F13"/>
    <w:rsid w:val="00A510E3"/>
    <w:rsid w:val="00A513DC"/>
    <w:rsid w:val="00A53CED"/>
    <w:rsid w:val="00A54646"/>
    <w:rsid w:val="00A57076"/>
    <w:rsid w:val="00A57135"/>
    <w:rsid w:val="00A60217"/>
    <w:rsid w:val="00A60D2B"/>
    <w:rsid w:val="00A612B1"/>
    <w:rsid w:val="00A6177F"/>
    <w:rsid w:val="00A63FFB"/>
    <w:rsid w:val="00A644D6"/>
    <w:rsid w:val="00A649C5"/>
    <w:rsid w:val="00A65AD4"/>
    <w:rsid w:val="00A662C7"/>
    <w:rsid w:val="00A66644"/>
    <w:rsid w:val="00A66E79"/>
    <w:rsid w:val="00A67F89"/>
    <w:rsid w:val="00A70897"/>
    <w:rsid w:val="00A71DD4"/>
    <w:rsid w:val="00A720A8"/>
    <w:rsid w:val="00A734D4"/>
    <w:rsid w:val="00A73533"/>
    <w:rsid w:val="00A73830"/>
    <w:rsid w:val="00A73B48"/>
    <w:rsid w:val="00A742A8"/>
    <w:rsid w:val="00A75A7E"/>
    <w:rsid w:val="00A75FA6"/>
    <w:rsid w:val="00A76317"/>
    <w:rsid w:val="00A82985"/>
    <w:rsid w:val="00A82B79"/>
    <w:rsid w:val="00A83B8D"/>
    <w:rsid w:val="00A83E5D"/>
    <w:rsid w:val="00A84B2E"/>
    <w:rsid w:val="00A8731E"/>
    <w:rsid w:val="00A905D6"/>
    <w:rsid w:val="00A90648"/>
    <w:rsid w:val="00A92D1B"/>
    <w:rsid w:val="00A932DA"/>
    <w:rsid w:val="00A93310"/>
    <w:rsid w:val="00A9418C"/>
    <w:rsid w:val="00A94F63"/>
    <w:rsid w:val="00A95976"/>
    <w:rsid w:val="00A96A20"/>
    <w:rsid w:val="00A96CB6"/>
    <w:rsid w:val="00A97296"/>
    <w:rsid w:val="00AA0007"/>
    <w:rsid w:val="00AA0A36"/>
    <w:rsid w:val="00AA1315"/>
    <w:rsid w:val="00AA1FE0"/>
    <w:rsid w:val="00AA2ADC"/>
    <w:rsid w:val="00AA3A6D"/>
    <w:rsid w:val="00AA411B"/>
    <w:rsid w:val="00AA67AE"/>
    <w:rsid w:val="00AA78BA"/>
    <w:rsid w:val="00AA7945"/>
    <w:rsid w:val="00AB0457"/>
    <w:rsid w:val="00AB0703"/>
    <w:rsid w:val="00AB0739"/>
    <w:rsid w:val="00AB0811"/>
    <w:rsid w:val="00AB0F93"/>
    <w:rsid w:val="00AB128F"/>
    <w:rsid w:val="00AB2275"/>
    <w:rsid w:val="00AB31B8"/>
    <w:rsid w:val="00AB432B"/>
    <w:rsid w:val="00AB4BB0"/>
    <w:rsid w:val="00AC0184"/>
    <w:rsid w:val="00AC179B"/>
    <w:rsid w:val="00AC1A00"/>
    <w:rsid w:val="00AC2F3C"/>
    <w:rsid w:val="00AC4642"/>
    <w:rsid w:val="00AC4C45"/>
    <w:rsid w:val="00AC5748"/>
    <w:rsid w:val="00AC7280"/>
    <w:rsid w:val="00AC74E2"/>
    <w:rsid w:val="00AC7C12"/>
    <w:rsid w:val="00AC7D6D"/>
    <w:rsid w:val="00AD0CB7"/>
    <w:rsid w:val="00AD1874"/>
    <w:rsid w:val="00AD3DC2"/>
    <w:rsid w:val="00AD5BC9"/>
    <w:rsid w:val="00AD6C6C"/>
    <w:rsid w:val="00AD72F5"/>
    <w:rsid w:val="00AE2E61"/>
    <w:rsid w:val="00AE305F"/>
    <w:rsid w:val="00AE3635"/>
    <w:rsid w:val="00AE3A3A"/>
    <w:rsid w:val="00AE42AC"/>
    <w:rsid w:val="00AE63D4"/>
    <w:rsid w:val="00AE63F1"/>
    <w:rsid w:val="00AE78AE"/>
    <w:rsid w:val="00AF13E2"/>
    <w:rsid w:val="00AF2678"/>
    <w:rsid w:val="00AF31CD"/>
    <w:rsid w:val="00AF3B2C"/>
    <w:rsid w:val="00AF5251"/>
    <w:rsid w:val="00AF778E"/>
    <w:rsid w:val="00AF7C40"/>
    <w:rsid w:val="00B0071A"/>
    <w:rsid w:val="00B00F14"/>
    <w:rsid w:val="00B00FE0"/>
    <w:rsid w:val="00B0256B"/>
    <w:rsid w:val="00B0264F"/>
    <w:rsid w:val="00B02777"/>
    <w:rsid w:val="00B02AFD"/>
    <w:rsid w:val="00B03067"/>
    <w:rsid w:val="00B03907"/>
    <w:rsid w:val="00B03C59"/>
    <w:rsid w:val="00B044D1"/>
    <w:rsid w:val="00B05455"/>
    <w:rsid w:val="00B056B9"/>
    <w:rsid w:val="00B061E7"/>
    <w:rsid w:val="00B06C2F"/>
    <w:rsid w:val="00B074DF"/>
    <w:rsid w:val="00B07898"/>
    <w:rsid w:val="00B102E5"/>
    <w:rsid w:val="00B124F5"/>
    <w:rsid w:val="00B13314"/>
    <w:rsid w:val="00B142A2"/>
    <w:rsid w:val="00B144AC"/>
    <w:rsid w:val="00B1451A"/>
    <w:rsid w:val="00B14AE8"/>
    <w:rsid w:val="00B15032"/>
    <w:rsid w:val="00B15606"/>
    <w:rsid w:val="00B22527"/>
    <w:rsid w:val="00B22D4B"/>
    <w:rsid w:val="00B232C5"/>
    <w:rsid w:val="00B233E0"/>
    <w:rsid w:val="00B23CD3"/>
    <w:rsid w:val="00B241C3"/>
    <w:rsid w:val="00B24C8A"/>
    <w:rsid w:val="00B27F52"/>
    <w:rsid w:val="00B300BC"/>
    <w:rsid w:val="00B307EC"/>
    <w:rsid w:val="00B30C14"/>
    <w:rsid w:val="00B30EE4"/>
    <w:rsid w:val="00B31859"/>
    <w:rsid w:val="00B31A66"/>
    <w:rsid w:val="00B331AF"/>
    <w:rsid w:val="00B33BF0"/>
    <w:rsid w:val="00B346D7"/>
    <w:rsid w:val="00B34DFA"/>
    <w:rsid w:val="00B35C00"/>
    <w:rsid w:val="00B360C5"/>
    <w:rsid w:val="00B37A09"/>
    <w:rsid w:val="00B37DDF"/>
    <w:rsid w:val="00B40096"/>
    <w:rsid w:val="00B411AE"/>
    <w:rsid w:val="00B41955"/>
    <w:rsid w:val="00B41D8B"/>
    <w:rsid w:val="00B42469"/>
    <w:rsid w:val="00B451B6"/>
    <w:rsid w:val="00B45B9D"/>
    <w:rsid w:val="00B47923"/>
    <w:rsid w:val="00B47BDE"/>
    <w:rsid w:val="00B501F0"/>
    <w:rsid w:val="00B50B6A"/>
    <w:rsid w:val="00B52202"/>
    <w:rsid w:val="00B542B6"/>
    <w:rsid w:val="00B5460D"/>
    <w:rsid w:val="00B5464A"/>
    <w:rsid w:val="00B54799"/>
    <w:rsid w:val="00B55D8E"/>
    <w:rsid w:val="00B56536"/>
    <w:rsid w:val="00B5759A"/>
    <w:rsid w:val="00B60274"/>
    <w:rsid w:val="00B60E45"/>
    <w:rsid w:val="00B60EAA"/>
    <w:rsid w:val="00B632FB"/>
    <w:rsid w:val="00B63733"/>
    <w:rsid w:val="00B65EC8"/>
    <w:rsid w:val="00B66208"/>
    <w:rsid w:val="00B675D4"/>
    <w:rsid w:val="00B70BA4"/>
    <w:rsid w:val="00B7120E"/>
    <w:rsid w:val="00B71700"/>
    <w:rsid w:val="00B71A07"/>
    <w:rsid w:val="00B75282"/>
    <w:rsid w:val="00B75A5E"/>
    <w:rsid w:val="00B760BA"/>
    <w:rsid w:val="00B80A48"/>
    <w:rsid w:val="00B80B41"/>
    <w:rsid w:val="00B81180"/>
    <w:rsid w:val="00B82063"/>
    <w:rsid w:val="00B8339B"/>
    <w:rsid w:val="00B83DB3"/>
    <w:rsid w:val="00B846F1"/>
    <w:rsid w:val="00B847E6"/>
    <w:rsid w:val="00B86B69"/>
    <w:rsid w:val="00B87C63"/>
    <w:rsid w:val="00B90145"/>
    <w:rsid w:val="00B906DC"/>
    <w:rsid w:val="00B90E17"/>
    <w:rsid w:val="00B91276"/>
    <w:rsid w:val="00B9180D"/>
    <w:rsid w:val="00B9384C"/>
    <w:rsid w:val="00B94C7B"/>
    <w:rsid w:val="00B96136"/>
    <w:rsid w:val="00B96598"/>
    <w:rsid w:val="00B97DBA"/>
    <w:rsid w:val="00BA1EAB"/>
    <w:rsid w:val="00BA1F2E"/>
    <w:rsid w:val="00BA4551"/>
    <w:rsid w:val="00BA546C"/>
    <w:rsid w:val="00BA6531"/>
    <w:rsid w:val="00BA6CD3"/>
    <w:rsid w:val="00BA6F67"/>
    <w:rsid w:val="00BA7929"/>
    <w:rsid w:val="00BB0B94"/>
    <w:rsid w:val="00BB12B8"/>
    <w:rsid w:val="00BB1446"/>
    <w:rsid w:val="00BB1893"/>
    <w:rsid w:val="00BB1EED"/>
    <w:rsid w:val="00BB20CB"/>
    <w:rsid w:val="00BB210B"/>
    <w:rsid w:val="00BB25A6"/>
    <w:rsid w:val="00BB2A4A"/>
    <w:rsid w:val="00BB2DF1"/>
    <w:rsid w:val="00BB30F8"/>
    <w:rsid w:val="00BB36D8"/>
    <w:rsid w:val="00BB56FC"/>
    <w:rsid w:val="00BB5E23"/>
    <w:rsid w:val="00BB5E9C"/>
    <w:rsid w:val="00BC2CA4"/>
    <w:rsid w:val="00BC3153"/>
    <w:rsid w:val="00BC4AF6"/>
    <w:rsid w:val="00BC5181"/>
    <w:rsid w:val="00BC54FA"/>
    <w:rsid w:val="00BC5EC2"/>
    <w:rsid w:val="00BC6123"/>
    <w:rsid w:val="00BD032B"/>
    <w:rsid w:val="00BD0CE0"/>
    <w:rsid w:val="00BD28D5"/>
    <w:rsid w:val="00BD2998"/>
    <w:rsid w:val="00BD2B0C"/>
    <w:rsid w:val="00BD2BC8"/>
    <w:rsid w:val="00BD37A9"/>
    <w:rsid w:val="00BD42F3"/>
    <w:rsid w:val="00BD4A4F"/>
    <w:rsid w:val="00BD573B"/>
    <w:rsid w:val="00BD5AF4"/>
    <w:rsid w:val="00BD5E49"/>
    <w:rsid w:val="00BD6027"/>
    <w:rsid w:val="00BD69DE"/>
    <w:rsid w:val="00BD6F8F"/>
    <w:rsid w:val="00BD7F52"/>
    <w:rsid w:val="00BE068C"/>
    <w:rsid w:val="00BE110A"/>
    <w:rsid w:val="00BE1BDA"/>
    <w:rsid w:val="00BE3222"/>
    <w:rsid w:val="00BE4590"/>
    <w:rsid w:val="00BE46D0"/>
    <w:rsid w:val="00BE4B35"/>
    <w:rsid w:val="00BE4BA0"/>
    <w:rsid w:val="00BE57DB"/>
    <w:rsid w:val="00BE59F4"/>
    <w:rsid w:val="00BE5E8F"/>
    <w:rsid w:val="00BE62D3"/>
    <w:rsid w:val="00BE6C2C"/>
    <w:rsid w:val="00BE7AE1"/>
    <w:rsid w:val="00BF12EC"/>
    <w:rsid w:val="00BF2F60"/>
    <w:rsid w:val="00BF302F"/>
    <w:rsid w:val="00BF4B4C"/>
    <w:rsid w:val="00BF6423"/>
    <w:rsid w:val="00BF7DDE"/>
    <w:rsid w:val="00C0156D"/>
    <w:rsid w:val="00C01F2D"/>
    <w:rsid w:val="00C02208"/>
    <w:rsid w:val="00C02D6D"/>
    <w:rsid w:val="00C057F2"/>
    <w:rsid w:val="00C06061"/>
    <w:rsid w:val="00C070BA"/>
    <w:rsid w:val="00C07249"/>
    <w:rsid w:val="00C07467"/>
    <w:rsid w:val="00C118F5"/>
    <w:rsid w:val="00C1210D"/>
    <w:rsid w:val="00C1263D"/>
    <w:rsid w:val="00C157F3"/>
    <w:rsid w:val="00C15B6B"/>
    <w:rsid w:val="00C17149"/>
    <w:rsid w:val="00C175D9"/>
    <w:rsid w:val="00C17B91"/>
    <w:rsid w:val="00C20E05"/>
    <w:rsid w:val="00C2111C"/>
    <w:rsid w:val="00C21139"/>
    <w:rsid w:val="00C21EFF"/>
    <w:rsid w:val="00C22221"/>
    <w:rsid w:val="00C22866"/>
    <w:rsid w:val="00C22C7B"/>
    <w:rsid w:val="00C23C97"/>
    <w:rsid w:val="00C25A56"/>
    <w:rsid w:val="00C25CEF"/>
    <w:rsid w:val="00C2676A"/>
    <w:rsid w:val="00C26A05"/>
    <w:rsid w:val="00C26DB0"/>
    <w:rsid w:val="00C27A70"/>
    <w:rsid w:val="00C30B1B"/>
    <w:rsid w:val="00C325DE"/>
    <w:rsid w:val="00C34177"/>
    <w:rsid w:val="00C365D8"/>
    <w:rsid w:val="00C40D4F"/>
    <w:rsid w:val="00C41784"/>
    <w:rsid w:val="00C42D07"/>
    <w:rsid w:val="00C440C5"/>
    <w:rsid w:val="00C44695"/>
    <w:rsid w:val="00C44A72"/>
    <w:rsid w:val="00C44AF0"/>
    <w:rsid w:val="00C44DF8"/>
    <w:rsid w:val="00C44FEA"/>
    <w:rsid w:val="00C45A18"/>
    <w:rsid w:val="00C46EDD"/>
    <w:rsid w:val="00C477CF"/>
    <w:rsid w:val="00C47EC3"/>
    <w:rsid w:val="00C504C2"/>
    <w:rsid w:val="00C51EE2"/>
    <w:rsid w:val="00C527D1"/>
    <w:rsid w:val="00C5312A"/>
    <w:rsid w:val="00C53B4A"/>
    <w:rsid w:val="00C543F0"/>
    <w:rsid w:val="00C54F5E"/>
    <w:rsid w:val="00C551AC"/>
    <w:rsid w:val="00C5697D"/>
    <w:rsid w:val="00C57A75"/>
    <w:rsid w:val="00C57E3F"/>
    <w:rsid w:val="00C622F5"/>
    <w:rsid w:val="00C62437"/>
    <w:rsid w:val="00C62F3D"/>
    <w:rsid w:val="00C6315E"/>
    <w:rsid w:val="00C6334F"/>
    <w:rsid w:val="00C63607"/>
    <w:rsid w:val="00C6566E"/>
    <w:rsid w:val="00C656FA"/>
    <w:rsid w:val="00C65ED7"/>
    <w:rsid w:val="00C663F9"/>
    <w:rsid w:val="00C664E5"/>
    <w:rsid w:val="00C704EB"/>
    <w:rsid w:val="00C71945"/>
    <w:rsid w:val="00C72CC5"/>
    <w:rsid w:val="00C733EE"/>
    <w:rsid w:val="00C73802"/>
    <w:rsid w:val="00C73AC6"/>
    <w:rsid w:val="00C75225"/>
    <w:rsid w:val="00C7595E"/>
    <w:rsid w:val="00C77622"/>
    <w:rsid w:val="00C8166B"/>
    <w:rsid w:val="00C82808"/>
    <w:rsid w:val="00C82FDB"/>
    <w:rsid w:val="00C836D4"/>
    <w:rsid w:val="00C84182"/>
    <w:rsid w:val="00C844DB"/>
    <w:rsid w:val="00C84C37"/>
    <w:rsid w:val="00C870B9"/>
    <w:rsid w:val="00C90DB6"/>
    <w:rsid w:val="00C95099"/>
    <w:rsid w:val="00C954A6"/>
    <w:rsid w:val="00C9594D"/>
    <w:rsid w:val="00C96763"/>
    <w:rsid w:val="00C96DAC"/>
    <w:rsid w:val="00C9724B"/>
    <w:rsid w:val="00CA055F"/>
    <w:rsid w:val="00CA070B"/>
    <w:rsid w:val="00CA18B5"/>
    <w:rsid w:val="00CA2ABA"/>
    <w:rsid w:val="00CA2CB6"/>
    <w:rsid w:val="00CA60E1"/>
    <w:rsid w:val="00CA6A22"/>
    <w:rsid w:val="00CA70DD"/>
    <w:rsid w:val="00CA79C1"/>
    <w:rsid w:val="00CB0AE6"/>
    <w:rsid w:val="00CB1196"/>
    <w:rsid w:val="00CB2164"/>
    <w:rsid w:val="00CB30A6"/>
    <w:rsid w:val="00CB35B3"/>
    <w:rsid w:val="00CB3E99"/>
    <w:rsid w:val="00CC14D4"/>
    <w:rsid w:val="00CC187D"/>
    <w:rsid w:val="00CC2262"/>
    <w:rsid w:val="00CC2E60"/>
    <w:rsid w:val="00CC375B"/>
    <w:rsid w:val="00CC452D"/>
    <w:rsid w:val="00CC570B"/>
    <w:rsid w:val="00CC7175"/>
    <w:rsid w:val="00CC7FFB"/>
    <w:rsid w:val="00CD0ED3"/>
    <w:rsid w:val="00CD0EF2"/>
    <w:rsid w:val="00CD1738"/>
    <w:rsid w:val="00CD35F6"/>
    <w:rsid w:val="00CD3F5E"/>
    <w:rsid w:val="00CD42DA"/>
    <w:rsid w:val="00CD4599"/>
    <w:rsid w:val="00CD4FFC"/>
    <w:rsid w:val="00CD5127"/>
    <w:rsid w:val="00CD5303"/>
    <w:rsid w:val="00CD6AEA"/>
    <w:rsid w:val="00CD7758"/>
    <w:rsid w:val="00CD7874"/>
    <w:rsid w:val="00CD7A8C"/>
    <w:rsid w:val="00CD7B5C"/>
    <w:rsid w:val="00CE3623"/>
    <w:rsid w:val="00CE3A52"/>
    <w:rsid w:val="00CE4F0E"/>
    <w:rsid w:val="00CE52D9"/>
    <w:rsid w:val="00CE6174"/>
    <w:rsid w:val="00CE61D7"/>
    <w:rsid w:val="00CE6737"/>
    <w:rsid w:val="00CE6997"/>
    <w:rsid w:val="00CE6B9E"/>
    <w:rsid w:val="00CE6C73"/>
    <w:rsid w:val="00CF13EC"/>
    <w:rsid w:val="00CF1A0F"/>
    <w:rsid w:val="00CF1DDC"/>
    <w:rsid w:val="00CF4877"/>
    <w:rsid w:val="00CF55EF"/>
    <w:rsid w:val="00CF5A2D"/>
    <w:rsid w:val="00CF76F3"/>
    <w:rsid w:val="00CF7852"/>
    <w:rsid w:val="00D019C6"/>
    <w:rsid w:val="00D023E4"/>
    <w:rsid w:val="00D024AE"/>
    <w:rsid w:val="00D02B5E"/>
    <w:rsid w:val="00D02B8C"/>
    <w:rsid w:val="00D036E0"/>
    <w:rsid w:val="00D0374B"/>
    <w:rsid w:val="00D037A7"/>
    <w:rsid w:val="00D03A90"/>
    <w:rsid w:val="00D05606"/>
    <w:rsid w:val="00D06414"/>
    <w:rsid w:val="00D075FD"/>
    <w:rsid w:val="00D07806"/>
    <w:rsid w:val="00D114F7"/>
    <w:rsid w:val="00D12058"/>
    <w:rsid w:val="00D12CD4"/>
    <w:rsid w:val="00D12DD6"/>
    <w:rsid w:val="00D1307C"/>
    <w:rsid w:val="00D13A75"/>
    <w:rsid w:val="00D13B29"/>
    <w:rsid w:val="00D13E09"/>
    <w:rsid w:val="00D13F74"/>
    <w:rsid w:val="00D14FC9"/>
    <w:rsid w:val="00D15F80"/>
    <w:rsid w:val="00D16A1D"/>
    <w:rsid w:val="00D1729C"/>
    <w:rsid w:val="00D17747"/>
    <w:rsid w:val="00D21095"/>
    <w:rsid w:val="00D22218"/>
    <w:rsid w:val="00D22289"/>
    <w:rsid w:val="00D23184"/>
    <w:rsid w:val="00D2423E"/>
    <w:rsid w:val="00D245D2"/>
    <w:rsid w:val="00D24919"/>
    <w:rsid w:val="00D256D7"/>
    <w:rsid w:val="00D25E22"/>
    <w:rsid w:val="00D261BB"/>
    <w:rsid w:val="00D26C24"/>
    <w:rsid w:val="00D30C25"/>
    <w:rsid w:val="00D30CDE"/>
    <w:rsid w:val="00D31D1C"/>
    <w:rsid w:val="00D321AA"/>
    <w:rsid w:val="00D3534A"/>
    <w:rsid w:val="00D356D3"/>
    <w:rsid w:val="00D36887"/>
    <w:rsid w:val="00D36FF8"/>
    <w:rsid w:val="00D37D01"/>
    <w:rsid w:val="00D402BF"/>
    <w:rsid w:val="00D40815"/>
    <w:rsid w:val="00D40ED9"/>
    <w:rsid w:val="00D40F5C"/>
    <w:rsid w:val="00D41E69"/>
    <w:rsid w:val="00D4230C"/>
    <w:rsid w:val="00D436E5"/>
    <w:rsid w:val="00D447C1"/>
    <w:rsid w:val="00D44B05"/>
    <w:rsid w:val="00D47B92"/>
    <w:rsid w:val="00D500FB"/>
    <w:rsid w:val="00D50C6D"/>
    <w:rsid w:val="00D52350"/>
    <w:rsid w:val="00D52427"/>
    <w:rsid w:val="00D53DE5"/>
    <w:rsid w:val="00D54011"/>
    <w:rsid w:val="00D5493E"/>
    <w:rsid w:val="00D54C5D"/>
    <w:rsid w:val="00D5566A"/>
    <w:rsid w:val="00D55823"/>
    <w:rsid w:val="00D55DCF"/>
    <w:rsid w:val="00D56979"/>
    <w:rsid w:val="00D602D0"/>
    <w:rsid w:val="00D60849"/>
    <w:rsid w:val="00D6232B"/>
    <w:rsid w:val="00D6303C"/>
    <w:rsid w:val="00D65C73"/>
    <w:rsid w:val="00D71297"/>
    <w:rsid w:val="00D73495"/>
    <w:rsid w:val="00D7387E"/>
    <w:rsid w:val="00D7424E"/>
    <w:rsid w:val="00D7617F"/>
    <w:rsid w:val="00D76180"/>
    <w:rsid w:val="00D77098"/>
    <w:rsid w:val="00D774FE"/>
    <w:rsid w:val="00D80077"/>
    <w:rsid w:val="00D80459"/>
    <w:rsid w:val="00D80461"/>
    <w:rsid w:val="00D80C30"/>
    <w:rsid w:val="00D80C68"/>
    <w:rsid w:val="00D81192"/>
    <w:rsid w:val="00D820ED"/>
    <w:rsid w:val="00D833A9"/>
    <w:rsid w:val="00D83487"/>
    <w:rsid w:val="00D83830"/>
    <w:rsid w:val="00D844A4"/>
    <w:rsid w:val="00D84D6F"/>
    <w:rsid w:val="00D8522C"/>
    <w:rsid w:val="00D852C8"/>
    <w:rsid w:val="00D85CE0"/>
    <w:rsid w:val="00D861B4"/>
    <w:rsid w:val="00D86913"/>
    <w:rsid w:val="00D86D59"/>
    <w:rsid w:val="00D87519"/>
    <w:rsid w:val="00D87599"/>
    <w:rsid w:val="00D91CF9"/>
    <w:rsid w:val="00D925FE"/>
    <w:rsid w:val="00D9268F"/>
    <w:rsid w:val="00D93026"/>
    <w:rsid w:val="00D93D27"/>
    <w:rsid w:val="00D95CA2"/>
    <w:rsid w:val="00D97570"/>
    <w:rsid w:val="00D97A23"/>
    <w:rsid w:val="00DA0E73"/>
    <w:rsid w:val="00DA2936"/>
    <w:rsid w:val="00DA3742"/>
    <w:rsid w:val="00DA3C74"/>
    <w:rsid w:val="00DA43B9"/>
    <w:rsid w:val="00DA46BC"/>
    <w:rsid w:val="00DA5A63"/>
    <w:rsid w:val="00DA5E38"/>
    <w:rsid w:val="00DB0867"/>
    <w:rsid w:val="00DB2FC2"/>
    <w:rsid w:val="00DB3291"/>
    <w:rsid w:val="00DB3902"/>
    <w:rsid w:val="00DB456B"/>
    <w:rsid w:val="00DB4CBC"/>
    <w:rsid w:val="00DB4E9B"/>
    <w:rsid w:val="00DB524F"/>
    <w:rsid w:val="00DB6475"/>
    <w:rsid w:val="00DB6723"/>
    <w:rsid w:val="00DB6A32"/>
    <w:rsid w:val="00DB745F"/>
    <w:rsid w:val="00DC0830"/>
    <w:rsid w:val="00DC0F63"/>
    <w:rsid w:val="00DC10A0"/>
    <w:rsid w:val="00DC18BB"/>
    <w:rsid w:val="00DC1A5F"/>
    <w:rsid w:val="00DC27A6"/>
    <w:rsid w:val="00DC2EA7"/>
    <w:rsid w:val="00DC3C82"/>
    <w:rsid w:val="00DC6AD5"/>
    <w:rsid w:val="00DC6D90"/>
    <w:rsid w:val="00DD115C"/>
    <w:rsid w:val="00DD1A84"/>
    <w:rsid w:val="00DD231B"/>
    <w:rsid w:val="00DD28AD"/>
    <w:rsid w:val="00DD3051"/>
    <w:rsid w:val="00DD44F1"/>
    <w:rsid w:val="00DD4729"/>
    <w:rsid w:val="00DD5F02"/>
    <w:rsid w:val="00DD68DC"/>
    <w:rsid w:val="00DD6D9F"/>
    <w:rsid w:val="00DD7658"/>
    <w:rsid w:val="00DD7E53"/>
    <w:rsid w:val="00DE033B"/>
    <w:rsid w:val="00DE3684"/>
    <w:rsid w:val="00DE3BA6"/>
    <w:rsid w:val="00DE4719"/>
    <w:rsid w:val="00DE60E8"/>
    <w:rsid w:val="00DE64E4"/>
    <w:rsid w:val="00DE78B1"/>
    <w:rsid w:val="00DF01CC"/>
    <w:rsid w:val="00DF064F"/>
    <w:rsid w:val="00DF10F9"/>
    <w:rsid w:val="00DF116C"/>
    <w:rsid w:val="00DF1AE8"/>
    <w:rsid w:val="00DF1DA2"/>
    <w:rsid w:val="00DF2FE7"/>
    <w:rsid w:val="00DF3B94"/>
    <w:rsid w:val="00DF43DF"/>
    <w:rsid w:val="00DF4AC7"/>
    <w:rsid w:val="00DF51E6"/>
    <w:rsid w:val="00DF5BB1"/>
    <w:rsid w:val="00DF71F5"/>
    <w:rsid w:val="00DF7CB6"/>
    <w:rsid w:val="00E01828"/>
    <w:rsid w:val="00E01F14"/>
    <w:rsid w:val="00E02BCF"/>
    <w:rsid w:val="00E03E39"/>
    <w:rsid w:val="00E0415B"/>
    <w:rsid w:val="00E04A87"/>
    <w:rsid w:val="00E0632D"/>
    <w:rsid w:val="00E110C3"/>
    <w:rsid w:val="00E1198E"/>
    <w:rsid w:val="00E12006"/>
    <w:rsid w:val="00E12ECB"/>
    <w:rsid w:val="00E13406"/>
    <w:rsid w:val="00E13A58"/>
    <w:rsid w:val="00E14566"/>
    <w:rsid w:val="00E16113"/>
    <w:rsid w:val="00E17DF4"/>
    <w:rsid w:val="00E20A89"/>
    <w:rsid w:val="00E21DE8"/>
    <w:rsid w:val="00E230DD"/>
    <w:rsid w:val="00E23584"/>
    <w:rsid w:val="00E23A35"/>
    <w:rsid w:val="00E23C6D"/>
    <w:rsid w:val="00E25118"/>
    <w:rsid w:val="00E27B78"/>
    <w:rsid w:val="00E27E68"/>
    <w:rsid w:val="00E304BA"/>
    <w:rsid w:val="00E31F2D"/>
    <w:rsid w:val="00E32C22"/>
    <w:rsid w:val="00E33FE5"/>
    <w:rsid w:val="00E340DB"/>
    <w:rsid w:val="00E3410A"/>
    <w:rsid w:val="00E34600"/>
    <w:rsid w:val="00E3566D"/>
    <w:rsid w:val="00E35C81"/>
    <w:rsid w:val="00E40374"/>
    <w:rsid w:val="00E40C29"/>
    <w:rsid w:val="00E41533"/>
    <w:rsid w:val="00E4391F"/>
    <w:rsid w:val="00E43B93"/>
    <w:rsid w:val="00E44D7E"/>
    <w:rsid w:val="00E44EEE"/>
    <w:rsid w:val="00E450CF"/>
    <w:rsid w:val="00E45CF1"/>
    <w:rsid w:val="00E45F2C"/>
    <w:rsid w:val="00E46176"/>
    <w:rsid w:val="00E4648B"/>
    <w:rsid w:val="00E47326"/>
    <w:rsid w:val="00E509D7"/>
    <w:rsid w:val="00E50C4F"/>
    <w:rsid w:val="00E51C2F"/>
    <w:rsid w:val="00E541DE"/>
    <w:rsid w:val="00E553D9"/>
    <w:rsid w:val="00E558D2"/>
    <w:rsid w:val="00E563DD"/>
    <w:rsid w:val="00E57FA8"/>
    <w:rsid w:val="00E60F15"/>
    <w:rsid w:val="00E62218"/>
    <w:rsid w:val="00E62856"/>
    <w:rsid w:val="00E65B3C"/>
    <w:rsid w:val="00E65CB3"/>
    <w:rsid w:val="00E6685A"/>
    <w:rsid w:val="00E70823"/>
    <w:rsid w:val="00E72619"/>
    <w:rsid w:val="00E735C0"/>
    <w:rsid w:val="00E74EC9"/>
    <w:rsid w:val="00E75207"/>
    <w:rsid w:val="00E76461"/>
    <w:rsid w:val="00E775EF"/>
    <w:rsid w:val="00E811FB"/>
    <w:rsid w:val="00E82628"/>
    <w:rsid w:val="00E82651"/>
    <w:rsid w:val="00E82E81"/>
    <w:rsid w:val="00E82FBA"/>
    <w:rsid w:val="00E83A1D"/>
    <w:rsid w:val="00E84BDA"/>
    <w:rsid w:val="00E84DCC"/>
    <w:rsid w:val="00E858BF"/>
    <w:rsid w:val="00E93F84"/>
    <w:rsid w:val="00E941F4"/>
    <w:rsid w:val="00E9487D"/>
    <w:rsid w:val="00E95800"/>
    <w:rsid w:val="00E95C0B"/>
    <w:rsid w:val="00E96233"/>
    <w:rsid w:val="00E96A39"/>
    <w:rsid w:val="00E96BCE"/>
    <w:rsid w:val="00E96DAF"/>
    <w:rsid w:val="00EA3553"/>
    <w:rsid w:val="00EA38AF"/>
    <w:rsid w:val="00EA5A2E"/>
    <w:rsid w:val="00EA6319"/>
    <w:rsid w:val="00EA7198"/>
    <w:rsid w:val="00EA71A6"/>
    <w:rsid w:val="00EB275B"/>
    <w:rsid w:val="00EB57A3"/>
    <w:rsid w:val="00EB5908"/>
    <w:rsid w:val="00EB61B5"/>
    <w:rsid w:val="00EB6BA3"/>
    <w:rsid w:val="00EC26FF"/>
    <w:rsid w:val="00EC5E26"/>
    <w:rsid w:val="00EC6629"/>
    <w:rsid w:val="00ED2A3B"/>
    <w:rsid w:val="00ED2CAA"/>
    <w:rsid w:val="00ED38D5"/>
    <w:rsid w:val="00ED3B7E"/>
    <w:rsid w:val="00ED4BCB"/>
    <w:rsid w:val="00ED5B64"/>
    <w:rsid w:val="00ED6721"/>
    <w:rsid w:val="00ED67D6"/>
    <w:rsid w:val="00ED6F3A"/>
    <w:rsid w:val="00EE11CE"/>
    <w:rsid w:val="00EE1B38"/>
    <w:rsid w:val="00EE393F"/>
    <w:rsid w:val="00EE53CC"/>
    <w:rsid w:val="00EE6FDD"/>
    <w:rsid w:val="00EE7820"/>
    <w:rsid w:val="00EE78A6"/>
    <w:rsid w:val="00EF04F9"/>
    <w:rsid w:val="00EF0BC7"/>
    <w:rsid w:val="00EF13A0"/>
    <w:rsid w:val="00EF1D10"/>
    <w:rsid w:val="00EF31F5"/>
    <w:rsid w:val="00EF3D95"/>
    <w:rsid w:val="00EF40F6"/>
    <w:rsid w:val="00EF415C"/>
    <w:rsid w:val="00EF4FEB"/>
    <w:rsid w:val="00EF56F8"/>
    <w:rsid w:val="00EF768D"/>
    <w:rsid w:val="00F0080D"/>
    <w:rsid w:val="00F01B55"/>
    <w:rsid w:val="00F0291B"/>
    <w:rsid w:val="00F04719"/>
    <w:rsid w:val="00F04DB2"/>
    <w:rsid w:val="00F04E29"/>
    <w:rsid w:val="00F053A8"/>
    <w:rsid w:val="00F0720D"/>
    <w:rsid w:val="00F110A0"/>
    <w:rsid w:val="00F115FA"/>
    <w:rsid w:val="00F116D9"/>
    <w:rsid w:val="00F11BB1"/>
    <w:rsid w:val="00F12389"/>
    <w:rsid w:val="00F12F17"/>
    <w:rsid w:val="00F14519"/>
    <w:rsid w:val="00F151A6"/>
    <w:rsid w:val="00F162BD"/>
    <w:rsid w:val="00F177E8"/>
    <w:rsid w:val="00F20CD6"/>
    <w:rsid w:val="00F221AA"/>
    <w:rsid w:val="00F22434"/>
    <w:rsid w:val="00F22F30"/>
    <w:rsid w:val="00F23E65"/>
    <w:rsid w:val="00F23F50"/>
    <w:rsid w:val="00F27041"/>
    <w:rsid w:val="00F3015A"/>
    <w:rsid w:val="00F31775"/>
    <w:rsid w:val="00F3209A"/>
    <w:rsid w:val="00F336A1"/>
    <w:rsid w:val="00F35DF7"/>
    <w:rsid w:val="00F362DC"/>
    <w:rsid w:val="00F37271"/>
    <w:rsid w:val="00F3767D"/>
    <w:rsid w:val="00F37ECE"/>
    <w:rsid w:val="00F40622"/>
    <w:rsid w:val="00F40D55"/>
    <w:rsid w:val="00F41237"/>
    <w:rsid w:val="00F42AAF"/>
    <w:rsid w:val="00F43803"/>
    <w:rsid w:val="00F45985"/>
    <w:rsid w:val="00F46330"/>
    <w:rsid w:val="00F47480"/>
    <w:rsid w:val="00F50222"/>
    <w:rsid w:val="00F50FB2"/>
    <w:rsid w:val="00F51C99"/>
    <w:rsid w:val="00F520B2"/>
    <w:rsid w:val="00F53127"/>
    <w:rsid w:val="00F53D28"/>
    <w:rsid w:val="00F54E8F"/>
    <w:rsid w:val="00F55678"/>
    <w:rsid w:val="00F558A0"/>
    <w:rsid w:val="00F55951"/>
    <w:rsid w:val="00F55E23"/>
    <w:rsid w:val="00F56C8F"/>
    <w:rsid w:val="00F57ECF"/>
    <w:rsid w:val="00F61043"/>
    <w:rsid w:val="00F6196D"/>
    <w:rsid w:val="00F62DF0"/>
    <w:rsid w:val="00F631C0"/>
    <w:rsid w:val="00F63460"/>
    <w:rsid w:val="00F6349B"/>
    <w:rsid w:val="00F63D9D"/>
    <w:rsid w:val="00F7037A"/>
    <w:rsid w:val="00F706FD"/>
    <w:rsid w:val="00F7073C"/>
    <w:rsid w:val="00F708A6"/>
    <w:rsid w:val="00F71BA1"/>
    <w:rsid w:val="00F7306A"/>
    <w:rsid w:val="00F746A6"/>
    <w:rsid w:val="00F81868"/>
    <w:rsid w:val="00F823D5"/>
    <w:rsid w:val="00F82B88"/>
    <w:rsid w:val="00F8343B"/>
    <w:rsid w:val="00F84F71"/>
    <w:rsid w:val="00F857C6"/>
    <w:rsid w:val="00F85DC2"/>
    <w:rsid w:val="00F86350"/>
    <w:rsid w:val="00F86413"/>
    <w:rsid w:val="00F87A77"/>
    <w:rsid w:val="00F87AB0"/>
    <w:rsid w:val="00F87E1B"/>
    <w:rsid w:val="00F9078A"/>
    <w:rsid w:val="00F916AF"/>
    <w:rsid w:val="00F91F6E"/>
    <w:rsid w:val="00F93279"/>
    <w:rsid w:val="00F93B1D"/>
    <w:rsid w:val="00F9489C"/>
    <w:rsid w:val="00F95CF6"/>
    <w:rsid w:val="00F96113"/>
    <w:rsid w:val="00F96691"/>
    <w:rsid w:val="00F97D45"/>
    <w:rsid w:val="00FA0D0A"/>
    <w:rsid w:val="00FA195B"/>
    <w:rsid w:val="00FA1BCB"/>
    <w:rsid w:val="00FA2076"/>
    <w:rsid w:val="00FA36E4"/>
    <w:rsid w:val="00FA6091"/>
    <w:rsid w:val="00FB004B"/>
    <w:rsid w:val="00FB0321"/>
    <w:rsid w:val="00FB0708"/>
    <w:rsid w:val="00FB0C12"/>
    <w:rsid w:val="00FB1675"/>
    <w:rsid w:val="00FB1AC1"/>
    <w:rsid w:val="00FB3DAB"/>
    <w:rsid w:val="00FB405B"/>
    <w:rsid w:val="00FB5222"/>
    <w:rsid w:val="00FB553C"/>
    <w:rsid w:val="00FB589F"/>
    <w:rsid w:val="00FB6609"/>
    <w:rsid w:val="00FB7497"/>
    <w:rsid w:val="00FB75CB"/>
    <w:rsid w:val="00FC0CBD"/>
    <w:rsid w:val="00FC1350"/>
    <w:rsid w:val="00FC2BE2"/>
    <w:rsid w:val="00FC36B4"/>
    <w:rsid w:val="00FC44D4"/>
    <w:rsid w:val="00FC4B8D"/>
    <w:rsid w:val="00FC62AA"/>
    <w:rsid w:val="00FC64F1"/>
    <w:rsid w:val="00FC7C3B"/>
    <w:rsid w:val="00FD1A4A"/>
    <w:rsid w:val="00FD28DD"/>
    <w:rsid w:val="00FD2B28"/>
    <w:rsid w:val="00FD2E86"/>
    <w:rsid w:val="00FD45DF"/>
    <w:rsid w:val="00FD62B5"/>
    <w:rsid w:val="00FD62C7"/>
    <w:rsid w:val="00FE04EA"/>
    <w:rsid w:val="00FE16DA"/>
    <w:rsid w:val="00FE245B"/>
    <w:rsid w:val="00FE2A53"/>
    <w:rsid w:val="00FE3588"/>
    <w:rsid w:val="00FE5377"/>
    <w:rsid w:val="00FE589C"/>
    <w:rsid w:val="00FE6EE7"/>
    <w:rsid w:val="00FE7095"/>
    <w:rsid w:val="00FF10A8"/>
    <w:rsid w:val="00FF35DC"/>
    <w:rsid w:val="00FF3724"/>
    <w:rsid w:val="00FF381E"/>
    <w:rsid w:val="00FF3AE2"/>
    <w:rsid w:val="00FF60C3"/>
    <w:rsid w:val="00FF69EA"/>
    <w:rsid w:val="00FF6CCB"/>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BCB1"/>
  <w15:docId w15:val="{4CFBB383-8543-4584-A785-F30AB648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C27"/>
    <w:pPr>
      <w:ind w:left="720"/>
      <w:contextualSpacing/>
    </w:pPr>
  </w:style>
  <w:style w:type="paragraph" w:styleId="a5">
    <w:name w:val="header"/>
    <w:basedOn w:val="a"/>
    <w:link w:val="a6"/>
    <w:uiPriority w:val="99"/>
    <w:unhideWhenUsed/>
    <w:rsid w:val="00F864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6413"/>
    <w:rPr>
      <w:rFonts w:ascii="Calibri" w:eastAsia="Calibri" w:hAnsi="Calibri" w:cs="Times New Roman"/>
    </w:rPr>
  </w:style>
  <w:style w:type="paragraph" w:styleId="a7">
    <w:name w:val="footer"/>
    <w:basedOn w:val="a"/>
    <w:link w:val="a8"/>
    <w:uiPriority w:val="99"/>
    <w:unhideWhenUsed/>
    <w:rsid w:val="00F864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6413"/>
    <w:rPr>
      <w:rFonts w:ascii="Calibri" w:eastAsia="Calibri" w:hAnsi="Calibri" w:cs="Times New Roman"/>
    </w:rPr>
  </w:style>
  <w:style w:type="paragraph" w:styleId="a9">
    <w:name w:val="Balloon Text"/>
    <w:basedOn w:val="a"/>
    <w:link w:val="aa"/>
    <w:uiPriority w:val="99"/>
    <w:semiHidden/>
    <w:unhideWhenUsed/>
    <w:rsid w:val="000D5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58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4855-206A-4E95-AE14-45DD6D43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4960</Words>
  <Characters>28275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Шубина Т.К.</dc:creator>
  <cp:lastModifiedBy>GlBuh</cp:lastModifiedBy>
  <cp:revision>13</cp:revision>
  <cp:lastPrinted>2018-08-16T11:42:00Z</cp:lastPrinted>
  <dcterms:created xsi:type="dcterms:W3CDTF">2018-07-17T06:47:00Z</dcterms:created>
  <dcterms:modified xsi:type="dcterms:W3CDTF">2018-08-16T12:33:00Z</dcterms:modified>
</cp:coreProperties>
</file>