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9" w:rsidRPr="001B7FF5" w:rsidRDefault="008A2F99" w:rsidP="001B7FF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П</w:t>
      </w:r>
      <w:r w:rsidRPr="001B7FF5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росто, удобно и современно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8A2F99" w:rsidRPr="001B7FF5" w:rsidRDefault="008A2F99" w:rsidP="00122A64">
      <w:pPr>
        <w:pStyle w:val="NormalWeb"/>
        <w:jc w:val="both"/>
        <w:rPr>
          <w:sz w:val="28"/>
          <w:szCs w:val="28"/>
        </w:rPr>
      </w:pPr>
      <w:r w:rsidRPr="001B7FF5">
        <w:rPr>
          <w:sz w:val="28"/>
          <w:szCs w:val="28"/>
        </w:rPr>
        <w:t xml:space="preserve">Пользоваться государственными услугами Пенсионного фонда России в электронном виде просто, удобно и современно. Достаточно зарегистрироваться на портале </w:t>
      </w:r>
      <w:r w:rsidRPr="001B7FF5">
        <w:rPr>
          <w:sz w:val="28"/>
          <w:szCs w:val="28"/>
          <w:u w:val="single"/>
        </w:rPr>
        <w:t>www.gosuslugi.ru</w:t>
      </w:r>
      <w:r w:rsidRPr="001B7FF5">
        <w:rPr>
          <w:sz w:val="28"/>
          <w:szCs w:val="28"/>
        </w:rPr>
        <w:t xml:space="preserve"> и получить подтверждённую учётную запись, посетив ближайшую клиентскую службу ПФР или МФЦ. Полученные логин и пароль необходимо использовать для входа в Личный кабинет гражданина на сайте ПФР </w:t>
      </w:r>
      <w:r w:rsidRPr="001B7FF5">
        <w:rPr>
          <w:sz w:val="28"/>
          <w:szCs w:val="28"/>
          <w:u w:val="single"/>
        </w:rPr>
        <w:t>www.pfr.ru</w:t>
      </w:r>
      <w:r w:rsidRPr="001B7FF5">
        <w:rPr>
          <w:sz w:val="28"/>
          <w:szCs w:val="28"/>
        </w:rPr>
        <w:t>.</w:t>
      </w:r>
    </w:p>
    <w:p w:rsidR="008A2F99" w:rsidRPr="001B7FF5" w:rsidRDefault="008A2F99" w:rsidP="00122A64">
      <w:pPr>
        <w:pStyle w:val="NormalWeb"/>
        <w:jc w:val="both"/>
        <w:rPr>
          <w:sz w:val="28"/>
          <w:szCs w:val="28"/>
        </w:rPr>
      </w:pPr>
      <w:r w:rsidRPr="001B7FF5">
        <w:rPr>
          <w:sz w:val="28"/>
          <w:szCs w:val="28"/>
        </w:rPr>
        <w:t xml:space="preserve">Пенсионный фонд России оказывает гражданам услуги по регистрации в Единой системе идентификации и аутентификации (ЕСИА) на сайте </w:t>
      </w:r>
      <w:r w:rsidRPr="001B7FF5">
        <w:rPr>
          <w:sz w:val="28"/>
          <w:szCs w:val="28"/>
          <w:u w:val="single"/>
        </w:rPr>
        <w:t>gosuslugi.ru</w:t>
      </w:r>
      <w:r w:rsidRPr="001B7FF5">
        <w:rPr>
          <w:sz w:val="28"/>
          <w:szCs w:val="28"/>
        </w:rPr>
        <w:t xml:space="preserve">. В каждой клиентской службе ПФР можно получить подтверждение учётной записи на портале </w:t>
      </w:r>
      <w:r w:rsidRPr="001B7FF5">
        <w:rPr>
          <w:sz w:val="28"/>
          <w:szCs w:val="28"/>
          <w:u w:val="single"/>
        </w:rPr>
        <w:t>gosuslugi.ru</w:t>
      </w:r>
      <w:r w:rsidRPr="001B7FF5">
        <w:rPr>
          <w:sz w:val="28"/>
          <w:szCs w:val="28"/>
        </w:rPr>
        <w:t>.</w:t>
      </w:r>
    </w:p>
    <w:p w:rsidR="008A2F99" w:rsidRPr="001B7FF5" w:rsidRDefault="008A2F99" w:rsidP="00122A64">
      <w:pPr>
        <w:pStyle w:val="NormalWeb"/>
        <w:jc w:val="both"/>
        <w:rPr>
          <w:sz w:val="28"/>
          <w:szCs w:val="28"/>
        </w:rPr>
      </w:pPr>
      <w:r w:rsidRPr="001B7FF5">
        <w:rPr>
          <w:sz w:val="28"/>
          <w:szCs w:val="28"/>
        </w:rPr>
        <w:t>Сервисы Личного кабинета позволяют будущим пенсионерам получить информацию о сформированных пенсионных правах (о количестве пенсионных баллов, страховом стаже, суммах страховых взносов), заказать сведения о состоянии индивидуального лицевого счёта, рассчитать размер будущей пенсии; управлять средствами пенсионных накоплений; распоряжаться средствами материнского (семейного) капитала. Пенсионеры могут в электронном виде подать заявление о назначении и доставке пенсии, о назначении ежемесячной денежной выплаты; получить информацию о размере пенсии и установленных социальных выплатах, а также заказать справку о размере пенсии и иных социальных выплатах, выписку из федерального регистра лиц, имеющих право на получение социальной помощи.</w:t>
      </w:r>
    </w:p>
    <w:p w:rsidR="008A2F99" w:rsidRPr="001B7FF5" w:rsidRDefault="008A2F99" w:rsidP="00122A64">
      <w:pPr>
        <w:pStyle w:val="NormalWeb"/>
        <w:jc w:val="both"/>
        <w:rPr>
          <w:sz w:val="28"/>
          <w:szCs w:val="28"/>
        </w:rPr>
      </w:pPr>
      <w:r w:rsidRPr="001B7FF5">
        <w:rPr>
          <w:sz w:val="28"/>
          <w:szCs w:val="28"/>
        </w:rPr>
        <w:t xml:space="preserve">Все представленные в Личном кабинете сведения о пенсионных правах сформированы на основе данных, которые Пенсионный фонд получил от работодателей. </w:t>
      </w:r>
      <w:r>
        <w:rPr>
          <w:sz w:val="28"/>
          <w:szCs w:val="28"/>
        </w:rPr>
        <w:t>Обращаем внимание</w:t>
      </w:r>
      <w:r w:rsidRPr="001B7FF5">
        <w:rPr>
          <w:sz w:val="28"/>
          <w:szCs w:val="28"/>
        </w:rPr>
        <w:t xml:space="preserve"> граждан на то, что если какие-либо сведения не учтены или учтены не в полном объёме, то есть возможность заблаговременно обратиться к работодателю для уточнения данных и представить их в Пенсионный фонд России.</w:t>
      </w:r>
    </w:p>
    <w:p w:rsidR="008A2F99" w:rsidRPr="001B7FF5" w:rsidRDefault="008A2F99" w:rsidP="00122A64">
      <w:pPr>
        <w:pStyle w:val="NormalWeb"/>
        <w:jc w:val="both"/>
        <w:rPr>
          <w:sz w:val="28"/>
          <w:szCs w:val="28"/>
        </w:rPr>
      </w:pPr>
      <w:r w:rsidRPr="001B7FF5">
        <w:rPr>
          <w:sz w:val="28"/>
          <w:szCs w:val="28"/>
        </w:rPr>
        <w:t>Также важно знать, что для работающих пенсионеров в Личном кабинете отражён размер страховой пенсии с учётом всех текущих индексаций, т.е. тот размер пенсии, который они будут получать после прекращения трудовой деятельности.</w:t>
      </w:r>
    </w:p>
    <w:p w:rsidR="008A2F99" w:rsidRPr="001B7FF5" w:rsidRDefault="008A2F99">
      <w:pPr>
        <w:rPr>
          <w:rFonts w:ascii="Times New Roman" w:hAnsi="Times New Roman" w:cs="Times New Roman"/>
          <w:sz w:val="28"/>
          <w:szCs w:val="28"/>
        </w:rPr>
      </w:pPr>
      <w:r w:rsidRPr="001B7FF5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B7FF5">
        <w:rPr>
          <w:rFonts w:ascii="Times New Roman" w:hAnsi="Times New Roman" w:cs="Times New Roman"/>
          <w:sz w:val="28"/>
          <w:szCs w:val="28"/>
        </w:rPr>
        <w:t>Н.С.Юдина</w:t>
      </w:r>
    </w:p>
    <w:p w:rsidR="008A2F99" w:rsidRPr="001B7FF5" w:rsidRDefault="008A2F99">
      <w:pPr>
        <w:rPr>
          <w:rFonts w:ascii="Times New Roman" w:hAnsi="Times New Roman" w:cs="Times New Roman"/>
          <w:sz w:val="28"/>
          <w:szCs w:val="28"/>
        </w:rPr>
      </w:pPr>
    </w:p>
    <w:sectPr w:rsidR="008A2F99" w:rsidRPr="001B7FF5" w:rsidSect="0052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FF5"/>
    <w:rsid w:val="00122A64"/>
    <w:rsid w:val="0019620B"/>
    <w:rsid w:val="001B7FF5"/>
    <w:rsid w:val="002C57F3"/>
    <w:rsid w:val="004976B1"/>
    <w:rsid w:val="0052145A"/>
    <w:rsid w:val="00782BC1"/>
    <w:rsid w:val="008A2F99"/>
    <w:rsid w:val="00B0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5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B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FF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1B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4</cp:revision>
  <cp:lastPrinted>2019-01-23T06:33:00Z</cp:lastPrinted>
  <dcterms:created xsi:type="dcterms:W3CDTF">2019-01-23T06:29:00Z</dcterms:created>
  <dcterms:modified xsi:type="dcterms:W3CDTF">2020-04-13T12:01:00Z</dcterms:modified>
</cp:coreProperties>
</file>