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CDD" w:rsidRDefault="00E219A7" w:rsidP="00E219A7">
      <w:r>
        <w:t xml:space="preserve">                                                               </w:t>
      </w:r>
      <w:r w:rsidR="005D1011">
        <w:rPr>
          <w:noProof/>
        </w:rPr>
        <w:drawing>
          <wp:inline distT="0" distB="0" distL="0" distR="0">
            <wp:extent cx="781050" cy="8667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81050" cy="866775"/>
                    </a:xfrm>
                    <a:prstGeom prst="rect">
                      <a:avLst/>
                    </a:prstGeom>
                    <a:solidFill>
                      <a:srgbClr val="FFFFFF"/>
                    </a:solidFill>
                    <a:ln w="9525">
                      <a:noFill/>
                      <a:miter lim="800000"/>
                      <a:headEnd/>
                      <a:tailEnd/>
                    </a:ln>
                  </pic:spPr>
                </pic:pic>
              </a:graphicData>
            </a:graphic>
          </wp:inline>
        </w:drawing>
      </w:r>
    </w:p>
    <w:p w:rsidR="00E219A7" w:rsidRPr="008F0FA9" w:rsidRDefault="008F0FA9" w:rsidP="008F0FA9">
      <w:pPr>
        <w:ind w:left="3540"/>
        <w:rPr>
          <w:sz w:val="26"/>
          <w:szCs w:val="26"/>
        </w:rPr>
      </w:pPr>
      <w:r>
        <w:rPr>
          <w:b/>
          <w:sz w:val="26"/>
          <w:szCs w:val="26"/>
        </w:rPr>
        <w:t>Администрация</w:t>
      </w:r>
    </w:p>
    <w:p w:rsidR="00E219A7" w:rsidRPr="00B07EE0" w:rsidRDefault="00E219A7" w:rsidP="00E219A7">
      <w:pPr>
        <w:rPr>
          <w:b/>
          <w:sz w:val="26"/>
          <w:szCs w:val="26"/>
        </w:rPr>
      </w:pPr>
      <w:r>
        <w:rPr>
          <w:b/>
          <w:sz w:val="26"/>
          <w:szCs w:val="26"/>
        </w:rPr>
        <w:t xml:space="preserve">                                         </w:t>
      </w:r>
      <w:r w:rsidR="008F0FA9">
        <w:rPr>
          <w:b/>
          <w:sz w:val="26"/>
          <w:szCs w:val="26"/>
        </w:rPr>
        <w:t>Свирицкого сельского поселения</w:t>
      </w:r>
    </w:p>
    <w:p w:rsidR="00E219A7" w:rsidRPr="00B07EE0" w:rsidRDefault="00E219A7" w:rsidP="00E219A7">
      <w:pPr>
        <w:rPr>
          <w:b/>
          <w:sz w:val="26"/>
          <w:szCs w:val="26"/>
        </w:rPr>
      </w:pPr>
      <w:r>
        <w:rPr>
          <w:b/>
          <w:sz w:val="26"/>
          <w:szCs w:val="26"/>
        </w:rPr>
        <w:t xml:space="preserve">                                      </w:t>
      </w:r>
      <w:r w:rsidRPr="00B07EE0">
        <w:rPr>
          <w:b/>
          <w:sz w:val="26"/>
          <w:szCs w:val="26"/>
        </w:rPr>
        <w:t>Волховского муниципального района</w:t>
      </w:r>
    </w:p>
    <w:p w:rsidR="00E219A7" w:rsidRPr="00B07EE0" w:rsidRDefault="00E219A7" w:rsidP="00E219A7">
      <w:pPr>
        <w:rPr>
          <w:b/>
          <w:sz w:val="26"/>
          <w:szCs w:val="26"/>
        </w:rPr>
      </w:pPr>
      <w:r>
        <w:rPr>
          <w:b/>
          <w:sz w:val="26"/>
          <w:szCs w:val="26"/>
        </w:rPr>
        <w:t xml:space="preserve">                                                </w:t>
      </w:r>
      <w:r w:rsidRPr="00B07EE0">
        <w:rPr>
          <w:b/>
          <w:sz w:val="26"/>
          <w:szCs w:val="26"/>
        </w:rPr>
        <w:t>Ленинградской области</w:t>
      </w:r>
    </w:p>
    <w:p w:rsidR="00E219A7" w:rsidRPr="00B07EE0" w:rsidRDefault="00E219A7" w:rsidP="00E219A7">
      <w:pPr>
        <w:rPr>
          <w:b/>
          <w:sz w:val="26"/>
          <w:szCs w:val="26"/>
        </w:rPr>
      </w:pPr>
    </w:p>
    <w:p w:rsidR="00E219A7" w:rsidRPr="00B07EE0" w:rsidRDefault="00E219A7" w:rsidP="00E219A7">
      <w:pPr>
        <w:ind w:left="-900"/>
        <w:jc w:val="center"/>
        <w:rPr>
          <w:b/>
          <w:sz w:val="26"/>
          <w:szCs w:val="26"/>
        </w:rPr>
      </w:pPr>
      <w:r w:rsidRPr="00B07EE0">
        <w:rPr>
          <w:b/>
          <w:sz w:val="26"/>
          <w:szCs w:val="26"/>
        </w:rPr>
        <w:t xml:space="preserve">          П О С Т А Н О В Л Е Н И Е</w:t>
      </w:r>
    </w:p>
    <w:p w:rsidR="00AE1C78" w:rsidRDefault="00AE1C78" w:rsidP="00180CC5">
      <w:pPr>
        <w:tabs>
          <w:tab w:val="left" w:pos="8280"/>
        </w:tabs>
        <w:rPr>
          <w:b/>
        </w:rPr>
      </w:pPr>
    </w:p>
    <w:p w:rsidR="00180CC5" w:rsidRPr="00AE1C78" w:rsidRDefault="004B125E" w:rsidP="00180CC5">
      <w:pPr>
        <w:tabs>
          <w:tab w:val="left" w:pos="8280"/>
        </w:tabs>
        <w:rPr>
          <w:b/>
          <w:sz w:val="28"/>
          <w:szCs w:val="28"/>
        </w:rPr>
      </w:pPr>
      <w:r w:rsidRPr="00AE1C78">
        <w:rPr>
          <w:b/>
          <w:sz w:val="28"/>
          <w:szCs w:val="28"/>
        </w:rPr>
        <w:t xml:space="preserve">  </w:t>
      </w:r>
      <w:r w:rsidR="00AE1C78" w:rsidRPr="00AE1C78">
        <w:rPr>
          <w:b/>
          <w:sz w:val="28"/>
          <w:szCs w:val="28"/>
        </w:rPr>
        <w:t>о</w:t>
      </w:r>
      <w:r w:rsidR="00E2544A" w:rsidRPr="00AE1C78">
        <w:rPr>
          <w:b/>
          <w:sz w:val="28"/>
          <w:szCs w:val="28"/>
        </w:rPr>
        <w:t>т</w:t>
      </w:r>
      <w:r w:rsidR="00AE1C78" w:rsidRPr="00AE1C78">
        <w:rPr>
          <w:b/>
          <w:sz w:val="28"/>
          <w:szCs w:val="28"/>
        </w:rPr>
        <w:t xml:space="preserve"> </w:t>
      </w:r>
      <w:r w:rsidR="00C043FA">
        <w:rPr>
          <w:b/>
          <w:sz w:val="28"/>
          <w:szCs w:val="28"/>
        </w:rPr>
        <w:t>28</w:t>
      </w:r>
      <w:bookmarkStart w:id="0" w:name="_GoBack"/>
      <w:bookmarkEnd w:id="0"/>
      <w:r w:rsidR="00307C7E">
        <w:rPr>
          <w:b/>
          <w:sz w:val="28"/>
          <w:szCs w:val="28"/>
        </w:rPr>
        <w:t xml:space="preserve"> декабря</w:t>
      </w:r>
      <w:r w:rsidR="008F0FA9">
        <w:rPr>
          <w:b/>
          <w:sz w:val="28"/>
          <w:szCs w:val="28"/>
        </w:rPr>
        <w:t xml:space="preserve"> 2024</w:t>
      </w:r>
      <w:r w:rsidR="00AE1C78" w:rsidRPr="00AE1C78">
        <w:rPr>
          <w:b/>
          <w:sz w:val="28"/>
          <w:szCs w:val="28"/>
        </w:rPr>
        <w:t xml:space="preserve"> </w:t>
      </w:r>
      <w:r w:rsidRPr="00AE1C78">
        <w:rPr>
          <w:b/>
          <w:sz w:val="28"/>
          <w:szCs w:val="28"/>
        </w:rPr>
        <w:t>г.</w:t>
      </w:r>
      <w:r w:rsidR="00B372CB" w:rsidRPr="00AE1C78">
        <w:rPr>
          <w:b/>
          <w:sz w:val="28"/>
          <w:szCs w:val="28"/>
        </w:rPr>
        <w:t xml:space="preserve">               </w:t>
      </w:r>
      <w:r w:rsidRPr="00AE1C78">
        <w:rPr>
          <w:b/>
          <w:sz w:val="28"/>
          <w:szCs w:val="28"/>
        </w:rPr>
        <w:t xml:space="preserve">                                    </w:t>
      </w:r>
      <w:r w:rsidR="003A36B2">
        <w:rPr>
          <w:b/>
          <w:sz w:val="28"/>
          <w:szCs w:val="28"/>
        </w:rPr>
        <w:t xml:space="preserve">                             </w:t>
      </w:r>
      <w:r w:rsidRPr="00AE1C78">
        <w:rPr>
          <w:b/>
          <w:sz w:val="28"/>
          <w:szCs w:val="28"/>
        </w:rPr>
        <w:t xml:space="preserve"> </w:t>
      </w:r>
      <w:r w:rsidR="00B372CB" w:rsidRPr="00AE1C78">
        <w:rPr>
          <w:b/>
          <w:sz w:val="28"/>
          <w:szCs w:val="28"/>
        </w:rPr>
        <w:t>№</w:t>
      </w:r>
      <w:r w:rsidR="00180CC5" w:rsidRPr="00AE1C78">
        <w:rPr>
          <w:b/>
          <w:sz w:val="20"/>
          <w:szCs w:val="20"/>
        </w:rPr>
        <w:t xml:space="preserve"> </w:t>
      </w:r>
      <w:r w:rsidR="00C043FA">
        <w:rPr>
          <w:b/>
          <w:sz w:val="28"/>
          <w:szCs w:val="28"/>
        </w:rPr>
        <w:t>170</w:t>
      </w:r>
    </w:p>
    <w:p w:rsidR="00180CC5" w:rsidRDefault="008C54A4" w:rsidP="00180CC5">
      <w:pPr>
        <w:rPr>
          <w:sz w:val="28"/>
          <w:szCs w:val="28"/>
        </w:rPr>
      </w:pPr>
      <w:r>
        <w:rPr>
          <w:sz w:val="28"/>
          <w:szCs w:val="28"/>
        </w:rPr>
        <w:t xml:space="preserve">               </w:t>
      </w:r>
      <w:r w:rsidR="00FB7CDD" w:rsidRPr="00531042">
        <w:rPr>
          <w:sz w:val="28"/>
          <w:szCs w:val="28"/>
        </w:rPr>
        <w:t xml:space="preserve"> </w:t>
      </w:r>
    </w:p>
    <w:p w:rsidR="008C54A4" w:rsidRDefault="00180CC5" w:rsidP="008C54A4">
      <w:pPr>
        <w:jc w:val="center"/>
        <w:rPr>
          <w:sz w:val="20"/>
          <w:szCs w:val="20"/>
        </w:rPr>
      </w:pPr>
      <w:r>
        <w:rPr>
          <w:sz w:val="28"/>
          <w:szCs w:val="28"/>
        </w:rPr>
        <w:t xml:space="preserve">          </w:t>
      </w:r>
      <w:r w:rsidR="00FB7CDD" w:rsidRPr="00531042">
        <w:rPr>
          <w:sz w:val="28"/>
          <w:szCs w:val="28"/>
        </w:rPr>
        <w:t xml:space="preserve">  </w:t>
      </w:r>
      <w:r w:rsidR="00E5038F">
        <w:rPr>
          <w:sz w:val="28"/>
          <w:szCs w:val="28"/>
        </w:rPr>
        <w:t>п. Свирица</w:t>
      </w:r>
      <w:r w:rsidR="00531042">
        <w:rPr>
          <w:sz w:val="28"/>
          <w:szCs w:val="28"/>
        </w:rPr>
        <w:t xml:space="preserve">           </w:t>
      </w:r>
      <w:r w:rsidR="005B54AB">
        <w:rPr>
          <w:sz w:val="28"/>
          <w:szCs w:val="28"/>
        </w:rPr>
        <w:t xml:space="preserve"> </w:t>
      </w:r>
      <w:r w:rsidR="008C54A4">
        <w:rPr>
          <w:sz w:val="28"/>
          <w:szCs w:val="28"/>
        </w:rPr>
        <w:tab/>
      </w:r>
      <w:r w:rsidR="008C54A4" w:rsidRPr="00531042">
        <w:rPr>
          <w:sz w:val="28"/>
          <w:szCs w:val="28"/>
        </w:rPr>
        <w:t xml:space="preserve">  </w:t>
      </w:r>
      <w:r w:rsidR="008C54A4">
        <w:rPr>
          <w:sz w:val="28"/>
          <w:szCs w:val="28"/>
        </w:rPr>
        <w:t xml:space="preserve">                               </w:t>
      </w:r>
    </w:p>
    <w:p w:rsidR="008C54A4" w:rsidRDefault="008C54A4" w:rsidP="008C54A4">
      <w:pPr>
        <w:tabs>
          <w:tab w:val="left" w:pos="8130"/>
        </w:tabs>
        <w:rPr>
          <w:sz w:val="28"/>
          <w:szCs w:val="28"/>
        </w:rPr>
      </w:pPr>
    </w:p>
    <w:p w:rsidR="00307C7E" w:rsidRPr="00307C7E" w:rsidRDefault="00307C7E" w:rsidP="00307C7E">
      <w:pPr>
        <w:widowControl w:val="0"/>
        <w:tabs>
          <w:tab w:val="left" w:pos="8931"/>
        </w:tabs>
        <w:autoSpaceDE w:val="0"/>
        <w:autoSpaceDN w:val="0"/>
        <w:adjustRightInd w:val="0"/>
        <w:ind w:right="1133" w:firstLine="540"/>
        <w:jc w:val="center"/>
        <w:rPr>
          <w:b/>
          <w:sz w:val="26"/>
          <w:szCs w:val="26"/>
        </w:rPr>
      </w:pPr>
      <w:r w:rsidRPr="00307C7E">
        <w:rPr>
          <w:b/>
          <w:sz w:val="26"/>
          <w:szCs w:val="26"/>
        </w:rPr>
        <w:t xml:space="preserve">Об утверждении Порядка </w:t>
      </w:r>
    </w:p>
    <w:p w:rsidR="00307C7E" w:rsidRPr="00307C7E" w:rsidRDefault="00307C7E" w:rsidP="00307C7E">
      <w:pPr>
        <w:widowControl w:val="0"/>
        <w:tabs>
          <w:tab w:val="left" w:pos="8931"/>
        </w:tabs>
        <w:autoSpaceDE w:val="0"/>
        <w:autoSpaceDN w:val="0"/>
        <w:adjustRightInd w:val="0"/>
        <w:ind w:right="1133" w:firstLine="540"/>
        <w:jc w:val="center"/>
        <w:rPr>
          <w:b/>
          <w:sz w:val="26"/>
          <w:szCs w:val="26"/>
        </w:rPr>
      </w:pPr>
      <w:r w:rsidRPr="00307C7E">
        <w:rPr>
          <w:b/>
          <w:sz w:val="26"/>
          <w:szCs w:val="26"/>
        </w:rPr>
        <w:t xml:space="preserve">ведения реестра муниципального имущества </w:t>
      </w:r>
    </w:p>
    <w:p w:rsidR="00307C7E" w:rsidRPr="00307C7E" w:rsidRDefault="00307C7E" w:rsidP="00307C7E">
      <w:pPr>
        <w:widowControl w:val="0"/>
        <w:tabs>
          <w:tab w:val="left" w:pos="8931"/>
        </w:tabs>
        <w:autoSpaceDE w:val="0"/>
        <w:autoSpaceDN w:val="0"/>
        <w:adjustRightInd w:val="0"/>
        <w:ind w:right="1133" w:firstLine="540"/>
        <w:jc w:val="center"/>
        <w:rPr>
          <w:b/>
          <w:sz w:val="26"/>
          <w:szCs w:val="26"/>
        </w:rPr>
      </w:pPr>
      <w:r w:rsidRPr="00307C7E">
        <w:rPr>
          <w:b/>
          <w:sz w:val="26"/>
          <w:szCs w:val="26"/>
        </w:rPr>
        <w:t>Свирицкого сельского поселения</w:t>
      </w:r>
    </w:p>
    <w:p w:rsidR="00083856" w:rsidRPr="00307C7E" w:rsidRDefault="00307C7E" w:rsidP="00307C7E">
      <w:pPr>
        <w:widowControl w:val="0"/>
        <w:tabs>
          <w:tab w:val="left" w:pos="8931"/>
        </w:tabs>
        <w:autoSpaceDE w:val="0"/>
        <w:autoSpaceDN w:val="0"/>
        <w:adjustRightInd w:val="0"/>
        <w:ind w:right="1133" w:firstLine="540"/>
        <w:jc w:val="center"/>
        <w:rPr>
          <w:b/>
          <w:sz w:val="26"/>
          <w:szCs w:val="26"/>
        </w:rPr>
      </w:pPr>
      <w:r w:rsidRPr="00307C7E">
        <w:rPr>
          <w:b/>
          <w:sz w:val="26"/>
          <w:szCs w:val="26"/>
        </w:rPr>
        <w:t>Волховского</w:t>
      </w:r>
      <w:r w:rsidRPr="00307C7E">
        <w:rPr>
          <w:b/>
          <w:sz w:val="26"/>
          <w:szCs w:val="26"/>
        </w:rPr>
        <w:t xml:space="preserve"> муниципального района Ленинградской области</w:t>
      </w:r>
    </w:p>
    <w:p w:rsidR="00307C7E" w:rsidRPr="00083856" w:rsidRDefault="00307C7E" w:rsidP="00307C7E">
      <w:pPr>
        <w:widowControl w:val="0"/>
        <w:tabs>
          <w:tab w:val="left" w:pos="8931"/>
        </w:tabs>
        <w:autoSpaceDE w:val="0"/>
        <w:autoSpaceDN w:val="0"/>
        <w:adjustRightInd w:val="0"/>
        <w:ind w:right="1133" w:firstLine="540"/>
        <w:jc w:val="center"/>
        <w:rPr>
          <w:b/>
          <w:sz w:val="28"/>
          <w:szCs w:val="28"/>
        </w:rPr>
      </w:pPr>
    </w:p>
    <w:p w:rsidR="00307C7E" w:rsidRPr="00307C7E" w:rsidRDefault="00307C7E" w:rsidP="00307C7E">
      <w:pPr>
        <w:widowControl w:val="0"/>
        <w:autoSpaceDE w:val="0"/>
        <w:autoSpaceDN w:val="0"/>
        <w:adjustRightInd w:val="0"/>
        <w:ind w:firstLine="709"/>
        <w:jc w:val="both"/>
        <w:rPr>
          <w:sz w:val="26"/>
          <w:szCs w:val="26"/>
        </w:rPr>
      </w:pPr>
      <w:r w:rsidRPr="00307C7E">
        <w:rPr>
          <w:sz w:val="26"/>
          <w:szCs w:val="26"/>
        </w:rPr>
        <w:t xml:space="preserve">В целях совершенствования механизма управления и распоряжения муниципальным имуществом, в соответствии с Федеральным законом от 06 октября 2003 года № 131-ФЗ «Об общих принципах организации местного самоуправления в РФ», Приказом Минфина России от 10.10.2023 № 163н «Об утверждении Порядка ведения органами местного самоуправления реестров муниципального имущества», руководствуясь Уставом </w:t>
      </w:r>
      <w:r>
        <w:rPr>
          <w:sz w:val="26"/>
          <w:szCs w:val="26"/>
        </w:rPr>
        <w:t xml:space="preserve">Свирицкого сельского поселения </w:t>
      </w:r>
      <w:r w:rsidRPr="00307C7E">
        <w:rPr>
          <w:b/>
          <w:sz w:val="26"/>
          <w:szCs w:val="26"/>
        </w:rPr>
        <w:t>ПОСТАНОВЛЯЕТ:</w:t>
      </w:r>
    </w:p>
    <w:p w:rsidR="00307C7E" w:rsidRPr="00307C7E" w:rsidRDefault="00307C7E" w:rsidP="00307C7E">
      <w:pPr>
        <w:widowControl w:val="0"/>
        <w:autoSpaceDE w:val="0"/>
        <w:autoSpaceDN w:val="0"/>
        <w:adjustRightInd w:val="0"/>
        <w:jc w:val="both"/>
        <w:rPr>
          <w:sz w:val="26"/>
          <w:szCs w:val="26"/>
        </w:rPr>
      </w:pPr>
      <w:r w:rsidRPr="00307C7E">
        <w:rPr>
          <w:sz w:val="26"/>
          <w:szCs w:val="26"/>
        </w:rPr>
        <w:t>1.</w:t>
      </w:r>
      <w:r w:rsidRPr="00307C7E">
        <w:rPr>
          <w:sz w:val="26"/>
          <w:szCs w:val="26"/>
        </w:rPr>
        <w:tab/>
        <w:t xml:space="preserve">Утвердить Порядок ведения реестра муниципального имущества </w:t>
      </w:r>
      <w:r>
        <w:rPr>
          <w:sz w:val="26"/>
          <w:szCs w:val="26"/>
        </w:rPr>
        <w:t xml:space="preserve">Свирицкого сельского поселения </w:t>
      </w:r>
      <w:r w:rsidRPr="00307C7E">
        <w:rPr>
          <w:sz w:val="26"/>
          <w:szCs w:val="26"/>
        </w:rPr>
        <w:t xml:space="preserve">согласно приложению. </w:t>
      </w:r>
    </w:p>
    <w:p w:rsidR="00FB7CDD" w:rsidRPr="00307C7E" w:rsidRDefault="00307C7E" w:rsidP="00307C7E">
      <w:pPr>
        <w:widowControl w:val="0"/>
        <w:autoSpaceDE w:val="0"/>
        <w:autoSpaceDN w:val="0"/>
        <w:adjustRightInd w:val="0"/>
        <w:jc w:val="both"/>
        <w:rPr>
          <w:sz w:val="26"/>
          <w:szCs w:val="26"/>
        </w:rPr>
      </w:pPr>
      <w:r w:rsidRPr="00307C7E">
        <w:rPr>
          <w:sz w:val="26"/>
          <w:szCs w:val="26"/>
        </w:rPr>
        <w:t>2</w:t>
      </w:r>
      <w:r w:rsidR="00FB7CDD" w:rsidRPr="00307C7E">
        <w:rPr>
          <w:sz w:val="26"/>
          <w:szCs w:val="26"/>
        </w:rPr>
        <w:t>.    Постановление опубликовать (обнародовать) в газете "Волховские огни" и на официальном сайте администрации Свирицко</w:t>
      </w:r>
      <w:r w:rsidR="008F0FA9" w:rsidRPr="00307C7E">
        <w:rPr>
          <w:sz w:val="26"/>
          <w:szCs w:val="26"/>
        </w:rPr>
        <w:t>го</w:t>
      </w:r>
      <w:r w:rsidR="00FB7CDD" w:rsidRPr="00307C7E">
        <w:rPr>
          <w:sz w:val="26"/>
          <w:szCs w:val="26"/>
        </w:rPr>
        <w:t xml:space="preserve"> сельско</w:t>
      </w:r>
      <w:r w:rsidR="008F0FA9" w:rsidRPr="00307C7E">
        <w:rPr>
          <w:sz w:val="26"/>
          <w:szCs w:val="26"/>
        </w:rPr>
        <w:t>го</w:t>
      </w:r>
      <w:r w:rsidR="00FB7CDD" w:rsidRPr="00307C7E">
        <w:rPr>
          <w:sz w:val="26"/>
          <w:szCs w:val="26"/>
        </w:rPr>
        <w:t xml:space="preserve"> поселени</w:t>
      </w:r>
      <w:r w:rsidR="008F0FA9" w:rsidRPr="00307C7E">
        <w:rPr>
          <w:sz w:val="26"/>
          <w:szCs w:val="26"/>
        </w:rPr>
        <w:t>я</w:t>
      </w:r>
      <w:r w:rsidR="00FB7CDD" w:rsidRPr="00307C7E">
        <w:rPr>
          <w:sz w:val="26"/>
          <w:szCs w:val="26"/>
        </w:rPr>
        <w:t xml:space="preserve"> в сети Интернет </w:t>
      </w:r>
      <w:r w:rsidR="00FB7CDD" w:rsidRPr="00307C7E">
        <w:rPr>
          <w:sz w:val="26"/>
          <w:szCs w:val="26"/>
          <w:u w:val="single"/>
        </w:rPr>
        <w:t>(</w:t>
      </w:r>
      <w:r w:rsidR="00FB7CDD" w:rsidRPr="00307C7E">
        <w:rPr>
          <w:sz w:val="26"/>
          <w:szCs w:val="26"/>
          <w:u w:val="single"/>
          <w:lang w:val="en-US"/>
        </w:rPr>
        <w:t>www</w:t>
      </w:r>
      <w:r w:rsidR="00FB7CDD" w:rsidRPr="00307C7E">
        <w:rPr>
          <w:sz w:val="26"/>
          <w:szCs w:val="26"/>
          <w:u w:val="single"/>
        </w:rPr>
        <w:t>.</w:t>
      </w:r>
      <w:hyperlink r:id="rId9" w:history="1">
        <w:r w:rsidR="00FB7CDD" w:rsidRPr="00307C7E">
          <w:rPr>
            <w:rStyle w:val="a6"/>
            <w:sz w:val="26"/>
            <w:szCs w:val="26"/>
            <w:lang w:val="en-US"/>
          </w:rPr>
          <w:t>svirica</w:t>
        </w:r>
        <w:r w:rsidR="00FB7CDD" w:rsidRPr="00307C7E">
          <w:rPr>
            <w:rStyle w:val="a6"/>
            <w:sz w:val="26"/>
            <w:szCs w:val="26"/>
          </w:rPr>
          <w:t>-</w:t>
        </w:r>
        <w:r w:rsidR="00FB7CDD" w:rsidRPr="00307C7E">
          <w:rPr>
            <w:rStyle w:val="a6"/>
            <w:sz w:val="26"/>
            <w:szCs w:val="26"/>
            <w:lang w:val="en-US"/>
          </w:rPr>
          <w:t>adm</w:t>
        </w:r>
        <w:r w:rsidR="00FB7CDD" w:rsidRPr="00307C7E">
          <w:rPr>
            <w:rStyle w:val="a6"/>
            <w:sz w:val="26"/>
            <w:szCs w:val="26"/>
          </w:rPr>
          <w:t>.</w:t>
        </w:r>
        <w:r w:rsidR="00FB7CDD" w:rsidRPr="00307C7E">
          <w:rPr>
            <w:rStyle w:val="a6"/>
            <w:sz w:val="26"/>
            <w:szCs w:val="26"/>
            <w:lang w:val="en-US"/>
          </w:rPr>
          <w:t>ru</w:t>
        </w:r>
      </w:hyperlink>
      <w:r w:rsidR="00FB7CDD" w:rsidRPr="00307C7E">
        <w:rPr>
          <w:sz w:val="26"/>
          <w:szCs w:val="26"/>
          <w:u w:val="single"/>
        </w:rPr>
        <w:t xml:space="preserve">). </w:t>
      </w:r>
    </w:p>
    <w:p w:rsidR="00FB7CDD" w:rsidRPr="00307C7E" w:rsidRDefault="00307C7E" w:rsidP="00307C7E">
      <w:pPr>
        <w:widowControl w:val="0"/>
        <w:autoSpaceDE w:val="0"/>
        <w:autoSpaceDN w:val="0"/>
        <w:adjustRightInd w:val="0"/>
        <w:jc w:val="both"/>
        <w:rPr>
          <w:sz w:val="26"/>
          <w:szCs w:val="26"/>
        </w:rPr>
      </w:pPr>
      <w:r w:rsidRPr="00307C7E">
        <w:rPr>
          <w:sz w:val="26"/>
          <w:szCs w:val="26"/>
        </w:rPr>
        <w:t xml:space="preserve"> 3</w:t>
      </w:r>
      <w:r w:rsidR="004B125E" w:rsidRPr="00307C7E">
        <w:rPr>
          <w:sz w:val="26"/>
          <w:szCs w:val="26"/>
        </w:rPr>
        <w:t xml:space="preserve">.  </w:t>
      </w:r>
      <w:r w:rsidRPr="00307C7E">
        <w:rPr>
          <w:sz w:val="26"/>
          <w:szCs w:val="26"/>
        </w:rPr>
        <w:t xml:space="preserve">Настоящее решение вступает в силу со дня </w:t>
      </w:r>
      <w:r w:rsidRPr="00307C7E">
        <w:rPr>
          <w:sz w:val="26"/>
          <w:szCs w:val="26"/>
        </w:rPr>
        <w:t>его официального опубликования.</w:t>
      </w:r>
    </w:p>
    <w:p w:rsidR="00083856" w:rsidRPr="00307C7E" w:rsidRDefault="00307C7E" w:rsidP="00307C7E">
      <w:pPr>
        <w:widowControl w:val="0"/>
        <w:autoSpaceDE w:val="0"/>
        <w:autoSpaceDN w:val="0"/>
        <w:adjustRightInd w:val="0"/>
        <w:jc w:val="both"/>
        <w:rPr>
          <w:sz w:val="26"/>
          <w:szCs w:val="26"/>
        </w:rPr>
      </w:pPr>
      <w:r w:rsidRPr="00307C7E">
        <w:rPr>
          <w:sz w:val="26"/>
          <w:szCs w:val="26"/>
        </w:rPr>
        <w:t xml:space="preserve"> 4</w:t>
      </w:r>
      <w:r w:rsidR="004B125E" w:rsidRPr="00307C7E">
        <w:rPr>
          <w:sz w:val="26"/>
          <w:szCs w:val="26"/>
        </w:rPr>
        <w:t xml:space="preserve">.  </w:t>
      </w:r>
      <w:r w:rsidR="00FB7CDD" w:rsidRPr="00307C7E">
        <w:rPr>
          <w:sz w:val="26"/>
          <w:szCs w:val="26"/>
        </w:rPr>
        <w:t xml:space="preserve">Контроль за </w:t>
      </w:r>
      <w:r w:rsidR="00AE1C78" w:rsidRPr="00307C7E">
        <w:rPr>
          <w:sz w:val="26"/>
          <w:szCs w:val="26"/>
        </w:rPr>
        <w:t>исполнением настоящего</w:t>
      </w:r>
      <w:r w:rsidR="00FB7CDD" w:rsidRPr="00307C7E">
        <w:rPr>
          <w:sz w:val="26"/>
          <w:szCs w:val="26"/>
        </w:rPr>
        <w:t xml:space="preserve"> постановления оставляю за собой</w:t>
      </w:r>
      <w:r w:rsidR="005D1011" w:rsidRPr="00307C7E">
        <w:rPr>
          <w:sz w:val="26"/>
          <w:szCs w:val="26"/>
        </w:rPr>
        <w:t>.</w:t>
      </w:r>
    </w:p>
    <w:p w:rsidR="00083856" w:rsidRPr="00307C7E" w:rsidRDefault="00083856" w:rsidP="00307C7E">
      <w:pPr>
        <w:widowControl w:val="0"/>
        <w:autoSpaceDE w:val="0"/>
        <w:autoSpaceDN w:val="0"/>
        <w:adjustRightInd w:val="0"/>
        <w:jc w:val="both"/>
        <w:rPr>
          <w:sz w:val="26"/>
          <w:szCs w:val="26"/>
        </w:rPr>
      </w:pPr>
    </w:p>
    <w:p w:rsidR="00083856" w:rsidRPr="00307C7E" w:rsidRDefault="00083856" w:rsidP="00307C7E">
      <w:pPr>
        <w:widowControl w:val="0"/>
        <w:autoSpaceDE w:val="0"/>
        <w:autoSpaceDN w:val="0"/>
        <w:adjustRightInd w:val="0"/>
        <w:jc w:val="both"/>
        <w:rPr>
          <w:sz w:val="26"/>
          <w:szCs w:val="26"/>
        </w:rPr>
      </w:pPr>
    </w:p>
    <w:p w:rsidR="00E5038F" w:rsidRPr="00307C7E" w:rsidRDefault="00FB7CDD" w:rsidP="00307C7E">
      <w:pPr>
        <w:pStyle w:val="ac"/>
        <w:tabs>
          <w:tab w:val="left" w:pos="7470"/>
        </w:tabs>
        <w:ind w:firstLine="0"/>
        <w:rPr>
          <w:sz w:val="26"/>
          <w:szCs w:val="26"/>
        </w:rPr>
      </w:pPr>
      <w:r w:rsidRPr="00307C7E">
        <w:rPr>
          <w:sz w:val="26"/>
          <w:szCs w:val="26"/>
        </w:rPr>
        <w:t>Глава администрации</w:t>
      </w:r>
      <w:r w:rsidR="00531042" w:rsidRPr="00307C7E">
        <w:rPr>
          <w:sz w:val="26"/>
          <w:szCs w:val="26"/>
        </w:rPr>
        <w:t xml:space="preserve">                                                                    В.А.</w:t>
      </w:r>
      <w:r w:rsidR="00E5038F" w:rsidRPr="00307C7E">
        <w:rPr>
          <w:sz w:val="26"/>
          <w:szCs w:val="26"/>
        </w:rPr>
        <w:t xml:space="preserve"> Атаманова</w:t>
      </w:r>
    </w:p>
    <w:p w:rsidR="00FB7CDD" w:rsidRPr="00307C7E" w:rsidRDefault="00FB7CDD" w:rsidP="00307C7E">
      <w:pPr>
        <w:widowControl w:val="0"/>
        <w:tabs>
          <w:tab w:val="left" w:pos="7950"/>
        </w:tabs>
        <w:autoSpaceDE w:val="0"/>
        <w:autoSpaceDN w:val="0"/>
        <w:adjustRightInd w:val="0"/>
        <w:jc w:val="both"/>
        <w:rPr>
          <w:sz w:val="26"/>
          <w:szCs w:val="26"/>
        </w:rPr>
      </w:pPr>
    </w:p>
    <w:p w:rsidR="00A446C2" w:rsidRPr="00307C7E" w:rsidRDefault="00A446C2" w:rsidP="00307C7E">
      <w:pPr>
        <w:tabs>
          <w:tab w:val="left" w:pos="7470"/>
        </w:tabs>
        <w:jc w:val="both"/>
        <w:rPr>
          <w:sz w:val="26"/>
          <w:szCs w:val="26"/>
        </w:rPr>
      </w:pPr>
    </w:p>
    <w:p w:rsidR="00FB7CDD" w:rsidRPr="00307C7E" w:rsidRDefault="00FB7CDD" w:rsidP="00307C7E">
      <w:pPr>
        <w:jc w:val="both"/>
        <w:rPr>
          <w:sz w:val="26"/>
          <w:szCs w:val="26"/>
        </w:rPr>
      </w:pPr>
    </w:p>
    <w:p w:rsidR="00531042" w:rsidRPr="00307C7E" w:rsidRDefault="00531042" w:rsidP="00307C7E">
      <w:pPr>
        <w:jc w:val="both"/>
        <w:rPr>
          <w:sz w:val="26"/>
          <w:szCs w:val="26"/>
        </w:rPr>
      </w:pPr>
    </w:p>
    <w:p w:rsidR="00531042" w:rsidRPr="00307C7E" w:rsidRDefault="00531042" w:rsidP="00307C7E">
      <w:pPr>
        <w:jc w:val="both"/>
        <w:rPr>
          <w:sz w:val="26"/>
          <w:szCs w:val="26"/>
        </w:rPr>
      </w:pPr>
    </w:p>
    <w:p w:rsidR="00531042" w:rsidRPr="00307C7E" w:rsidRDefault="00B372CB" w:rsidP="00307C7E">
      <w:pPr>
        <w:jc w:val="both"/>
        <w:rPr>
          <w:sz w:val="22"/>
          <w:szCs w:val="26"/>
        </w:rPr>
      </w:pPr>
      <w:r w:rsidRPr="00307C7E">
        <w:rPr>
          <w:sz w:val="22"/>
          <w:szCs w:val="26"/>
        </w:rPr>
        <w:t xml:space="preserve">Исп. </w:t>
      </w:r>
      <w:r w:rsidR="00E219A7" w:rsidRPr="00307C7E">
        <w:rPr>
          <w:sz w:val="22"/>
          <w:szCs w:val="26"/>
        </w:rPr>
        <w:t>Лазутина И.А.</w:t>
      </w:r>
    </w:p>
    <w:p w:rsidR="008F0FA9" w:rsidRPr="00307C7E" w:rsidRDefault="00A506EB" w:rsidP="00307C7E">
      <w:pPr>
        <w:jc w:val="both"/>
        <w:rPr>
          <w:sz w:val="22"/>
          <w:szCs w:val="26"/>
        </w:rPr>
      </w:pPr>
      <w:r w:rsidRPr="00307C7E">
        <w:rPr>
          <w:sz w:val="22"/>
          <w:szCs w:val="26"/>
        </w:rPr>
        <w:t>Тел.44-222</w:t>
      </w:r>
    </w:p>
    <w:p w:rsidR="00307C7E" w:rsidRDefault="00307C7E" w:rsidP="00307C7E">
      <w:pPr>
        <w:jc w:val="both"/>
        <w:rPr>
          <w:sz w:val="26"/>
          <w:szCs w:val="26"/>
        </w:rPr>
      </w:pPr>
    </w:p>
    <w:p w:rsidR="00307C7E" w:rsidRDefault="00307C7E" w:rsidP="00307C7E">
      <w:pPr>
        <w:jc w:val="both"/>
        <w:rPr>
          <w:sz w:val="26"/>
          <w:szCs w:val="26"/>
        </w:rPr>
      </w:pPr>
    </w:p>
    <w:p w:rsidR="00307C7E" w:rsidRDefault="00307C7E" w:rsidP="00307C7E">
      <w:pPr>
        <w:jc w:val="both"/>
        <w:rPr>
          <w:sz w:val="26"/>
          <w:szCs w:val="26"/>
        </w:rPr>
      </w:pPr>
    </w:p>
    <w:p w:rsidR="00307C7E" w:rsidRDefault="00307C7E" w:rsidP="00307C7E">
      <w:pPr>
        <w:jc w:val="both"/>
        <w:rPr>
          <w:sz w:val="26"/>
          <w:szCs w:val="26"/>
        </w:rPr>
      </w:pPr>
    </w:p>
    <w:p w:rsidR="003A36B2" w:rsidRDefault="003A36B2" w:rsidP="00307C7E">
      <w:pPr>
        <w:jc w:val="right"/>
        <w:rPr>
          <w:sz w:val="26"/>
          <w:szCs w:val="26"/>
        </w:rPr>
      </w:pPr>
    </w:p>
    <w:p w:rsidR="008C54A4" w:rsidRPr="00307C7E" w:rsidRDefault="008C54A4" w:rsidP="00307C7E">
      <w:pPr>
        <w:jc w:val="right"/>
        <w:rPr>
          <w:sz w:val="26"/>
          <w:szCs w:val="26"/>
        </w:rPr>
      </w:pPr>
      <w:r w:rsidRPr="00307C7E">
        <w:rPr>
          <w:sz w:val="26"/>
          <w:szCs w:val="26"/>
        </w:rPr>
        <w:lastRenderedPageBreak/>
        <w:t>Приложение 1</w:t>
      </w:r>
    </w:p>
    <w:p w:rsidR="008C54A4" w:rsidRPr="00307C7E" w:rsidRDefault="00BE17E8" w:rsidP="00307C7E">
      <w:pPr>
        <w:jc w:val="right"/>
        <w:rPr>
          <w:sz w:val="26"/>
          <w:szCs w:val="26"/>
        </w:rPr>
      </w:pPr>
      <w:r w:rsidRPr="00307C7E">
        <w:rPr>
          <w:sz w:val="26"/>
          <w:szCs w:val="26"/>
        </w:rPr>
        <w:t>к постановлению а</w:t>
      </w:r>
      <w:r w:rsidR="008C54A4" w:rsidRPr="00307C7E">
        <w:rPr>
          <w:sz w:val="26"/>
          <w:szCs w:val="26"/>
        </w:rPr>
        <w:t>дминистраци</w:t>
      </w:r>
      <w:r w:rsidRPr="00307C7E">
        <w:rPr>
          <w:sz w:val="26"/>
          <w:szCs w:val="26"/>
        </w:rPr>
        <w:t>и</w:t>
      </w:r>
    </w:p>
    <w:p w:rsidR="008C54A4" w:rsidRPr="00307C7E" w:rsidRDefault="008C54A4" w:rsidP="00307C7E">
      <w:pPr>
        <w:jc w:val="right"/>
        <w:rPr>
          <w:sz w:val="26"/>
          <w:szCs w:val="26"/>
        </w:rPr>
      </w:pPr>
      <w:r w:rsidRPr="00307C7E">
        <w:rPr>
          <w:sz w:val="26"/>
          <w:szCs w:val="26"/>
        </w:rPr>
        <w:t xml:space="preserve">                                                 </w:t>
      </w:r>
      <w:r w:rsidR="00BE17E8" w:rsidRPr="00307C7E">
        <w:rPr>
          <w:sz w:val="26"/>
          <w:szCs w:val="26"/>
        </w:rPr>
        <w:t xml:space="preserve">                           </w:t>
      </w:r>
      <w:r w:rsidRPr="00307C7E">
        <w:rPr>
          <w:sz w:val="26"/>
          <w:szCs w:val="26"/>
        </w:rPr>
        <w:t xml:space="preserve"> </w:t>
      </w:r>
      <w:r w:rsidR="008F0FA9" w:rsidRPr="00307C7E">
        <w:rPr>
          <w:sz w:val="26"/>
          <w:szCs w:val="26"/>
        </w:rPr>
        <w:t>Свирицкого</w:t>
      </w:r>
      <w:r w:rsidRPr="00307C7E">
        <w:rPr>
          <w:sz w:val="26"/>
          <w:szCs w:val="26"/>
        </w:rPr>
        <w:t xml:space="preserve"> сельско</w:t>
      </w:r>
      <w:r w:rsidR="008F0FA9" w:rsidRPr="00307C7E">
        <w:rPr>
          <w:sz w:val="26"/>
          <w:szCs w:val="26"/>
        </w:rPr>
        <w:t>го</w:t>
      </w:r>
      <w:r w:rsidRPr="00307C7E">
        <w:rPr>
          <w:sz w:val="26"/>
          <w:szCs w:val="26"/>
        </w:rPr>
        <w:t xml:space="preserve"> поселени</w:t>
      </w:r>
      <w:r w:rsidR="008F0FA9" w:rsidRPr="00307C7E">
        <w:rPr>
          <w:sz w:val="26"/>
          <w:szCs w:val="26"/>
        </w:rPr>
        <w:t>я</w:t>
      </w:r>
    </w:p>
    <w:p w:rsidR="008C54A4" w:rsidRPr="00307C7E" w:rsidRDefault="008C54A4" w:rsidP="00307C7E">
      <w:pPr>
        <w:tabs>
          <w:tab w:val="left" w:pos="8325"/>
        </w:tabs>
        <w:jc w:val="right"/>
        <w:rPr>
          <w:bCs/>
          <w:sz w:val="26"/>
          <w:szCs w:val="26"/>
        </w:rPr>
      </w:pPr>
      <w:r w:rsidRPr="00307C7E">
        <w:rPr>
          <w:bCs/>
          <w:sz w:val="26"/>
          <w:szCs w:val="26"/>
        </w:rPr>
        <w:t xml:space="preserve">                                                                            </w:t>
      </w:r>
      <w:r w:rsidR="004B125E" w:rsidRPr="00307C7E">
        <w:rPr>
          <w:bCs/>
          <w:sz w:val="26"/>
          <w:szCs w:val="26"/>
        </w:rPr>
        <w:t xml:space="preserve">                            </w:t>
      </w:r>
      <w:r w:rsidR="00B372CB" w:rsidRPr="00307C7E">
        <w:rPr>
          <w:bCs/>
          <w:sz w:val="26"/>
          <w:szCs w:val="26"/>
        </w:rPr>
        <w:t xml:space="preserve"> </w:t>
      </w:r>
      <w:r w:rsidR="00E219A7" w:rsidRPr="00307C7E">
        <w:rPr>
          <w:bCs/>
          <w:sz w:val="26"/>
          <w:szCs w:val="26"/>
        </w:rPr>
        <w:t>о</w:t>
      </w:r>
      <w:r w:rsidRPr="00307C7E">
        <w:rPr>
          <w:bCs/>
          <w:sz w:val="26"/>
          <w:szCs w:val="26"/>
        </w:rPr>
        <w:t xml:space="preserve">т </w:t>
      </w:r>
      <w:r w:rsidR="003A36B2">
        <w:rPr>
          <w:bCs/>
          <w:sz w:val="26"/>
          <w:szCs w:val="26"/>
        </w:rPr>
        <w:t>12</w:t>
      </w:r>
      <w:r w:rsidR="008F0FA9" w:rsidRPr="00307C7E">
        <w:rPr>
          <w:bCs/>
          <w:sz w:val="26"/>
          <w:szCs w:val="26"/>
        </w:rPr>
        <w:t>.2024 г</w:t>
      </w:r>
      <w:r w:rsidR="00E219A7" w:rsidRPr="00307C7E">
        <w:rPr>
          <w:bCs/>
          <w:sz w:val="26"/>
          <w:szCs w:val="26"/>
        </w:rPr>
        <w:t xml:space="preserve">. </w:t>
      </w:r>
      <w:r w:rsidR="00B372CB" w:rsidRPr="00307C7E">
        <w:rPr>
          <w:bCs/>
          <w:sz w:val="26"/>
          <w:szCs w:val="26"/>
        </w:rPr>
        <w:t>№</w:t>
      </w:r>
      <w:r w:rsidR="004B125E" w:rsidRPr="00307C7E">
        <w:rPr>
          <w:bCs/>
          <w:sz w:val="26"/>
          <w:szCs w:val="26"/>
        </w:rPr>
        <w:t xml:space="preserve"> </w:t>
      </w:r>
    </w:p>
    <w:p w:rsidR="00531042" w:rsidRPr="00307C7E" w:rsidRDefault="00531042" w:rsidP="00307C7E">
      <w:pPr>
        <w:widowControl w:val="0"/>
        <w:tabs>
          <w:tab w:val="left" w:pos="8925"/>
        </w:tabs>
        <w:autoSpaceDE w:val="0"/>
        <w:autoSpaceDN w:val="0"/>
        <w:adjustRightInd w:val="0"/>
        <w:jc w:val="both"/>
        <w:rPr>
          <w:sz w:val="26"/>
          <w:szCs w:val="26"/>
        </w:rPr>
      </w:pPr>
    </w:p>
    <w:p w:rsidR="00FB7CDD" w:rsidRPr="00307C7E" w:rsidRDefault="00FB7CDD" w:rsidP="00307C7E">
      <w:pPr>
        <w:widowControl w:val="0"/>
        <w:autoSpaceDE w:val="0"/>
        <w:autoSpaceDN w:val="0"/>
        <w:adjustRightInd w:val="0"/>
        <w:jc w:val="both"/>
        <w:rPr>
          <w:sz w:val="26"/>
          <w:szCs w:val="26"/>
        </w:rPr>
      </w:pPr>
    </w:p>
    <w:p w:rsidR="00307C7E" w:rsidRPr="00307C7E" w:rsidRDefault="00307C7E" w:rsidP="00307C7E">
      <w:pPr>
        <w:jc w:val="center"/>
        <w:rPr>
          <w:rFonts w:eastAsia="Calibri"/>
          <w:b/>
          <w:bCs/>
          <w:sz w:val="26"/>
          <w:szCs w:val="26"/>
          <w:lang w:eastAsia="en-US"/>
        </w:rPr>
      </w:pPr>
      <w:r w:rsidRPr="00307C7E">
        <w:rPr>
          <w:rFonts w:eastAsia="Calibri"/>
          <w:b/>
          <w:bCs/>
          <w:sz w:val="26"/>
          <w:szCs w:val="26"/>
          <w:lang w:eastAsia="en-US"/>
        </w:rPr>
        <w:t xml:space="preserve">Порядок </w:t>
      </w:r>
      <w:r w:rsidRPr="00307C7E">
        <w:rPr>
          <w:rFonts w:eastAsia="Calibri"/>
          <w:b/>
          <w:bCs/>
          <w:sz w:val="26"/>
          <w:szCs w:val="26"/>
          <w:lang w:eastAsia="en-US"/>
        </w:rPr>
        <w:br/>
        <w:t xml:space="preserve">ведения реестра муниципального имущества </w:t>
      </w:r>
      <w:r w:rsidRPr="00307C7E">
        <w:rPr>
          <w:rFonts w:eastAsia="Calibri"/>
          <w:b/>
          <w:bCs/>
          <w:sz w:val="26"/>
          <w:szCs w:val="26"/>
          <w:lang w:eastAsia="en-US"/>
        </w:rPr>
        <w:br/>
      </w:r>
      <w:r>
        <w:rPr>
          <w:rFonts w:eastAsia="Calibri"/>
          <w:b/>
          <w:bCs/>
          <w:sz w:val="26"/>
          <w:szCs w:val="26"/>
          <w:lang w:eastAsia="en-US"/>
        </w:rPr>
        <w:t>Свирицкого сельского поселения</w:t>
      </w:r>
      <w:r w:rsidRPr="00307C7E">
        <w:rPr>
          <w:rFonts w:eastAsia="Calibri"/>
          <w:b/>
          <w:bCs/>
          <w:sz w:val="26"/>
          <w:szCs w:val="26"/>
          <w:lang w:eastAsia="en-US"/>
        </w:rPr>
        <w:br/>
      </w:r>
      <w:r w:rsidR="003A36B2">
        <w:rPr>
          <w:rFonts w:eastAsia="Calibri"/>
          <w:b/>
          <w:bCs/>
          <w:sz w:val="26"/>
          <w:szCs w:val="26"/>
          <w:lang w:eastAsia="en-US"/>
        </w:rPr>
        <w:t>Волховского</w:t>
      </w:r>
      <w:r w:rsidRPr="00307C7E">
        <w:rPr>
          <w:rFonts w:eastAsia="Calibri"/>
          <w:b/>
          <w:bCs/>
          <w:sz w:val="26"/>
          <w:szCs w:val="26"/>
          <w:lang w:eastAsia="en-US"/>
        </w:rPr>
        <w:t xml:space="preserve"> муниципального района Ленинградской области</w:t>
      </w:r>
    </w:p>
    <w:p w:rsidR="00307C7E" w:rsidRPr="00307C7E" w:rsidRDefault="00307C7E" w:rsidP="00307C7E">
      <w:pPr>
        <w:jc w:val="both"/>
        <w:rPr>
          <w:rFonts w:eastAsia="Calibri"/>
          <w:b/>
          <w:bCs/>
          <w:sz w:val="26"/>
          <w:szCs w:val="26"/>
          <w:lang w:eastAsia="en-US"/>
        </w:rPr>
      </w:pPr>
    </w:p>
    <w:p w:rsidR="00307C7E" w:rsidRPr="00307C7E" w:rsidRDefault="00307C7E" w:rsidP="00307C7E">
      <w:pPr>
        <w:jc w:val="both"/>
        <w:rPr>
          <w:rFonts w:eastAsia="Calibri"/>
          <w:b/>
          <w:bCs/>
          <w:sz w:val="26"/>
          <w:szCs w:val="26"/>
          <w:lang w:eastAsia="en-US"/>
        </w:rPr>
      </w:pPr>
      <w:r w:rsidRPr="00307C7E">
        <w:rPr>
          <w:rFonts w:eastAsia="Calibri"/>
          <w:b/>
          <w:bCs/>
          <w:sz w:val="26"/>
          <w:szCs w:val="26"/>
          <w:lang w:eastAsia="en-US"/>
        </w:rPr>
        <w:t>1. Общие положения</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2. Объектом учета муниципального имущества (далее - объект учета) является следующее муниципальное имущество:</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представительного органа </w:t>
      </w:r>
      <w:r>
        <w:rPr>
          <w:rFonts w:ascii="Times New Roman" w:hAnsi="Times New Roman" w:cs="Times New Roman"/>
          <w:sz w:val="26"/>
          <w:szCs w:val="26"/>
        </w:rPr>
        <w:t>Свирицкого сельского поселения</w:t>
      </w:r>
      <w:r w:rsidR="003A36B2">
        <w:rPr>
          <w:rFonts w:ascii="Times New Roman" w:hAnsi="Times New Roman" w:cs="Times New Roman"/>
          <w:sz w:val="26"/>
          <w:szCs w:val="26"/>
        </w:rPr>
        <w:t xml:space="preserve"> Волховского</w:t>
      </w:r>
      <w:r w:rsidRPr="00307C7E">
        <w:rPr>
          <w:rFonts w:ascii="Times New Roman" w:hAnsi="Times New Roman" w:cs="Times New Roman"/>
          <w:sz w:val="26"/>
          <w:szCs w:val="26"/>
        </w:rPr>
        <w:t xml:space="preserve"> муниципального района Ленинградской области;</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 xml:space="preserve">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представительного органа </w:t>
      </w:r>
      <w:r>
        <w:rPr>
          <w:rFonts w:ascii="Times New Roman" w:hAnsi="Times New Roman" w:cs="Times New Roman"/>
          <w:sz w:val="26"/>
          <w:szCs w:val="26"/>
        </w:rPr>
        <w:t>Свирицкого сельского поселения</w:t>
      </w:r>
      <w:r w:rsidR="003A36B2">
        <w:rPr>
          <w:rFonts w:ascii="Times New Roman" w:hAnsi="Times New Roman" w:cs="Times New Roman"/>
          <w:sz w:val="26"/>
          <w:szCs w:val="26"/>
        </w:rPr>
        <w:t xml:space="preserve"> Волховского</w:t>
      </w:r>
      <w:r w:rsidRPr="00307C7E">
        <w:rPr>
          <w:rFonts w:ascii="Times New Roman" w:hAnsi="Times New Roman" w:cs="Times New Roman"/>
          <w:sz w:val="26"/>
          <w:szCs w:val="26"/>
        </w:rPr>
        <w:t xml:space="preserve"> муниципального района Ленинградской области.</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местного бюджета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lastRenderedPageBreak/>
        <w:t xml:space="preserve">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hyperlink r:id="rId10" w:history="1">
        <w:r w:rsidRPr="00307C7E">
          <w:rPr>
            <w:rFonts w:ascii="Times New Roman" w:hAnsi="Times New Roman" w:cs="Times New Roman"/>
            <w:sz w:val="26"/>
            <w:szCs w:val="26"/>
          </w:rPr>
          <w:t>статьей 9</w:t>
        </w:r>
      </w:hyperlink>
      <w:r w:rsidRPr="00307C7E">
        <w:rPr>
          <w:rFonts w:ascii="Times New Roman" w:hAnsi="Times New Roman" w:cs="Times New Roman"/>
          <w:sz w:val="26"/>
          <w:szCs w:val="26"/>
        </w:rPr>
        <w:t xml:space="preserve"> Закона Российской Федерации от 21 июля 1993 г. № 5485-1 «О государственной тайне» к государственной тайне, самостоятельно.</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 xml:space="preserve">5. Ведение реестров осуществляется уполномоченными органами местного самоуправления </w:t>
      </w:r>
      <w:r>
        <w:rPr>
          <w:rFonts w:ascii="Times New Roman" w:hAnsi="Times New Roman" w:cs="Times New Roman"/>
          <w:sz w:val="26"/>
          <w:szCs w:val="26"/>
        </w:rPr>
        <w:t>Свирицкого сельского поселения</w:t>
      </w:r>
      <w:r w:rsidR="003A36B2">
        <w:rPr>
          <w:rFonts w:ascii="Times New Roman" w:hAnsi="Times New Roman" w:cs="Times New Roman"/>
          <w:sz w:val="26"/>
          <w:szCs w:val="26"/>
        </w:rPr>
        <w:t xml:space="preserve"> Волховского</w:t>
      </w:r>
      <w:r w:rsidRPr="00307C7E">
        <w:rPr>
          <w:rFonts w:ascii="Times New Roman" w:hAnsi="Times New Roman" w:cs="Times New Roman"/>
          <w:sz w:val="26"/>
          <w:szCs w:val="26"/>
        </w:rPr>
        <w:t xml:space="preserve"> муниципального района Ленинградской области (далее - уполномоченный орган).</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определяется уполномоченным органом самостоятельно.</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 xml:space="preserve">Рекомендуемый образец выписки из реестра приведен в </w:t>
      </w:r>
      <w:hyperlink w:anchor="Par219" w:tooltip="ВЫПИСКА N ____" w:history="1">
        <w:r w:rsidRPr="00307C7E">
          <w:rPr>
            <w:rFonts w:ascii="Times New Roman" w:hAnsi="Times New Roman" w:cs="Times New Roman"/>
            <w:sz w:val="26"/>
            <w:szCs w:val="26"/>
          </w:rPr>
          <w:t>приложении</w:t>
        </w:r>
      </w:hyperlink>
      <w:r w:rsidRPr="00307C7E">
        <w:rPr>
          <w:rFonts w:ascii="Times New Roman" w:hAnsi="Times New Roman" w:cs="Times New Roman"/>
          <w:sz w:val="26"/>
          <w:szCs w:val="26"/>
        </w:rPr>
        <w:t xml:space="preserve"> к настоящему Порядку.</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8. Реестры ведутся на бумажных и электронных носителях.</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10. Неотъемлемой частью реестра являются:</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а) документы, подтверждающие сведения, включаемые в реестр (далее - подтверждающие документы);</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 xml:space="preserve">б) иные документы, предусмотренные правовыми актами </w:t>
      </w:r>
      <w:r>
        <w:rPr>
          <w:rFonts w:ascii="Times New Roman" w:hAnsi="Times New Roman" w:cs="Times New Roman"/>
          <w:sz w:val="26"/>
          <w:szCs w:val="26"/>
        </w:rPr>
        <w:t>Свирицкого сельского поселения</w:t>
      </w:r>
      <w:r w:rsidR="003A36B2">
        <w:rPr>
          <w:rFonts w:ascii="Times New Roman" w:hAnsi="Times New Roman" w:cs="Times New Roman"/>
          <w:sz w:val="26"/>
          <w:szCs w:val="26"/>
        </w:rPr>
        <w:t xml:space="preserve"> Волховского</w:t>
      </w:r>
      <w:r w:rsidRPr="00307C7E">
        <w:rPr>
          <w:rFonts w:ascii="Times New Roman" w:hAnsi="Times New Roman" w:cs="Times New Roman"/>
          <w:sz w:val="26"/>
          <w:szCs w:val="26"/>
        </w:rPr>
        <w:t xml:space="preserve"> муниципального района Ленинградской области.</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lastRenderedPageBreak/>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 xml:space="preserve">Сведения, содержащиеся в реестре, хранятся в соответствии с Федеральным </w:t>
      </w:r>
      <w:hyperlink r:id="rId11" w:history="1">
        <w:r w:rsidRPr="00307C7E">
          <w:rPr>
            <w:rFonts w:ascii="Times New Roman" w:hAnsi="Times New Roman" w:cs="Times New Roman"/>
            <w:sz w:val="26"/>
            <w:szCs w:val="26"/>
          </w:rPr>
          <w:t>законом</w:t>
        </w:r>
      </w:hyperlink>
      <w:r w:rsidR="003A36B2">
        <w:rPr>
          <w:rFonts w:ascii="Times New Roman" w:hAnsi="Times New Roman" w:cs="Times New Roman"/>
          <w:sz w:val="26"/>
          <w:szCs w:val="26"/>
        </w:rPr>
        <w:t xml:space="preserve"> </w:t>
      </w:r>
      <w:r w:rsidRPr="00307C7E">
        <w:rPr>
          <w:rFonts w:ascii="Times New Roman" w:hAnsi="Times New Roman" w:cs="Times New Roman"/>
          <w:sz w:val="26"/>
          <w:szCs w:val="26"/>
        </w:rPr>
        <w:t>от 22 октября 2004 г. № 125-ФЗ «Об архивном деле в Российской Федерации».</w:t>
      </w:r>
    </w:p>
    <w:p w:rsidR="00307C7E" w:rsidRPr="00307C7E" w:rsidRDefault="00307C7E" w:rsidP="00307C7E">
      <w:pPr>
        <w:pStyle w:val="ConsPlusNormal"/>
        <w:spacing w:line="276" w:lineRule="auto"/>
        <w:jc w:val="both"/>
        <w:rPr>
          <w:rFonts w:ascii="Times New Roman" w:hAnsi="Times New Roman" w:cs="Times New Roman"/>
          <w:sz w:val="26"/>
          <w:szCs w:val="26"/>
        </w:rPr>
      </w:pPr>
    </w:p>
    <w:p w:rsidR="00307C7E" w:rsidRPr="00307C7E" w:rsidRDefault="00307C7E" w:rsidP="00307C7E">
      <w:pPr>
        <w:pStyle w:val="ConsPlusTitle"/>
        <w:spacing w:line="276" w:lineRule="auto"/>
        <w:jc w:val="both"/>
        <w:outlineLvl w:val="1"/>
        <w:rPr>
          <w:sz w:val="26"/>
          <w:szCs w:val="26"/>
        </w:rPr>
      </w:pPr>
      <w:r w:rsidRPr="00307C7E">
        <w:rPr>
          <w:sz w:val="26"/>
          <w:szCs w:val="26"/>
        </w:rPr>
        <w:t>II. Состав сведений, подлежащих отражению в реестре</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13. В раздел 1 вносятся сведения о недвижимом имуществе.</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В подраздел 1.1 раздела 1 реестра вносятся сведения о земельных участках, в том числе:</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наименование земельного участка;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 xml:space="preserve">адрес (местоположение) земельного участка с указанием кода Общероссийского </w:t>
      </w:r>
      <w:hyperlink r:id="rId12" w:history="1">
        <w:r w:rsidRPr="00307C7E">
          <w:rPr>
            <w:rFonts w:ascii="Times New Roman" w:hAnsi="Times New Roman" w:cs="Times New Roman"/>
            <w:sz w:val="26"/>
            <w:szCs w:val="26"/>
          </w:rPr>
          <w:t>классификатора</w:t>
        </w:r>
      </w:hyperlink>
      <w:r w:rsidRPr="00307C7E">
        <w:rPr>
          <w:rFonts w:ascii="Times New Roman" w:hAnsi="Times New Roman" w:cs="Times New Roman"/>
          <w:sz w:val="26"/>
          <w:szCs w:val="26"/>
        </w:rPr>
        <w:t xml:space="preserve"> территорий муниципальных образований (далее - ОКТМО);</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кадастровый номер земельного участка (с датой присвоения);</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3" w:history="1">
        <w:r w:rsidRPr="00307C7E">
          <w:rPr>
            <w:rFonts w:ascii="Times New Roman" w:hAnsi="Times New Roman" w:cs="Times New Roman"/>
            <w:sz w:val="26"/>
            <w:szCs w:val="26"/>
          </w:rPr>
          <w:t>ОКТМО</w:t>
        </w:r>
      </w:hyperlink>
      <w:r w:rsidRPr="00307C7E">
        <w:rPr>
          <w:rFonts w:ascii="Times New Roman" w:hAnsi="Times New Roman" w:cs="Times New Roman"/>
          <w:sz w:val="26"/>
          <w:szCs w:val="26"/>
        </w:rPr>
        <w:t>) (далее - сведения о правообладателе);</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об основных характеристиках земельного участка, в том числе: площадь, категория земель, вид разрешенного использования;</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 стоимости земельного участка;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 произведенном улучшении земельного участка;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 xml:space="preserve">сведения об установленных в отношении земельного участка ограничениях (обременениях) с указанием наименования вида ограничений (обременений), </w:t>
      </w:r>
      <w:r w:rsidRPr="00307C7E">
        <w:rPr>
          <w:rFonts w:ascii="Times New Roman" w:hAnsi="Times New Roman" w:cs="Times New Roman"/>
          <w:sz w:val="26"/>
          <w:szCs w:val="26"/>
        </w:rPr>
        <w:lastRenderedPageBreak/>
        <w:t>основания и даты их возникновения и прекращения;</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4" w:history="1">
        <w:r w:rsidRPr="00307C7E">
          <w:rPr>
            <w:rFonts w:ascii="Times New Roman" w:hAnsi="Times New Roman" w:cs="Times New Roman"/>
            <w:sz w:val="26"/>
            <w:szCs w:val="26"/>
          </w:rPr>
          <w:t>ОКТМО</w:t>
        </w:r>
      </w:hyperlink>
      <w:r w:rsidRPr="00307C7E">
        <w:rPr>
          <w:rFonts w:ascii="Times New Roman" w:hAnsi="Times New Roman" w:cs="Times New Roman"/>
          <w:sz w:val="26"/>
          <w:szCs w:val="26"/>
        </w:rPr>
        <w:t>) (далее - сведения о лице, в пользу которого установлены ограничения (обременения);</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иные сведения (при необходимости).</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вид объекта учета;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наименование объекта учета;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назначение объекта учета;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 xml:space="preserve">адрес (местоположение) объекта учета (с указанием кода </w:t>
      </w:r>
      <w:hyperlink r:id="rId15" w:history="1">
        <w:r w:rsidRPr="00307C7E">
          <w:rPr>
            <w:rFonts w:ascii="Times New Roman" w:hAnsi="Times New Roman" w:cs="Times New Roman"/>
            <w:sz w:val="26"/>
            <w:szCs w:val="26"/>
          </w:rPr>
          <w:t>ОКТМО</w:t>
        </w:r>
      </w:hyperlink>
      <w:r w:rsidRPr="00307C7E">
        <w:rPr>
          <w:rFonts w:ascii="Times New Roman" w:hAnsi="Times New Roman" w:cs="Times New Roman"/>
          <w:sz w:val="26"/>
          <w:szCs w:val="26"/>
        </w:rPr>
        <w:t>);</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кадастровый номер объекта учета (с датой присвоения);</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 земельном участке, на котором расположен объект учета (кадастровый номер, форма собственности, площадь);</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 правообладателе;</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инвентарный номер объекта учета;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 стоимости объекта учета;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об изменениях объекта учета (произведенных достройках, капитальном ремонте, реконструкции, модернизации, сносе);</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 лице, в пользу которого установлены ограничения (обременения);</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иные сведения (при необходимости).</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lastRenderedPageBreak/>
        <w:t>вид объекта учета;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наименование объекта учета;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назначение объекта учета;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 xml:space="preserve">адрес (местоположение) объекта учета (с указанием кода </w:t>
      </w:r>
      <w:hyperlink r:id="rId16" w:history="1">
        <w:r w:rsidRPr="00307C7E">
          <w:rPr>
            <w:rFonts w:ascii="Times New Roman" w:hAnsi="Times New Roman" w:cs="Times New Roman"/>
            <w:sz w:val="26"/>
            <w:szCs w:val="26"/>
          </w:rPr>
          <w:t>ОКТМО</w:t>
        </w:r>
      </w:hyperlink>
      <w:r w:rsidRPr="00307C7E">
        <w:rPr>
          <w:rFonts w:ascii="Times New Roman" w:hAnsi="Times New Roman" w:cs="Times New Roman"/>
          <w:sz w:val="26"/>
          <w:szCs w:val="26"/>
        </w:rPr>
        <w:t>);</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кадастровый номер объекта учета (с датой присвоения);</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 здании, сооружении, в состав которого входит объект учета (кадастровый номер, форма собственности);</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 правообладателе;</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об основных характеристиках объекта, в том числе: тип объекта (жилое либо нежилое), площадь, этажность (подземная этажность);</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инвентарный номер объекта учета;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 стоимости объекта учета;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об изменениях объекта учета (произведенных достройках, капитальном ремонте, реконструкции, модернизации, сносе);</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 лице, в пользу которого установлены ограничения (обременения);</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иные сведения (при необходимости).</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В подраздел 1.4 раздела 1 реестра вносятся сведения о воздушных и морских судах, судах внутреннего плавания, в том числе:</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вид объекта учета;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наименование объекта учета;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назначение объекта учета;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 xml:space="preserve">порт (место) регистрации и (или) место (аэродром) базирования (с указанием кода </w:t>
      </w:r>
      <w:hyperlink r:id="rId17" w:history="1">
        <w:r w:rsidRPr="00307C7E">
          <w:rPr>
            <w:rFonts w:ascii="Times New Roman" w:hAnsi="Times New Roman" w:cs="Times New Roman"/>
            <w:sz w:val="26"/>
            <w:szCs w:val="26"/>
          </w:rPr>
          <w:t>ОКТМО</w:t>
        </w:r>
      </w:hyperlink>
      <w:r w:rsidRPr="00307C7E">
        <w:rPr>
          <w:rFonts w:ascii="Times New Roman" w:hAnsi="Times New Roman" w:cs="Times New Roman"/>
          <w:sz w:val="26"/>
          <w:szCs w:val="26"/>
        </w:rPr>
        <w:t>);</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регистрационный номер (с датой присвоения);</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 правообладателе;</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 стоимости судна;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 произведенных ремонте, модернизации судна;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 xml:space="preserve">сведения об установленных в отношении судна ограничениях (обременениях) с </w:t>
      </w:r>
      <w:r w:rsidRPr="00307C7E">
        <w:rPr>
          <w:rFonts w:ascii="Times New Roman" w:hAnsi="Times New Roman" w:cs="Times New Roman"/>
          <w:sz w:val="26"/>
          <w:szCs w:val="26"/>
        </w:rPr>
        <w:lastRenderedPageBreak/>
        <w:t>указанием наименования вида ограничений (обременений), основания и даты их возникновения и прекращения;</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 лице, в пользу которого установлены ограничения (обременения);</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иные сведения (при необходимости).</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В раздел 2 вносятся сведения о движимом и ином имуществе.</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В подраздел 2.1 раздела 2 реестра вносятся сведения об акциях, в том числе:</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8" w:history="1">
        <w:r w:rsidRPr="00307C7E">
          <w:rPr>
            <w:rFonts w:ascii="Times New Roman" w:hAnsi="Times New Roman" w:cs="Times New Roman"/>
            <w:sz w:val="26"/>
            <w:szCs w:val="26"/>
          </w:rPr>
          <w:t>ОКТМО</w:t>
        </w:r>
      </w:hyperlink>
      <w:r w:rsidRPr="00307C7E">
        <w:rPr>
          <w:rFonts w:ascii="Times New Roman" w:hAnsi="Times New Roman" w:cs="Times New Roman"/>
          <w:sz w:val="26"/>
          <w:szCs w:val="26"/>
        </w:rPr>
        <w:t>);</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 правообладателе;</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 лице, в пользу которого установлены ограничения (обременения);</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иные сведения (при необходимости).</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9" w:history="1">
        <w:r w:rsidRPr="00307C7E">
          <w:rPr>
            <w:rFonts w:ascii="Times New Roman" w:hAnsi="Times New Roman" w:cs="Times New Roman"/>
            <w:sz w:val="26"/>
            <w:szCs w:val="26"/>
          </w:rPr>
          <w:t>ОКТМО</w:t>
        </w:r>
      </w:hyperlink>
      <w:r w:rsidRPr="00307C7E">
        <w:rPr>
          <w:rFonts w:ascii="Times New Roman" w:hAnsi="Times New Roman" w:cs="Times New Roman"/>
          <w:sz w:val="26"/>
          <w:szCs w:val="26"/>
        </w:rPr>
        <w:t>);</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доля (вклад) в уставном (складочном) капитале хозяйственного общества, товарищества в процентах;</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 правообладателе;</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 лице, в пользу которого установлены ограничения (обременения);</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иные сведения (при необходимости).</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 xml:space="preserve">В подраздел 2.3 раздела 2 вносятся сведения о движимом имуществе и ином имуществе, за исключением акций и долей (вкладов) в уставных (складочных) </w:t>
      </w:r>
      <w:r w:rsidRPr="00307C7E">
        <w:rPr>
          <w:rFonts w:ascii="Times New Roman" w:hAnsi="Times New Roman" w:cs="Times New Roman"/>
          <w:sz w:val="26"/>
          <w:szCs w:val="26"/>
        </w:rPr>
        <w:lastRenderedPageBreak/>
        <w:t>капиталах хозяйственных обществ и товариществ, в том числе:</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наименование движимого имущества (иного имущества);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об объекте учета, в том числе: марка, модель, год выпуска, инвентарный номер;</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 правообладателе;</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 стоимости;</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 лице, в пользу которого установлены ограничения (обременения);</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иные сведения (при необходимости).</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размер доли в праве общей долевой собственности на объекты недвижимого и (или) движимого имущества;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 стоимости доли;</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20" w:history="1">
        <w:r w:rsidRPr="00307C7E">
          <w:rPr>
            <w:rFonts w:ascii="Times New Roman" w:hAnsi="Times New Roman" w:cs="Times New Roman"/>
            <w:sz w:val="26"/>
            <w:szCs w:val="26"/>
          </w:rPr>
          <w:t>ОКТМО</w:t>
        </w:r>
      </w:hyperlink>
      <w:r w:rsidRPr="00307C7E">
        <w:rPr>
          <w:rFonts w:ascii="Times New Roman" w:hAnsi="Times New Roman" w:cs="Times New Roman"/>
          <w:sz w:val="26"/>
          <w:szCs w:val="26"/>
        </w:rPr>
        <w:t>);</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 правообладателе;</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 лице, в пользу которого установлены ограничения (обременения);</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иные сведения (при необходимости).</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В раздел 3 вносятся сведения о лицах, обладающих правами на муниципальное имущество и сведениями о нем, в том числе:</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сведения о правообладателях;</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lastRenderedPageBreak/>
        <w:t>реестровый номер объектов учета, принадлежащих на соответствующем вещном праве;</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реестровый номер объектов учета, вещные права на которые ограничены (обременены) в пользу правообладателя;</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иные сведения (при необходимости).</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Ведение учета объекта учета без указания стоимостной оценки не допускается.</w:t>
      </w:r>
    </w:p>
    <w:p w:rsidR="00307C7E" w:rsidRPr="00307C7E" w:rsidRDefault="00307C7E" w:rsidP="00307C7E">
      <w:pPr>
        <w:pStyle w:val="ConsPlusNormal"/>
        <w:spacing w:line="276" w:lineRule="auto"/>
        <w:jc w:val="both"/>
        <w:rPr>
          <w:rFonts w:ascii="Times New Roman" w:hAnsi="Times New Roman" w:cs="Times New Roman"/>
          <w:sz w:val="26"/>
          <w:szCs w:val="26"/>
        </w:rPr>
      </w:pPr>
    </w:p>
    <w:p w:rsidR="00307C7E" w:rsidRPr="00307C7E" w:rsidRDefault="00307C7E" w:rsidP="00307C7E">
      <w:pPr>
        <w:pStyle w:val="ConsPlusTitle"/>
        <w:spacing w:line="276" w:lineRule="auto"/>
        <w:jc w:val="both"/>
        <w:outlineLvl w:val="1"/>
        <w:rPr>
          <w:sz w:val="26"/>
          <w:szCs w:val="26"/>
        </w:rPr>
      </w:pPr>
      <w:r w:rsidRPr="00307C7E">
        <w:rPr>
          <w:sz w:val="26"/>
          <w:szCs w:val="26"/>
        </w:rPr>
        <w:t>III. Порядок учета муниципального имущества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bookmarkStart w:id="1" w:name="Par169"/>
      <w:bookmarkEnd w:id="1"/>
      <w:r w:rsidRPr="00307C7E">
        <w:rPr>
          <w:rFonts w:ascii="Times New Roman" w:hAnsi="Times New Roman" w:cs="Times New Roman"/>
          <w:sz w:val="26"/>
          <w:szCs w:val="26"/>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bookmarkStart w:id="2" w:name="Par173"/>
      <w:bookmarkEnd w:id="2"/>
      <w:r w:rsidRPr="00307C7E">
        <w:rPr>
          <w:rFonts w:ascii="Times New Roman" w:hAnsi="Times New Roman" w:cs="Times New Roman"/>
          <w:sz w:val="26"/>
          <w:szCs w:val="26"/>
        </w:rPr>
        <w:t xml:space="preserve">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w:t>
      </w:r>
      <w:r w:rsidRPr="00307C7E">
        <w:rPr>
          <w:rFonts w:ascii="Times New Roman" w:hAnsi="Times New Roman" w:cs="Times New Roman"/>
          <w:sz w:val="26"/>
          <w:szCs w:val="26"/>
        </w:rPr>
        <w:lastRenderedPageBreak/>
        <w:t>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ar173" w:tooltip="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 w:history="1">
        <w:r w:rsidRPr="00307C7E">
          <w:rPr>
            <w:rFonts w:ascii="Times New Roman" w:hAnsi="Times New Roman" w:cs="Times New Roman"/>
            <w:sz w:val="26"/>
            <w:szCs w:val="26"/>
          </w:rPr>
          <w:t>абзаце первом</w:t>
        </w:r>
      </w:hyperlink>
      <w:r w:rsidRPr="00307C7E">
        <w:rPr>
          <w:rFonts w:ascii="Times New Roman" w:hAnsi="Times New Roman" w:cs="Times New Roman"/>
          <w:sz w:val="26"/>
          <w:szCs w:val="26"/>
        </w:rPr>
        <w:t xml:space="preserve"> настоящего пункта, в отношении каждого объекта учета.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 xml:space="preserve">20. Сведения об объекте учета, заявления и документы, указанные в </w:t>
      </w:r>
      <w:hyperlink w:anchor="Par169" w:tooltip="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 w:history="1">
        <w:r w:rsidRPr="00307C7E">
          <w:rPr>
            <w:rFonts w:ascii="Times New Roman" w:hAnsi="Times New Roman" w:cs="Times New Roman"/>
            <w:sz w:val="26"/>
            <w:szCs w:val="26"/>
          </w:rPr>
          <w:t>пунктах 15</w:t>
        </w:r>
      </w:hyperlink>
      <w:r w:rsidRPr="00307C7E">
        <w:rPr>
          <w:rFonts w:ascii="Times New Roman" w:hAnsi="Times New Roman" w:cs="Times New Roman"/>
          <w:sz w:val="26"/>
          <w:szCs w:val="26"/>
        </w:rPr>
        <w:t xml:space="preserve"> - </w:t>
      </w:r>
      <w:hyperlink w:anchor="Par173" w:tooltip="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 w:history="1">
        <w:r w:rsidRPr="00307C7E">
          <w:rPr>
            <w:rFonts w:ascii="Times New Roman" w:hAnsi="Times New Roman" w:cs="Times New Roman"/>
            <w:sz w:val="26"/>
            <w:szCs w:val="26"/>
          </w:rPr>
          <w:t>18</w:t>
        </w:r>
      </w:hyperlink>
      <w:r w:rsidRPr="00307C7E">
        <w:rPr>
          <w:rFonts w:ascii="Times New Roman" w:hAnsi="Times New Roman" w:cs="Times New Roman"/>
          <w:sz w:val="26"/>
          <w:szCs w:val="26"/>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 xml:space="preserve">а) об учете в реестре объекта учета, исключении изменившихся сведений об объекте учета из реестра и о внесении в него новых сведений об объекте учета или </w:t>
      </w:r>
      <w:r w:rsidRPr="00307C7E">
        <w:rPr>
          <w:rFonts w:ascii="Times New Roman" w:hAnsi="Times New Roman" w:cs="Times New Roman"/>
          <w:sz w:val="26"/>
          <w:szCs w:val="26"/>
        </w:rPr>
        <w:lastRenderedPageBreak/>
        <w:t>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bookmarkStart w:id="3" w:name="Par182"/>
      <w:bookmarkEnd w:id="3"/>
      <w:r w:rsidRPr="00307C7E">
        <w:rPr>
          <w:rFonts w:ascii="Times New Roman" w:hAnsi="Times New Roman" w:cs="Times New Roman"/>
          <w:sz w:val="26"/>
          <w:szCs w:val="26"/>
        </w:rPr>
        <w:t>в) о приостановлении процедуры учета в реестре объекта учета в следующих случаях:</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установлены неполнота и (или) недостоверность содержащихся в документах правообладателя сведений;</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 xml:space="preserve">В случае принятия уполномоченным органом решения, предусмотренного </w:t>
      </w:r>
      <w:hyperlink w:anchor="Par182" w:tooltip="в) о приостановлении процедуры учета в реестре объекта учета в следующих случаях:" w:history="1">
        <w:r w:rsidRPr="00307C7E">
          <w:rPr>
            <w:rFonts w:ascii="Times New Roman" w:hAnsi="Times New Roman" w:cs="Times New Roman"/>
            <w:sz w:val="26"/>
            <w:szCs w:val="26"/>
          </w:rPr>
          <w:t>подпунктом "в"</w:t>
        </w:r>
      </w:hyperlink>
      <w:r w:rsidRPr="00307C7E">
        <w:rPr>
          <w:rFonts w:ascii="Times New Roman" w:hAnsi="Times New Roman" w:cs="Times New Roman"/>
          <w:sz w:val="26"/>
          <w:szCs w:val="26"/>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bookmarkStart w:id="4" w:name="Par186"/>
      <w:bookmarkEnd w:id="4"/>
      <w:r w:rsidRPr="00307C7E">
        <w:rPr>
          <w:rFonts w:ascii="Times New Roman" w:hAnsi="Times New Roman" w:cs="Times New Roman"/>
          <w:sz w:val="26"/>
          <w:szCs w:val="26"/>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а) вносит в реестр сведения об объекте учета, в том числе о правообладателях (при наличии);</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w:anchor="Par169" w:tooltip="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 w:history="1">
        <w:r w:rsidRPr="00307C7E">
          <w:rPr>
            <w:rFonts w:ascii="Times New Roman" w:hAnsi="Times New Roman" w:cs="Times New Roman"/>
            <w:sz w:val="26"/>
            <w:szCs w:val="26"/>
          </w:rPr>
          <w:t>пунктами 15</w:t>
        </w:r>
      </w:hyperlink>
      <w:r w:rsidRPr="00307C7E">
        <w:rPr>
          <w:rFonts w:ascii="Times New Roman" w:hAnsi="Times New Roman" w:cs="Times New Roman"/>
          <w:sz w:val="26"/>
          <w:szCs w:val="26"/>
        </w:rPr>
        <w:t xml:space="preserve"> - </w:t>
      </w:r>
      <w:hyperlink w:anchor="Par186" w:tooltip="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 w:history="1">
        <w:r w:rsidRPr="00307C7E">
          <w:rPr>
            <w:rFonts w:ascii="Times New Roman" w:hAnsi="Times New Roman" w:cs="Times New Roman"/>
            <w:sz w:val="26"/>
            <w:szCs w:val="26"/>
          </w:rPr>
          <w:t>23</w:t>
        </w:r>
      </w:hyperlink>
      <w:r w:rsidRPr="00307C7E">
        <w:rPr>
          <w:rFonts w:ascii="Times New Roman" w:hAnsi="Times New Roman" w:cs="Times New Roman"/>
          <w:sz w:val="26"/>
          <w:szCs w:val="26"/>
        </w:rPr>
        <w:t xml:space="preserve"> настоящего Порядка.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lastRenderedPageBreak/>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307C7E" w:rsidRPr="00307C7E" w:rsidRDefault="00307C7E" w:rsidP="00307C7E">
      <w:pPr>
        <w:pStyle w:val="ConsPlusNormal"/>
        <w:spacing w:line="276" w:lineRule="auto"/>
        <w:jc w:val="both"/>
        <w:rPr>
          <w:rFonts w:ascii="Times New Roman" w:hAnsi="Times New Roman" w:cs="Times New Roman"/>
          <w:sz w:val="26"/>
          <w:szCs w:val="26"/>
        </w:rPr>
      </w:pPr>
    </w:p>
    <w:p w:rsidR="00307C7E" w:rsidRPr="00307C7E" w:rsidRDefault="00307C7E" w:rsidP="00307C7E">
      <w:pPr>
        <w:pStyle w:val="ConsPlusTitle"/>
        <w:spacing w:line="276" w:lineRule="auto"/>
        <w:jc w:val="both"/>
        <w:outlineLvl w:val="1"/>
        <w:rPr>
          <w:sz w:val="26"/>
          <w:szCs w:val="26"/>
        </w:rPr>
      </w:pPr>
      <w:r w:rsidRPr="00307C7E">
        <w:rPr>
          <w:sz w:val="26"/>
          <w:szCs w:val="26"/>
        </w:rPr>
        <w:t>IV. Предоставление информации из реестра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307C7E" w:rsidRPr="00307C7E" w:rsidRDefault="00307C7E" w:rsidP="00307C7E">
      <w:pPr>
        <w:pStyle w:val="ConsPlusNormal"/>
        <w:spacing w:line="276" w:lineRule="auto"/>
        <w:jc w:val="both"/>
        <w:rPr>
          <w:rFonts w:ascii="Times New Roman" w:hAnsi="Times New Roman" w:cs="Times New Roman"/>
          <w:sz w:val="26"/>
          <w:szCs w:val="26"/>
        </w:rPr>
      </w:pP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w:t>
      </w:r>
      <w:r>
        <w:rPr>
          <w:rFonts w:ascii="Times New Roman" w:hAnsi="Times New Roman" w:cs="Times New Roman"/>
          <w:sz w:val="26"/>
          <w:szCs w:val="26"/>
        </w:rPr>
        <w:t>Свирицкого сельского поселения</w:t>
      </w:r>
      <w:r w:rsidR="003A36B2">
        <w:rPr>
          <w:rFonts w:ascii="Times New Roman" w:hAnsi="Times New Roman" w:cs="Times New Roman"/>
          <w:sz w:val="26"/>
          <w:szCs w:val="26"/>
        </w:rPr>
        <w:t xml:space="preserve"> Волховского</w:t>
      </w:r>
      <w:r w:rsidRPr="00307C7E">
        <w:rPr>
          <w:rFonts w:ascii="Times New Roman" w:hAnsi="Times New Roman" w:cs="Times New Roman"/>
          <w:sz w:val="26"/>
          <w:szCs w:val="26"/>
        </w:rPr>
        <w:t xml:space="preserve"> муниципального района Ленинградской области, за исключением случаев предоставления информации безвозмездно в порядке, предусмотренном </w:t>
      </w:r>
      <w:hyperlink w:anchor="Par202" w:tooltip="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 w:history="1">
        <w:r w:rsidRPr="00307C7E">
          <w:rPr>
            <w:rFonts w:ascii="Times New Roman" w:hAnsi="Times New Roman" w:cs="Times New Roman"/>
            <w:sz w:val="26"/>
            <w:szCs w:val="26"/>
          </w:rPr>
          <w:t>пунктом 29</w:t>
        </w:r>
      </w:hyperlink>
      <w:r w:rsidRPr="00307C7E">
        <w:rPr>
          <w:rFonts w:ascii="Times New Roman" w:hAnsi="Times New Roman" w:cs="Times New Roman"/>
          <w:sz w:val="26"/>
          <w:szCs w:val="26"/>
        </w:rPr>
        <w:t xml:space="preserve"> настоящего Порядка.</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r w:rsidRPr="00307C7E">
        <w:rPr>
          <w:rFonts w:ascii="Times New Roman" w:hAnsi="Times New Roman" w:cs="Times New Roman"/>
          <w:sz w:val="26"/>
          <w:szCs w:val="26"/>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07C7E" w:rsidRDefault="00307C7E" w:rsidP="00307C7E">
      <w:pPr>
        <w:pStyle w:val="ConsPlusNormal"/>
        <w:spacing w:line="276" w:lineRule="auto"/>
        <w:ind w:firstLine="540"/>
        <w:jc w:val="both"/>
        <w:rPr>
          <w:rFonts w:ascii="Times New Roman" w:hAnsi="Times New Roman" w:cs="Times New Roman"/>
          <w:sz w:val="26"/>
          <w:szCs w:val="26"/>
        </w:rPr>
      </w:pPr>
      <w:bookmarkStart w:id="5" w:name="Par202"/>
      <w:bookmarkEnd w:id="5"/>
      <w:r w:rsidRPr="00307C7E">
        <w:rPr>
          <w:rFonts w:ascii="Times New Roman" w:hAnsi="Times New Roman" w:cs="Times New Roman"/>
          <w:sz w:val="26"/>
          <w:szCs w:val="26"/>
        </w:rPr>
        <w:t xml:space="preserve">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w:t>
      </w:r>
      <w:r w:rsidRPr="00307C7E">
        <w:rPr>
          <w:rFonts w:ascii="Times New Roman" w:hAnsi="Times New Roman" w:cs="Times New Roman"/>
          <w:sz w:val="26"/>
          <w:szCs w:val="26"/>
        </w:rPr>
        <w:lastRenderedPageBreak/>
        <w:t>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both"/>
        <w:rPr>
          <w:rFonts w:ascii="Times New Roman" w:hAnsi="Times New Roman" w:cs="Times New Roman"/>
          <w:sz w:val="26"/>
          <w:szCs w:val="26"/>
        </w:rPr>
      </w:pPr>
    </w:p>
    <w:p w:rsidR="003A36B2" w:rsidRDefault="003A36B2" w:rsidP="00307C7E">
      <w:pPr>
        <w:pStyle w:val="ConsPlusNormal"/>
        <w:spacing w:line="276" w:lineRule="auto"/>
        <w:ind w:firstLine="540"/>
        <w:jc w:val="both"/>
        <w:rPr>
          <w:rFonts w:ascii="Times New Roman" w:hAnsi="Times New Roman" w:cs="Times New Roman"/>
          <w:sz w:val="26"/>
          <w:szCs w:val="26"/>
        </w:rPr>
      </w:pPr>
    </w:p>
    <w:p w:rsidR="003A36B2" w:rsidRDefault="003A36B2" w:rsidP="00307C7E">
      <w:pPr>
        <w:pStyle w:val="ConsPlusNormal"/>
        <w:spacing w:line="276" w:lineRule="auto"/>
        <w:ind w:firstLine="540"/>
        <w:jc w:val="both"/>
        <w:rPr>
          <w:rFonts w:ascii="Times New Roman" w:hAnsi="Times New Roman" w:cs="Times New Roman"/>
          <w:sz w:val="26"/>
          <w:szCs w:val="26"/>
        </w:rPr>
      </w:pPr>
    </w:p>
    <w:p w:rsidR="003A36B2" w:rsidRDefault="003A36B2" w:rsidP="00307C7E">
      <w:pPr>
        <w:pStyle w:val="ConsPlusNormal"/>
        <w:spacing w:line="276" w:lineRule="auto"/>
        <w:ind w:firstLine="540"/>
        <w:jc w:val="both"/>
        <w:rPr>
          <w:rFonts w:ascii="Times New Roman" w:hAnsi="Times New Roman" w:cs="Times New Roman"/>
          <w:sz w:val="26"/>
          <w:szCs w:val="26"/>
        </w:rPr>
      </w:pPr>
    </w:p>
    <w:p w:rsidR="003A36B2" w:rsidRDefault="003A36B2" w:rsidP="00307C7E">
      <w:pPr>
        <w:pStyle w:val="ConsPlusNormal"/>
        <w:spacing w:line="276" w:lineRule="auto"/>
        <w:ind w:firstLine="540"/>
        <w:jc w:val="both"/>
        <w:rPr>
          <w:rFonts w:ascii="Times New Roman" w:hAnsi="Times New Roman" w:cs="Times New Roman"/>
          <w:sz w:val="26"/>
          <w:szCs w:val="26"/>
        </w:rPr>
      </w:pPr>
    </w:p>
    <w:p w:rsidR="00307C7E" w:rsidRPr="00307C7E" w:rsidRDefault="00307C7E" w:rsidP="00307C7E">
      <w:pPr>
        <w:pStyle w:val="ConsPlusNormal"/>
        <w:spacing w:line="276" w:lineRule="auto"/>
        <w:ind w:firstLine="540"/>
        <w:jc w:val="both"/>
        <w:rPr>
          <w:rFonts w:ascii="Times New Roman" w:hAnsi="Times New Roman" w:cs="Times New Roman"/>
          <w:sz w:val="26"/>
          <w:szCs w:val="26"/>
        </w:rPr>
      </w:pPr>
    </w:p>
    <w:p w:rsidR="00307C7E" w:rsidRDefault="00307C7E" w:rsidP="00307C7E">
      <w:pPr>
        <w:pStyle w:val="ConsPlusNormal"/>
        <w:spacing w:line="276" w:lineRule="auto"/>
        <w:ind w:firstLine="540"/>
        <w:jc w:val="right"/>
        <w:rPr>
          <w:rFonts w:ascii="Times New Roman" w:hAnsi="Times New Roman" w:cs="Times New Roman"/>
          <w:sz w:val="24"/>
          <w:szCs w:val="24"/>
        </w:rPr>
      </w:pPr>
    </w:p>
    <w:p w:rsidR="00307C7E" w:rsidRPr="00E13ECC" w:rsidRDefault="00307C7E" w:rsidP="00307C7E">
      <w:pPr>
        <w:pStyle w:val="ConsPlusNormal"/>
        <w:spacing w:line="276" w:lineRule="auto"/>
        <w:ind w:firstLine="540"/>
        <w:jc w:val="right"/>
        <w:rPr>
          <w:rFonts w:ascii="Times New Roman" w:hAnsi="Times New Roman" w:cs="Times New Roman"/>
          <w:sz w:val="24"/>
          <w:szCs w:val="24"/>
        </w:rPr>
      </w:pPr>
      <w:r w:rsidRPr="007844B6">
        <w:rPr>
          <w:rFonts w:ascii="Times New Roman" w:hAnsi="Times New Roman" w:cs="Times New Roman"/>
          <w:sz w:val="24"/>
          <w:szCs w:val="24"/>
        </w:rPr>
        <w:lastRenderedPageBreak/>
        <w:t>Рекомендуемый образец выписки из реестра</w:t>
      </w:r>
    </w:p>
    <w:p w:rsidR="00307C7E" w:rsidRDefault="00307C7E" w:rsidP="00307C7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151"/>
        <w:gridCol w:w="885"/>
        <w:gridCol w:w="708"/>
        <w:gridCol w:w="340"/>
        <w:gridCol w:w="378"/>
        <w:gridCol w:w="1474"/>
        <w:gridCol w:w="345"/>
        <w:gridCol w:w="510"/>
        <w:gridCol w:w="2154"/>
      </w:tblGrid>
      <w:tr w:rsidR="00307C7E" w:rsidRPr="00307C7E" w:rsidTr="00B66A40">
        <w:tc>
          <w:tcPr>
            <w:tcW w:w="9042" w:type="dxa"/>
            <w:gridSpan w:val="11"/>
          </w:tcPr>
          <w:p w:rsidR="00307C7E" w:rsidRPr="00307C7E" w:rsidRDefault="00307C7E" w:rsidP="00B66A40">
            <w:pPr>
              <w:pStyle w:val="ConsPlusNormal"/>
              <w:jc w:val="center"/>
              <w:rPr>
                <w:sz w:val="19"/>
                <w:szCs w:val="19"/>
              </w:rPr>
            </w:pPr>
            <w:r w:rsidRPr="00307C7E">
              <w:rPr>
                <w:sz w:val="19"/>
                <w:szCs w:val="19"/>
              </w:rPr>
              <w:t>ВЫПИСКА N ____</w:t>
            </w:r>
          </w:p>
          <w:p w:rsidR="00307C7E" w:rsidRPr="00307C7E" w:rsidRDefault="00307C7E" w:rsidP="00B66A40">
            <w:pPr>
              <w:pStyle w:val="ConsPlusNormal"/>
              <w:jc w:val="center"/>
              <w:rPr>
                <w:sz w:val="19"/>
                <w:szCs w:val="19"/>
              </w:rPr>
            </w:pPr>
            <w:r w:rsidRPr="00307C7E">
              <w:rPr>
                <w:sz w:val="19"/>
                <w:szCs w:val="19"/>
              </w:rPr>
              <w:t>из реестра муниципального имущества об объекте учета муниципального имущества</w:t>
            </w:r>
          </w:p>
          <w:p w:rsidR="00307C7E" w:rsidRPr="00307C7E" w:rsidRDefault="00307C7E" w:rsidP="00B66A40">
            <w:pPr>
              <w:pStyle w:val="ConsPlusNormal"/>
              <w:jc w:val="center"/>
              <w:rPr>
                <w:sz w:val="19"/>
                <w:szCs w:val="19"/>
              </w:rPr>
            </w:pPr>
            <w:r w:rsidRPr="00307C7E">
              <w:rPr>
                <w:sz w:val="19"/>
                <w:szCs w:val="19"/>
              </w:rPr>
              <w:t>на "__" ________ 20__ г.</w:t>
            </w:r>
          </w:p>
        </w:tc>
      </w:tr>
      <w:tr w:rsidR="00307C7E" w:rsidRPr="00307C7E" w:rsidTr="00B66A40">
        <w:tc>
          <w:tcPr>
            <w:tcW w:w="9042" w:type="dxa"/>
            <w:gridSpan w:val="11"/>
          </w:tcPr>
          <w:p w:rsidR="00307C7E" w:rsidRPr="00307C7E" w:rsidRDefault="00307C7E" w:rsidP="00B66A40">
            <w:pPr>
              <w:pStyle w:val="ConsPlusNormal"/>
              <w:jc w:val="center"/>
              <w:rPr>
                <w:sz w:val="19"/>
                <w:szCs w:val="19"/>
              </w:rPr>
            </w:pPr>
          </w:p>
        </w:tc>
      </w:tr>
      <w:tr w:rsidR="00307C7E" w:rsidRPr="00307C7E" w:rsidTr="00B66A40">
        <w:tc>
          <w:tcPr>
            <w:tcW w:w="9042" w:type="dxa"/>
            <w:gridSpan w:val="11"/>
          </w:tcPr>
          <w:p w:rsidR="00307C7E" w:rsidRPr="00307C7E" w:rsidRDefault="00307C7E" w:rsidP="00B66A40">
            <w:pPr>
              <w:pStyle w:val="ConsPlusNonformat"/>
              <w:jc w:val="both"/>
              <w:rPr>
                <w:sz w:val="19"/>
                <w:szCs w:val="19"/>
              </w:rPr>
            </w:pPr>
            <w:r w:rsidRPr="00307C7E">
              <w:rPr>
                <w:sz w:val="19"/>
                <w:szCs w:val="19"/>
              </w:rPr>
              <w:t>Орган местного самоуправления, уполномоченный на ведение реестра</w:t>
            </w:r>
          </w:p>
          <w:p w:rsidR="00307C7E" w:rsidRPr="00307C7E" w:rsidRDefault="00307C7E" w:rsidP="00B66A40">
            <w:pPr>
              <w:pStyle w:val="ConsPlusNonformat"/>
              <w:jc w:val="both"/>
              <w:rPr>
                <w:sz w:val="19"/>
                <w:szCs w:val="19"/>
              </w:rPr>
            </w:pPr>
            <w:r w:rsidRPr="00307C7E">
              <w:rPr>
                <w:sz w:val="19"/>
                <w:szCs w:val="19"/>
              </w:rPr>
              <w:t>муниципального имущества ________________________________________</w:t>
            </w:r>
          </w:p>
          <w:p w:rsidR="00307C7E" w:rsidRPr="00307C7E" w:rsidRDefault="00307C7E" w:rsidP="00B66A40">
            <w:pPr>
              <w:pStyle w:val="ConsPlusNonformat"/>
              <w:jc w:val="both"/>
              <w:rPr>
                <w:sz w:val="19"/>
                <w:szCs w:val="19"/>
              </w:rPr>
            </w:pPr>
            <w:r w:rsidRPr="00307C7E">
              <w:rPr>
                <w:sz w:val="19"/>
                <w:szCs w:val="19"/>
              </w:rPr>
              <w:t xml:space="preserve">                              (наименование органа местного</w:t>
            </w:r>
          </w:p>
          <w:p w:rsidR="00307C7E" w:rsidRPr="00307C7E" w:rsidRDefault="00307C7E" w:rsidP="00B66A40">
            <w:pPr>
              <w:pStyle w:val="ConsPlusNonformat"/>
              <w:jc w:val="both"/>
              <w:rPr>
                <w:sz w:val="19"/>
                <w:szCs w:val="19"/>
              </w:rPr>
            </w:pPr>
            <w:r w:rsidRPr="00307C7E">
              <w:rPr>
                <w:sz w:val="19"/>
                <w:szCs w:val="19"/>
              </w:rPr>
              <w:t xml:space="preserve">                       самоуправления, уполномоченного на ведение</w:t>
            </w:r>
          </w:p>
          <w:p w:rsidR="00307C7E" w:rsidRPr="00307C7E" w:rsidRDefault="00307C7E" w:rsidP="00B66A40">
            <w:pPr>
              <w:pStyle w:val="ConsPlusNonformat"/>
              <w:jc w:val="both"/>
              <w:rPr>
                <w:sz w:val="19"/>
                <w:szCs w:val="19"/>
              </w:rPr>
            </w:pPr>
            <w:r w:rsidRPr="00307C7E">
              <w:rPr>
                <w:sz w:val="19"/>
                <w:szCs w:val="19"/>
              </w:rPr>
              <w:t xml:space="preserve">                            реестра муниципального имущества)</w:t>
            </w:r>
          </w:p>
        </w:tc>
      </w:tr>
      <w:tr w:rsidR="00307C7E" w:rsidRPr="00307C7E" w:rsidTr="00B66A40">
        <w:tc>
          <w:tcPr>
            <w:tcW w:w="9042" w:type="dxa"/>
            <w:gridSpan w:val="11"/>
          </w:tcPr>
          <w:p w:rsidR="00307C7E" w:rsidRPr="00307C7E" w:rsidRDefault="00307C7E" w:rsidP="00307C7E">
            <w:pPr>
              <w:pStyle w:val="ConsPlusNonformat"/>
              <w:jc w:val="both"/>
              <w:rPr>
                <w:sz w:val="19"/>
                <w:szCs w:val="19"/>
              </w:rPr>
            </w:pPr>
            <w:r w:rsidRPr="00307C7E">
              <w:rPr>
                <w:sz w:val="19"/>
                <w:szCs w:val="19"/>
              </w:rPr>
              <w:t>Заявитель _______________________________________________________</w:t>
            </w:r>
          </w:p>
          <w:p w:rsidR="00307C7E" w:rsidRPr="00307C7E" w:rsidRDefault="00307C7E" w:rsidP="00307C7E">
            <w:pPr>
              <w:pStyle w:val="ConsPlusNonformat"/>
              <w:jc w:val="both"/>
              <w:rPr>
                <w:sz w:val="19"/>
                <w:szCs w:val="19"/>
              </w:rPr>
            </w:pPr>
            <w:r w:rsidRPr="00307C7E">
              <w:rPr>
                <w:sz w:val="19"/>
                <w:szCs w:val="19"/>
              </w:rPr>
              <w:t xml:space="preserve">          (наименование юридического лица, фамилия, имя, отчество</w:t>
            </w:r>
          </w:p>
          <w:p w:rsidR="00307C7E" w:rsidRPr="00307C7E" w:rsidRDefault="00307C7E" w:rsidP="00307C7E">
            <w:pPr>
              <w:pStyle w:val="ConsPlusNonformat"/>
              <w:jc w:val="both"/>
              <w:rPr>
                <w:sz w:val="19"/>
                <w:szCs w:val="19"/>
              </w:rPr>
            </w:pPr>
            <w:r w:rsidRPr="00307C7E">
              <w:rPr>
                <w:sz w:val="19"/>
                <w:szCs w:val="19"/>
              </w:rPr>
              <w:t xml:space="preserve">                      (при наличии) физического лица)</w:t>
            </w:r>
          </w:p>
        </w:tc>
      </w:tr>
      <w:tr w:rsidR="00307C7E" w:rsidRPr="00307C7E" w:rsidTr="00B66A40">
        <w:tc>
          <w:tcPr>
            <w:tcW w:w="9042" w:type="dxa"/>
            <w:gridSpan w:val="11"/>
          </w:tcPr>
          <w:p w:rsidR="00307C7E" w:rsidRPr="00307C7E" w:rsidRDefault="00307C7E" w:rsidP="00307C7E">
            <w:pPr>
              <w:pStyle w:val="ConsPlusNormal"/>
              <w:rPr>
                <w:sz w:val="19"/>
                <w:szCs w:val="19"/>
              </w:rPr>
            </w:pPr>
          </w:p>
        </w:tc>
      </w:tr>
      <w:tr w:rsidR="00307C7E" w:rsidRPr="00307C7E" w:rsidTr="00B66A40">
        <w:tc>
          <w:tcPr>
            <w:tcW w:w="9042" w:type="dxa"/>
            <w:gridSpan w:val="11"/>
          </w:tcPr>
          <w:p w:rsidR="00307C7E" w:rsidRPr="00307C7E" w:rsidRDefault="00307C7E" w:rsidP="00307C7E">
            <w:pPr>
              <w:pStyle w:val="ConsPlusNormal"/>
              <w:jc w:val="center"/>
              <w:outlineLvl w:val="2"/>
              <w:rPr>
                <w:sz w:val="19"/>
                <w:szCs w:val="19"/>
              </w:rPr>
            </w:pPr>
            <w:r w:rsidRPr="00307C7E">
              <w:rPr>
                <w:sz w:val="19"/>
                <w:szCs w:val="19"/>
              </w:rPr>
              <w:t>1. Сведения об объекте муниципального имущества</w:t>
            </w:r>
          </w:p>
        </w:tc>
      </w:tr>
      <w:tr w:rsidR="00307C7E" w:rsidRPr="00307C7E" w:rsidTr="00B66A40">
        <w:tc>
          <w:tcPr>
            <w:tcW w:w="9042" w:type="dxa"/>
            <w:gridSpan w:val="11"/>
          </w:tcPr>
          <w:p w:rsidR="00307C7E" w:rsidRPr="00307C7E" w:rsidRDefault="00307C7E" w:rsidP="00B66A40">
            <w:pPr>
              <w:pStyle w:val="ConsPlusNormal"/>
              <w:jc w:val="center"/>
              <w:rPr>
                <w:sz w:val="19"/>
                <w:szCs w:val="19"/>
              </w:rPr>
            </w:pPr>
          </w:p>
        </w:tc>
      </w:tr>
      <w:tr w:rsidR="00307C7E" w:rsidRPr="00307C7E" w:rsidTr="00B66A40">
        <w:tc>
          <w:tcPr>
            <w:tcW w:w="3841" w:type="dxa"/>
            <w:gridSpan w:val="5"/>
            <w:vAlign w:val="bottom"/>
          </w:tcPr>
          <w:p w:rsidR="00307C7E" w:rsidRPr="00307C7E" w:rsidRDefault="00307C7E" w:rsidP="00B66A40">
            <w:pPr>
              <w:pStyle w:val="ConsPlusNormal"/>
              <w:rPr>
                <w:sz w:val="19"/>
                <w:szCs w:val="19"/>
              </w:rPr>
            </w:pPr>
            <w:r w:rsidRPr="00307C7E">
              <w:rPr>
                <w:sz w:val="19"/>
                <w:szCs w:val="19"/>
              </w:rPr>
              <w:t>Вид и наименование объекта учета</w:t>
            </w:r>
          </w:p>
        </w:tc>
        <w:tc>
          <w:tcPr>
            <w:tcW w:w="5201" w:type="dxa"/>
            <w:gridSpan w:val="6"/>
            <w:tcBorders>
              <w:bottom w:val="single" w:sz="4" w:space="0" w:color="auto"/>
            </w:tcBorders>
          </w:tcPr>
          <w:p w:rsidR="00307C7E" w:rsidRPr="00307C7E" w:rsidRDefault="00307C7E" w:rsidP="00B66A40">
            <w:pPr>
              <w:pStyle w:val="ConsPlusNormal"/>
              <w:rPr>
                <w:sz w:val="19"/>
                <w:szCs w:val="19"/>
              </w:rPr>
            </w:pPr>
          </w:p>
        </w:tc>
      </w:tr>
      <w:tr w:rsidR="00307C7E" w:rsidRPr="00307C7E" w:rsidTr="00B66A40">
        <w:tc>
          <w:tcPr>
            <w:tcW w:w="3841" w:type="dxa"/>
            <w:gridSpan w:val="5"/>
            <w:tcBorders>
              <w:bottom w:val="single" w:sz="4" w:space="0" w:color="auto"/>
            </w:tcBorders>
          </w:tcPr>
          <w:p w:rsidR="00307C7E" w:rsidRPr="00307C7E" w:rsidRDefault="00307C7E" w:rsidP="00B66A40">
            <w:pPr>
              <w:pStyle w:val="ConsPlusNormal"/>
              <w:rPr>
                <w:sz w:val="19"/>
                <w:szCs w:val="19"/>
              </w:rPr>
            </w:pPr>
          </w:p>
        </w:tc>
        <w:tc>
          <w:tcPr>
            <w:tcW w:w="5201" w:type="dxa"/>
            <w:gridSpan w:val="6"/>
            <w:tcBorders>
              <w:top w:val="single" w:sz="4" w:space="0" w:color="auto"/>
            </w:tcBorders>
          </w:tcPr>
          <w:p w:rsidR="00307C7E" w:rsidRPr="00307C7E" w:rsidRDefault="00307C7E" w:rsidP="00B66A40">
            <w:pPr>
              <w:pStyle w:val="ConsPlusNormal"/>
              <w:rPr>
                <w:sz w:val="19"/>
                <w:szCs w:val="19"/>
              </w:rPr>
            </w:pPr>
          </w:p>
        </w:tc>
      </w:tr>
      <w:tr w:rsidR="00307C7E" w:rsidRPr="00307C7E" w:rsidTr="00B66A40">
        <w:tc>
          <w:tcPr>
            <w:tcW w:w="2248" w:type="dxa"/>
            <w:gridSpan w:val="3"/>
            <w:tcBorders>
              <w:top w:val="single" w:sz="4" w:space="0" w:color="auto"/>
              <w:left w:val="single" w:sz="4" w:space="0" w:color="auto"/>
              <w:bottom w:val="single" w:sz="4" w:space="0" w:color="auto"/>
              <w:right w:val="single" w:sz="4" w:space="0" w:color="auto"/>
            </w:tcBorders>
            <w:vAlign w:val="center"/>
          </w:tcPr>
          <w:p w:rsidR="00307C7E" w:rsidRPr="00307C7E" w:rsidRDefault="00307C7E" w:rsidP="00B66A40">
            <w:pPr>
              <w:pStyle w:val="ConsPlusNormal"/>
              <w:jc w:val="center"/>
              <w:rPr>
                <w:sz w:val="19"/>
                <w:szCs w:val="19"/>
              </w:rPr>
            </w:pPr>
            <w:r w:rsidRPr="00307C7E">
              <w:rPr>
                <w:sz w:val="19"/>
                <w:szCs w:val="19"/>
              </w:rPr>
              <w:t>Реестровый номер</w:t>
            </w:r>
          </w:p>
        </w:tc>
        <w:tc>
          <w:tcPr>
            <w:tcW w:w="1593" w:type="dxa"/>
            <w:gridSpan w:val="2"/>
            <w:tcBorders>
              <w:top w:val="single" w:sz="4" w:space="0" w:color="auto"/>
              <w:left w:val="single" w:sz="4" w:space="0" w:color="auto"/>
              <w:bottom w:val="single" w:sz="4" w:space="0" w:color="auto"/>
              <w:right w:val="single" w:sz="4" w:space="0" w:color="auto"/>
            </w:tcBorders>
          </w:tcPr>
          <w:p w:rsidR="00307C7E" w:rsidRPr="00307C7E" w:rsidRDefault="00307C7E" w:rsidP="00B66A40">
            <w:pPr>
              <w:pStyle w:val="ConsPlusNormal"/>
              <w:rPr>
                <w:sz w:val="19"/>
                <w:szCs w:val="19"/>
              </w:rPr>
            </w:pPr>
          </w:p>
        </w:tc>
        <w:tc>
          <w:tcPr>
            <w:tcW w:w="718" w:type="dxa"/>
            <w:gridSpan w:val="2"/>
            <w:tcBorders>
              <w:left w:val="single" w:sz="4" w:space="0" w:color="auto"/>
              <w:right w:val="single" w:sz="4" w:space="0" w:color="auto"/>
            </w:tcBorders>
          </w:tcPr>
          <w:p w:rsidR="00307C7E" w:rsidRPr="00307C7E" w:rsidRDefault="00307C7E" w:rsidP="00B66A40">
            <w:pPr>
              <w:pStyle w:val="ConsPlusNormal"/>
              <w:rPr>
                <w:sz w:val="19"/>
                <w:szCs w:val="19"/>
              </w:rPr>
            </w:pPr>
          </w:p>
        </w:tc>
        <w:tc>
          <w:tcPr>
            <w:tcW w:w="2329" w:type="dxa"/>
            <w:gridSpan w:val="3"/>
            <w:tcBorders>
              <w:top w:val="single" w:sz="4" w:space="0" w:color="auto"/>
              <w:left w:val="single" w:sz="4" w:space="0" w:color="auto"/>
              <w:bottom w:val="single" w:sz="4" w:space="0" w:color="auto"/>
              <w:right w:val="single" w:sz="4" w:space="0" w:color="auto"/>
            </w:tcBorders>
          </w:tcPr>
          <w:p w:rsidR="00307C7E" w:rsidRPr="00307C7E" w:rsidRDefault="00307C7E" w:rsidP="00B66A40">
            <w:pPr>
              <w:pStyle w:val="ConsPlusNormal"/>
              <w:jc w:val="center"/>
              <w:rPr>
                <w:sz w:val="19"/>
                <w:szCs w:val="19"/>
              </w:rPr>
            </w:pPr>
            <w:r w:rsidRPr="00307C7E">
              <w:rPr>
                <w:sz w:val="19"/>
                <w:szCs w:val="19"/>
              </w:rPr>
              <w:t>Дата присвоения</w:t>
            </w:r>
          </w:p>
        </w:tc>
        <w:tc>
          <w:tcPr>
            <w:tcW w:w="2154" w:type="dxa"/>
            <w:tcBorders>
              <w:top w:val="single" w:sz="4" w:space="0" w:color="auto"/>
              <w:left w:val="single" w:sz="4" w:space="0" w:color="auto"/>
              <w:bottom w:val="single" w:sz="4" w:space="0" w:color="auto"/>
              <w:right w:val="single" w:sz="4" w:space="0" w:color="auto"/>
            </w:tcBorders>
          </w:tcPr>
          <w:p w:rsidR="00307C7E" w:rsidRPr="00307C7E" w:rsidRDefault="00307C7E" w:rsidP="00B66A40">
            <w:pPr>
              <w:pStyle w:val="ConsPlusNormal"/>
              <w:rPr>
                <w:sz w:val="19"/>
                <w:szCs w:val="19"/>
              </w:rPr>
            </w:pPr>
          </w:p>
        </w:tc>
      </w:tr>
      <w:tr w:rsidR="00307C7E" w:rsidRPr="00307C7E" w:rsidTr="00B66A40">
        <w:tc>
          <w:tcPr>
            <w:tcW w:w="9042" w:type="dxa"/>
            <w:gridSpan w:val="11"/>
            <w:tcBorders>
              <w:bottom w:val="single" w:sz="4" w:space="0" w:color="auto"/>
            </w:tcBorders>
          </w:tcPr>
          <w:p w:rsidR="00307C7E" w:rsidRPr="00307C7E" w:rsidRDefault="00307C7E" w:rsidP="00B66A40">
            <w:pPr>
              <w:pStyle w:val="ConsPlusNormal"/>
              <w:rPr>
                <w:sz w:val="19"/>
                <w:szCs w:val="19"/>
              </w:rPr>
            </w:pPr>
          </w:p>
        </w:tc>
      </w:tr>
      <w:tr w:rsidR="00307C7E" w:rsidRPr="00307C7E" w:rsidTr="00B66A40">
        <w:tc>
          <w:tcPr>
            <w:tcW w:w="4559" w:type="dxa"/>
            <w:gridSpan w:val="7"/>
            <w:tcBorders>
              <w:top w:val="single" w:sz="4" w:space="0" w:color="auto"/>
              <w:bottom w:val="single" w:sz="4" w:space="0" w:color="auto"/>
              <w:right w:val="single" w:sz="4" w:space="0" w:color="auto"/>
            </w:tcBorders>
          </w:tcPr>
          <w:p w:rsidR="00307C7E" w:rsidRPr="00307C7E" w:rsidRDefault="00307C7E" w:rsidP="00B66A40">
            <w:pPr>
              <w:pStyle w:val="ConsPlusNormal"/>
              <w:jc w:val="center"/>
              <w:rPr>
                <w:sz w:val="19"/>
                <w:szCs w:val="19"/>
              </w:rPr>
            </w:pPr>
            <w:r w:rsidRPr="00307C7E">
              <w:rPr>
                <w:sz w:val="19"/>
                <w:szCs w:val="19"/>
              </w:rPr>
              <w:t>Наименования сведений</w:t>
            </w:r>
          </w:p>
        </w:tc>
        <w:tc>
          <w:tcPr>
            <w:tcW w:w="4483" w:type="dxa"/>
            <w:gridSpan w:val="4"/>
            <w:tcBorders>
              <w:top w:val="single" w:sz="4" w:space="0" w:color="auto"/>
              <w:left w:val="single" w:sz="4" w:space="0" w:color="auto"/>
              <w:bottom w:val="single" w:sz="4" w:space="0" w:color="auto"/>
            </w:tcBorders>
          </w:tcPr>
          <w:p w:rsidR="00307C7E" w:rsidRPr="00307C7E" w:rsidRDefault="00307C7E" w:rsidP="00B66A40">
            <w:pPr>
              <w:pStyle w:val="ConsPlusNormal"/>
              <w:jc w:val="center"/>
              <w:rPr>
                <w:sz w:val="19"/>
                <w:szCs w:val="19"/>
              </w:rPr>
            </w:pPr>
            <w:r w:rsidRPr="00307C7E">
              <w:rPr>
                <w:sz w:val="19"/>
                <w:szCs w:val="19"/>
              </w:rPr>
              <w:t>Значения сведений</w:t>
            </w:r>
          </w:p>
        </w:tc>
      </w:tr>
      <w:tr w:rsidR="00307C7E" w:rsidRPr="00307C7E" w:rsidTr="00B66A40">
        <w:tc>
          <w:tcPr>
            <w:tcW w:w="4559" w:type="dxa"/>
            <w:gridSpan w:val="7"/>
            <w:tcBorders>
              <w:top w:val="single" w:sz="4" w:space="0" w:color="auto"/>
              <w:bottom w:val="single" w:sz="4" w:space="0" w:color="auto"/>
              <w:right w:val="single" w:sz="4" w:space="0" w:color="auto"/>
            </w:tcBorders>
          </w:tcPr>
          <w:p w:rsidR="00307C7E" w:rsidRPr="00307C7E" w:rsidRDefault="00307C7E" w:rsidP="00B66A40">
            <w:pPr>
              <w:pStyle w:val="ConsPlusNormal"/>
              <w:jc w:val="center"/>
              <w:rPr>
                <w:sz w:val="19"/>
                <w:szCs w:val="19"/>
              </w:rPr>
            </w:pPr>
            <w:r w:rsidRPr="00307C7E">
              <w:rPr>
                <w:sz w:val="19"/>
                <w:szCs w:val="19"/>
              </w:rPr>
              <w:t>1</w:t>
            </w:r>
          </w:p>
        </w:tc>
        <w:tc>
          <w:tcPr>
            <w:tcW w:w="4483" w:type="dxa"/>
            <w:gridSpan w:val="4"/>
            <w:tcBorders>
              <w:top w:val="single" w:sz="4" w:space="0" w:color="auto"/>
              <w:left w:val="single" w:sz="4" w:space="0" w:color="auto"/>
              <w:bottom w:val="single" w:sz="4" w:space="0" w:color="auto"/>
            </w:tcBorders>
          </w:tcPr>
          <w:p w:rsidR="00307C7E" w:rsidRPr="00307C7E" w:rsidRDefault="00307C7E" w:rsidP="00B66A40">
            <w:pPr>
              <w:pStyle w:val="ConsPlusNormal"/>
              <w:jc w:val="center"/>
              <w:rPr>
                <w:sz w:val="19"/>
                <w:szCs w:val="19"/>
              </w:rPr>
            </w:pPr>
            <w:r w:rsidRPr="00307C7E">
              <w:rPr>
                <w:sz w:val="19"/>
                <w:szCs w:val="19"/>
              </w:rPr>
              <w:t>2</w:t>
            </w:r>
          </w:p>
        </w:tc>
      </w:tr>
      <w:tr w:rsidR="00307C7E" w:rsidRPr="00307C7E" w:rsidTr="00B66A40">
        <w:tc>
          <w:tcPr>
            <w:tcW w:w="4559" w:type="dxa"/>
            <w:gridSpan w:val="7"/>
            <w:tcBorders>
              <w:top w:val="single" w:sz="4" w:space="0" w:color="auto"/>
              <w:bottom w:val="single" w:sz="4" w:space="0" w:color="auto"/>
              <w:right w:val="single" w:sz="4" w:space="0" w:color="auto"/>
            </w:tcBorders>
          </w:tcPr>
          <w:p w:rsidR="00307C7E" w:rsidRPr="00307C7E" w:rsidRDefault="00307C7E" w:rsidP="00B66A40">
            <w:pPr>
              <w:pStyle w:val="ConsPlusNormal"/>
              <w:rPr>
                <w:sz w:val="19"/>
                <w:szCs w:val="19"/>
              </w:rPr>
            </w:pPr>
          </w:p>
        </w:tc>
        <w:tc>
          <w:tcPr>
            <w:tcW w:w="4483" w:type="dxa"/>
            <w:gridSpan w:val="4"/>
            <w:tcBorders>
              <w:top w:val="single" w:sz="4" w:space="0" w:color="auto"/>
              <w:left w:val="single" w:sz="4" w:space="0" w:color="auto"/>
              <w:bottom w:val="single" w:sz="4" w:space="0" w:color="auto"/>
            </w:tcBorders>
          </w:tcPr>
          <w:p w:rsidR="00307C7E" w:rsidRPr="00307C7E" w:rsidRDefault="00307C7E" w:rsidP="00B66A40">
            <w:pPr>
              <w:pStyle w:val="ConsPlusNormal"/>
              <w:rPr>
                <w:sz w:val="19"/>
                <w:szCs w:val="19"/>
              </w:rPr>
            </w:pPr>
          </w:p>
        </w:tc>
      </w:tr>
      <w:tr w:rsidR="00307C7E" w:rsidRPr="00307C7E" w:rsidTr="00B66A40">
        <w:tc>
          <w:tcPr>
            <w:tcW w:w="4559" w:type="dxa"/>
            <w:gridSpan w:val="7"/>
            <w:tcBorders>
              <w:top w:val="single" w:sz="4" w:space="0" w:color="auto"/>
              <w:bottom w:val="single" w:sz="4" w:space="0" w:color="auto"/>
              <w:right w:val="single" w:sz="4" w:space="0" w:color="auto"/>
            </w:tcBorders>
          </w:tcPr>
          <w:p w:rsidR="00307C7E" w:rsidRPr="00307C7E" w:rsidRDefault="00307C7E" w:rsidP="00B66A40">
            <w:pPr>
              <w:pStyle w:val="ConsPlusNormal"/>
              <w:rPr>
                <w:sz w:val="19"/>
                <w:szCs w:val="19"/>
              </w:rPr>
            </w:pPr>
          </w:p>
        </w:tc>
        <w:tc>
          <w:tcPr>
            <w:tcW w:w="4483" w:type="dxa"/>
            <w:gridSpan w:val="4"/>
            <w:tcBorders>
              <w:top w:val="single" w:sz="4" w:space="0" w:color="auto"/>
              <w:left w:val="single" w:sz="4" w:space="0" w:color="auto"/>
              <w:bottom w:val="single" w:sz="4" w:space="0" w:color="auto"/>
            </w:tcBorders>
          </w:tcPr>
          <w:p w:rsidR="00307C7E" w:rsidRPr="00307C7E" w:rsidRDefault="00307C7E" w:rsidP="00B66A40">
            <w:pPr>
              <w:pStyle w:val="ConsPlusNormal"/>
              <w:rPr>
                <w:sz w:val="19"/>
                <w:szCs w:val="19"/>
              </w:rPr>
            </w:pPr>
          </w:p>
        </w:tc>
      </w:tr>
      <w:tr w:rsidR="00307C7E" w:rsidRPr="00307C7E" w:rsidTr="00B66A40">
        <w:tc>
          <w:tcPr>
            <w:tcW w:w="9042" w:type="dxa"/>
            <w:gridSpan w:val="11"/>
            <w:tcBorders>
              <w:top w:val="single" w:sz="4" w:space="0" w:color="auto"/>
            </w:tcBorders>
          </w:tcPr>
          <w:p w:rsidR="00307C7E" w:rsidRPr="00307C7E" w:rsidRDefault="00307C7E" w:rsidP="00B66A40">
            <w:pPr>
              <w:pStyle w:val="ConsPlusNormal"/>
              <w:rPr>
                <w:sz w:val="19"/>
                <w:szCs w:val="19"/>
              </w:rPr>
            </w:pPr>
          </w:p>
        </w:tc>
      </w:tr>
      <w:tr w:rsidR="00307C7E" w:rsidRPr="00307C7E" w:rsidTr="00B66A40">
        <w:tc>
          <w:tcPr>
            <w:tcW w:w="9042" w:type="dxa"/>
            <w:gridSpan w:val="11"/>
          </w:tcPr>
          <w:p w:rsidR="00307C7E" w:rsidRPr="00307C7E" w:rsidRDefault="00307C7E" w:rsidP="00B66A40">
            <w:pPr>
              <w:pStyle w:val="ConsPlusNormal"/>
              <w:jc w:val="center"/>
              <w:outlineLvl w:val="2"/>
              <w:rPr>
                <w:sz w:val="19"/>
                <w:szCs w:val="19"/>
              </w:rPr>
            </w:pPr>
            <w:r w:rsidRPr="00307C7E">
              <w:rPr>
                <w:sz w:val="19"/>
                <w:szCs w:val="19"/>
              </w:rPr>
              <w:t>2. Информация об изменении сведений об объекте учета муниципального имущества</w:t>
            </w:r>
          </w:p>
        </w:tc>
      </w:tr>
      <w:tr w:rsidR="00307C7E" w:rsidRPr="00307C7E" w:rsidTr="00B66A40">
        <w:tc>
          <w:tcPr>
            <w:tcW w:w="9042" w:type="dxa"/>
            <w:gridSpan w:val="11"/>
            <w:tcBorders>
              <w:bottom w:val="single" w:sz="4" w:space="0" w:color="auto"/>
            </w:tcBorders>
          </w:tcPr>
          <w:p w:rsidR="00307C7E" w:rsidRPr="00307C7E" w:rsidRDefault="00307C7E" w:rsidP="00B66A40">
            <w:pPr>
              <w:pStyle w:val="ConsPlusNormal"/>
              <w:jc w:val="center"/>
              <w:rPr>
                <w:sz w:val="19"/>
                <w:szCs w:val="19"/>
              </w:rPr>
            </w:pPr>
          </w:p>
        </w:tc>
      </w:tr>
      <w:tr w:rsidR="00307C7E" w:rsidRPr="00307C7E" w:rsidTr="00B66A40">
        <w:tc>
          <w:tcPr>
            <w:tcW w:w="3133" w:type="dxa"/>
            <w:gridSpan w:val="4"/>
            <w:tcBorders>
              <w:top w:val="single" w:sz="4" w:space="0" w:color="auto"/>
              <w:bottom w:val="single" w:sz="4" w:space="0" w:color="auto"/>
              <w:right w:val="single" w:sz="4" w:space="0" w:color="auto"/>
            </w:tcBorders>
          </w:tcPr>
          <w:p w:rsidR="00307C7E" w:rsidRPr="00307C7E" w:rsidRDefault="00307C7E" w:rsidP="00B66A40">
            <w:pPr>
              <w:pStyle w:val="ConsPlusNormal"/>
              <w:jc w:val="center"/>
              <w:rPr>
                <w:sz w:val="19"/>
                <w:szCs w:val="19"/>
              </w:rPr>
            </w:pPr>
            <w:r w:rsidRPr="00307C7E">
              <w:rPr>
                <w:sz w:val="19"/>
                <w:szCs w:val="19"/>
              </w:rPr>
              <w:t>Наименование изменения</w:t>
            </w:r>
          </w:p>
        </w:tc>
        <w:tc>
          <w:tcPr>
            <w:tcW w:w="2900" w:type="dxa"/>
            <w:gridSpan w:val="4"/>
            <w:tcBorders>
              <w:top w:val="single" w:sz="4" w:space="0" w:color="auto"/>
              <w:left w:val="single" w:sz="4" w:space="0" w:color="auto"/>
              <w:bottom w:val="single" w:sz="4" w:space="0" w:color="auto"/>
              <w:right w:val="single" w:sz="4" w:space="0" w:color="auto"/>
            </w:tcBorders>
          </w:tcPr>
          <w:p w:rsidR="00307C7E" w:rsidRPr="00307C7E" w:rsidRDefault="00307C7E" w:rsidP="00B66A40">
            <w:pPr>
              <w:pStyle w:val="ConsPlusNormal"/>
              <w:jc w:val="center"/>
              <w:rPr>
                <w:sz w:val="19"/>
                <w:szCs w:val="19"/>
              </w:rPr>
            </w:pPr>
            <w:r w:rsidRPr="00307C7E">
              <w:rPr>
                <w:sz w:val="19"/>
                <w:szCs w:val="19"/>
              </w:rPr>
              <w:t>Значение сведений</w:t>
            </w:r>
          </w:p>
        </w:tc>
        <w:tc>
          <w:tcPr>
            <w:tcW w:w="3009" w:type="dxa"/>
            <w:gridSpan w:val="3"/>
            <w:tcBorders>
              <w:top w:val="single" w:sz="4" w:space="0" w:color="auto"/>
              <w:left w:val="single" w:sz="4" w:space="0" w:color="auto"/>
              <w:bottom w:val="single" w:sz="4" w:space="0" w:color="auto"/>
            </w:tcBorders>
          </w:tcPr>
          <w:p w:rsidR="00307C7E" w:rsidRPr="00307C7E" w:rsidRDefault="00307C7E" w:rsidP="00B66A40">
            <w:pPr>
              <w:pStyle w:val="ConsPlusNormal"/>
              <w:jc w:val="center"/>
              <w:rPr>
                <w:sz w:val="19"/>
                <w:szCs w:val="19"/>
              </w:rPr>
            </w:pPr>
            <w:r w:rsidRPr="00307C7E">
              <w:rPr>
                <w:sz w:val="19"/>
                <w:szCs w:val="19"/>
              </w:rPr>
              <w:t>Дата изменения</w:t>
            </w:r>
          </w:p>
        </w:tc>
      </w:tr>
      <w:tr w:rsidR="00307C7E" w:rsidRPr="00307C7E" w:rsidTr="00B66A40">
        <w:tc>
          <w:tcPr>
            <w:tcW w:w="3133" w:type="dxa"/>
            <w:gridSpan w:val="4"/>
            <w:tcBorders>
              <w:top w:val="single" w:sz="4" w:space="0" w:color="auto"/>
              <w:bottom w:val="single" w:sz="4" w:space="0" w:color="auto"/>
              <w:right w:val="single" w:sz="4" w:space="0" w:color="auto"/>
            </w:tcBorders>
          </w:tcPr>
          <w:p w:rsidR="00307C7E" w:rsidRPr="00307C7E" w:rsidRDefault="00307C7E" w:rsidP="00B66A40">
            <w:pPr>
              <w:pStyle w:val="ConsPlusNormal"/>
              <w:jc w:val="center"/>
              <w:rPr>
                <w:sz w:val="19"/>
                <w:szCs w:val="19"/>
              </w:rPr>
            </w:pPr>
            <w:r w:rsidRPr="00307C7E">
              <w:rPr>
                <w:sz w:val="19"/>
                <w:szCs w:val="19"/>
              </w:rPr>
              <w:t>1</w:t>
            </w:r>
          </w:p>
        </w:tc>
        <w:tc>
          <w:tcPr>
            <w:tcW w:w="2900" w:type="dxa"/>
            <w:gridSpan w:val="4"/>
            <w:tcBorders>
              <w:top w:val="single" w:sz="4" w:space="0" w:color="auto"/>
              <w:left w:val="single" w:sz="4" w:space="0" w:color="auto"/>
              <w:bottom w:val="single" w:sz="4" w:space="0" w:color="auto"/>
              <w:right w:val="single" w:sz="4" w:space="0" w:color="auto"/>
            </w:tcBorders>
          </w:tcPr>
          <w:p w:rsidR="00307C7E" w:rsidRPr="00307C7E" w:rsidRDefault="00307C7E" w:rsidP="00B66A40">
            <w:pPr>
              <w:pStyle w:val="ConsPlusNormal"/>
              <w:jc w:val="center"/>
              <w:rPr>
                <w:sz w:val="19"/>
                <w:szCs w:val="19"/>
              </w:rPr>
            </w:pPr>
            <w:r w:rsidRPr="00307C7E">
              <w:rPr>
                <w:sz w:val="19"/>
                <w:szCs w:val="19"/>
              </w:rPr>
              <w:t>2</w:t>
            </w:r>
          </w:p>
        </w:tc>
        <w:tc>
          <w:tcPr>
            <w:tcW w:w="3009" w:type="dxa"/>
            <w:gridSpan w:val="3"/>
            <w:tcBorders>
              <w:top w:val="single" w:sz="4" w:space="0" w:color="auto"/>
              <w:left w:val="single" w:sz="4" w:space="0" w:color="auto"/>
              <w:bottom w:val="single" w:sz="4" w:space="0" w:color="auto"/>
            </w:tcBorders>
          </w:tcPr>
          <w:p w:rsidR="00307C7E" w:rsidRPr="00307C7E" w:rsidRDefault="00307C7E" w:rsidP="00B66A40">
            <w:pPr>
              <w:pStyle w:val="ConsPlusNormal"/>
              <w:jc w:val="center"/>
              <w:rPr>
                <w:sz w:val="19"/>
                <w:szCs w:val="19"/>
              </w:rPr>
            </w:pPr>
            <w:r w:rsidRPr="00307C7E">
              <w:rPr>
                <w:sz w:val="19"/>
                <w:szCs w:val="19"/>
              </w:rPr>
              <w:t>3</w:t>
            </w:r>
          </w:p>
        </w:tc>
      </w:tr>
      <w:tr w:rsidR="00307C7E" w:rsidRPr="00307C7E" w:rsidTr="00B66A40">
        <w:tc>
          <w:tcPr>
            <w:tcW w:w="3133" w:type="dxa"/>
            <w:gridSpan w:val="4"/>
            <w:tcBorders>
              <w:top w:val="single" w:sz="4" w:space="0" w:color="auto"/>
              <w:bottom w:val="single" w:sz="4" w:space="0" w:color="auto"/>
              <w:right w:val="single" w:sz="4" w:space="0" w:color="auto"/>
            </w:tcBorders>
          </w:tcPr>
          <w:p w:rsidR="00307C7E" w:rsidRPr="00307C7E" w:rsidRDefault="00307C7E" w:rsidP="00B66A40">
            <w:pPr>
              <w:pStyle w:val="ConsPlusNormal"/>
              <w:rPr>
                <w:sz w:val="19"/>
                <w:szCs w:val="19"/>
              </w:rPr>
            </w:pPr>
          </w:p>
        </w:tc>
        <w:tc>
          <w:tcPr>
            <w:tcW w:w="2900" w:type="dxa"/>
            <w:gridSpan w:val="4"/>
            <w:tcBorders>
              <w:top w:val="single" w:sz="4" w:space="0" w:color="auto"/>
              <w:left w:val="single" w:sz="4" w:space="0" w:color="auto"/>
              <w:bottom w:val="single" w:sz="4" w:space="0" w:color="auto"/>
              <w:right w:val="single" w:sz="4" w:space="0" w:color="auto"/>
            </w:tcBorders>
          </w:tcPr>
          <w:p w:rsidR="00307C7E" w:rsidRPr="00307C7E" w:rsidRDefault="00307C7E" w:rsidP="00B66A40">
            <w:pPr>
              <w:pStyle w:val="ConsPlusNormal"/>
              <w:rPr>
                <w:sz w:val="19"/>
                <w:szCs w:val="19"/>
              </w:rPr>
            </w:pPr>
          </w:p>
        </w:tc>
        <w:tc>
          <w:tcPr>
            <w:tcW w:w="3009" w:type="dxa"/>
            <w:gridSpan w:val="3"/>
            <w:tcBorders>
              <w:top w:val="single" w:sz="4" w:space="0" w:color="auto"/>
              <w:left w:val="single" w:sz="4" w:space="0" w:color="auto"/>
              <w:bottom w:val="single" w:sz="4" w:space="0" w:color="auto"/>
            </w:tcBorders>
          </w:tcPr>
          <w:p w:rsidR="00307C7E" w:rsidRPr="00307C7E" w:rsidRDefault="00307C7E" w:rsidP="00B66A40">
            <w:pPr>
              <w:pStyle w:val="ConsPlusNormal"/>
              <w:rPr>
                <w:sz w:val="19"/>
                <w:szCs w:val="19"/>
              </w:rPr>
            </w:pPr>
          </w:p>
        </w:tc>
      </w:tr>
      <w:tr w:rsidR="00307C7E" w:rsidRPr="00307C7E" w:rsidTr="00B66A40">
        <w:tc>
          <w:tcPr>
            <w:tcW w:w="3133" w:type="dxa"/>
            <w:gridSpan w:val="4"/>
            <w:tcBorders>
              <w:top w:val="single" w:sz="4" w:space="0" w:color="auto"/>
              <w:bottom w:val="single" w:sz="4" w:space="0" w:color="auto"/>
              <w:right w:val="single" w:sz="4" w:space="0" w:color="auto"/>
            </w:tcBorders>
          </w:tcPr>
          <w:p w:rsidR="00307C7E" w:rsidRPr="00307C7E" w:rsidRDefault="00307C7E" w:rsidP="00B66A40">
            <w:pPr>
              <w:pStyle w:val="ConsPlusNormal"/>
              <w:rPr>
                <w:sz w:val="19"/>
                <w:szCs w:val="19"/>
              </w:rPr>
            </w:pPr>
          </w:p>
        </w:tc>
        <w:tc>
          <w:tcPr>
            <w:tcW w:w="2900" w:type="dxa"/>
            <w:gridSpan w:val="4"/>
            <w:tcBorders>
              <w:top w:val="single" w:sz="4" w:space="0" w:color="auto"/>
              <w:left w:val="single" w:sz="4" w:space="0" w:color="auto"/>
              <w:bottom w:val="single" w:sz="4" w:space="0" w:color="auto"/>
              <w:right w:val="single" w:sz="4" w:space="0" w:color="auto"/>
            </w:tcBorders>
          </w:tcPr>
          <w:p w:rsidR="00307C7E" w:rsidRPr="00307C7E" w:rsidRDefault="00307C7E" w:rsidP="00B66A40">
            <w:pPr>
              <w:pStyle w:val="ConsPlusNormal"/>
              <w:rPr>
                <w:sz w:val="19"/>
                <w:szCs w:val="19"/>
              </w:rPr>
            </w:pPr>
          </w:p>
        </w:tc>
        <w:tc>
          <w:tcPr>
            <w:tcW w:w="3009" w:type="dxa"/>
            <w:gridSpan w:val="3"/>
            <w:tcBorders>
              <w:top w:val="single" w:sz="4" w:space="0" w:color="auto"/>
              <w:left w:val="single" w:sz="4" w:space="0" w:color="auto"/>
              <w:bottom w:val="single" w:sz="4" w:space="0" w:color="auto"/>
            </w:tcBorders>
          </w:tcPr>
          <w:p w:rsidR="00307C7E" w:rsidRPr="00307C7E" w:rsidRDefault="00307C7E" w:rsidP="00B66A40">
            <w:pPr>
              <w:pStyle w:val="ConsPlusNormal"/>
              <w:rPr>
                <w:sz w:val="19"/>
                <w:szCs w:val="19"/>
              </w:rPr>
            </w:pPr>
          </w:p>
        </w:tc>
      </w:tr>
      <w:tr w:rsidR="00307C7E" w:rsidRPr="00307C7E" w:rsidTr="00B66A40">
        <w:tc>
          <w:tcPr>
            <w:tcW w:w="9042" w:type="dxa"/>
            <w:gridSpan w:val="11"/>
            <w:tcBorders>
              <w:top w:val="single" w:sz="4" w:space="0" w:color="auto"/>
            </w:tcBorders>
          </w:tcPr>
          <w:p w:rsidR="00307C7E" w:rsidRPr="00307C7E" w:rsidRDefault="00307C7E" w:rsidP="00B66A40">
            <w:pPr>
              <w:pStyle w:val="ConsPlusNormal"/>
              <w:rPr>
                <w:sz w:val="19"/>
                <w:szCs w:val="19"/>
              </w:rPr>
            </w:pPr>
          </w:p>
        </w:tc>
      </w:tr>
      <w:tr w:rsidR="00307C7E" w:rsidRPr="00307C7E" w:rsidTr="00B66A40">
        <w:tc>
          <w:tcPr>
            <w:tcW w:w="9042" w:type="dxa"/>
            <w:gridSpan w:val="11"/>
          </w:tcPr>
          <w:p w:rsidR="00307C7E" w:rsidRPr="00307C7E" w:rsidRDefault="00307C7E" w:rsidP="00B66A40">
            <w:pPr>
              <w:pStyle w:val="ConsPlusNonformat"/>
              <w:jc w:val="both"/>
              <w:rPr>
                <w:sz w:val="19"/>
                <w:szCs w:val="19"/>
              </w:rPr>
            </w:pPr>
            <w:r w:rsidRPr="00307C7E">
              <w:rPr>
                <w:sz w:val="19"/>
                <w:szCs w:val="19"/>
              </w:rPr>
              <w:t>------------------------------------------------------------------</w:t>
            </w:r>
          </w:p>
        </w:tc>
      </w:tr>
      <w:tr w:rsidR="00307C7E" w:rsidRPr="00307C7E" w:rsidTr="00B66A40">
        <w:tc>
          <w:tcPr>
            <w:tcW w:w="9042" w:type="dxa"/>
            <w:gridSpan w:val="11"/>
            <w:vAlign w:val="bottom"/>
          </w:tcPr>
          <w:p w:rsidR="00307C7E" w:rsidRPr="00307C7E" w:rsidRDefault="00307C7E" w:rsidP="00B66A40">
            <w:pPr>
              <w:pStyle w:val="ConsPlusNormal"/>
              <w:jc w:val="center"/>
              <w:rPr>
                <w:sz w:val="19"/>
                <w:szCs w:val="19"/>
              </w:rPr>
            </w:pPr>
            <w:r w:rsidRPr="00307C7E">
              <w:rPr>
                <w:sz w:val="19"/>
                <w:szCs w:val="19"/>
              </w:rPr>
              <w:t>ОТМЕТКА О ПОДТВЕРЖДЕНИИ СВЕДЕНИЙ,</w:t>
            </w:r>
          </w:p>
          <w:p w:rsidR="00307C7E" w:rsidRPr="00307C7E" w:rsidRDefault="00307C7E" w:rsidP="00B66A40">
            <w:pPr>
              <w:pStyle w:val="ConsPlusNormal"/>
              <w:jc w:val="center"/>
              <w:rPr>
                <w:sz w:val="19"/>
                <w:szCs w:val="19"/>
              </w:rPr>
            </w:pPr>
            <w:r w:rsidRPr="00307C7E">
              <w:rPr>
                <w:sz w:val="19"/>
                <w:szCs w:val="19"/>
              </w:rPr>
              <w:t>СОДЕРЖАЩИХСЯ В НАСТОЯЩЕЙ ВЫПИСКЕ</w:t>
            </w:r>
          </w:p>
        </w:tc>
      </w:tr>
      <w:tr w:rsidR="00307C7E" w:rsidRPr="00307C7E" w:rsidTr="00B66A40">
        <w:tc>
          <w:tcPr>
            <w:tcW w:w="1757" w:type="dxa"/>
            <w:vAlign w:val="bottom"/>
          </w:tcPr>
          <w:p w:rsidR="00307C7E" w:rsidRPr="00307C7E" w:rsidRDefault="00307C7E" w:rsidP="00B66A40">
            <w:pPr>
              <w:pStyle w:val="ConsPlusNormal"/>
              <w:rPr>
                <w:sz w:val="19"/>
                <w:szCs w:val="19"/>
              </w:rPr>
            </w:pPr>
            <w:r w:rsidRPr="00307C7E">
              <w:rPr>
                <w:sz w:val="19"/>
                <w:szCs w:val="19"/>
              </w:rPr>
              <w:t>Ответственный</w:t>
            </w:r>
          </w:p>
        </w:tc>
        <w:tc>
          <w:tcPr>
            <w:tcW w:w="340" w:type="dxa"/>
          </w:tcPr>
          <w:p w:rsidR="00307C7E" w:rsidRPr="00307C7E" w:rsidRDefault="00307C7E" w:rsidP="00B66A40">
            <w:pPr>
              <w:pStyle w:val="ConsPlusNormal"/>
              <w:rPr>
                <w:sz w:val="19"/>
                <w:szCs w:val="19"/>
              </w:rPr>
            </w:pPr>
          </w:p>
        </w:tc>
        <w:tc>
          <w:tcPr>
            <w:tcW w:w="1744" w:type="dxa"/>
            <w:gridSpan w:val="3"/>
            <w:tcBorders>
              <w:bottom w:val="single" w:sz="4" w:space="0" w:color="auto"/>
            </w:tcBorders>
          </w:tcPr>
          <w:p w:rsidR="00307C7E" w:rsidRPr="00307C7E" w:rsidRDefault="00307C7E" w:rsidP="00B66A40">
            <w:pPr>
              <w:pStyle w:val="ConsPlusNormal"/>
              <w:rPr>
                <w:sz w:val="19"/>
                <w:szCs w:val="19"/>
              </w:rPr>
            </w:pPr>
          </w:p>
        </w:tc>
        <w:tc>
          <w:tcPr>
            <w:tcW w:w="340" w:type="dxa"/>
          </w:tcPr>
          <w:p w:rsidR="00307C7E" w:rsidRPr="00307C7E" w:rsidRDefault="00307C7E" w:rsidP="00B66A40">
            <w:pPr>
              <w:pStyle w:val="ConsPlusNormal"/>
              <w:rPr>
                <w:sz w:val="19"/>
                <w:szCs w:val="19"/>
              </w:rPr>
            </w:pPr>
          </w:p>
        </w:tc>
        <w:tc>
          <w:tcPr>
            <w:tcW w:w="1852" w:type="dxa"/>
            <w:gridSpan w:val="2"/>
            <w:tcBorders>
              <w:bottom w:val="single" w:sz="4" w:space="0" w:color="auto"/>
            </w:tcBorders>
          </w:tcPr>
          <w:p w:rsidR="00307C7E" w:rsidRPr="00307C7E" w:rsidRDefault="00307C7E" w:rsidP="00B66A40">
            <w:pPr>
              <w:pStyle w:val="ConsPlusNormal"/>
              <w:rPr>
                <w:sz w:val="19"/>
                <w:szCs w:val="19"/>
              </w:rPr>
            </w:pPr>
          </w:p>
        </w:tc>
        <w:tc>
          <w:tcPr>
            <w:tcW w:w="345" w:type="dxa"/>
          </w:tcPr>
          <w:p w:rsidR="00307C7E" w:rsidRPr="00307C7E" w:rsidRDefault="00307C7E" w:rsidP="00B66A40">
            <w:pPr>
              <w:pStyle w:val="ConsPlusNormal"/>
              <w:rPr>
                <w:sz w:val="19"/>
                <w:szCs w:val="19"/>
              </w:rPr>
            </w:pPr>
          </w:p>
        </w:tc>
        <w:tc>
          <w:tcPr>
            <w:tcW w:w="2664" w:type="dxa"/>
            <w:gridSpan w:val="2"/>
            <w:tcBorders>
              <w:bottom w:val="single" w:sz="4" w:space="0" w:color="auto"/>
            </w:tcBorders>
          </w:tcPr>
          <w:p w:rsidR="00307C7E" w:rsidRPr="00307C7E" w:rsidRDefault="00307C7E" w:rsidP="00B66A40">
            <w:pPr>
              <w:pStyle w:val="ConsPlusNormal"/>
              <w:rPr>
                <w:sz w:val="19"/>
                <w:szCs w:val="19"/>
              </w:rPr>
            </w:pPr>
          </w:p>
        </w:tc>
      </w:tr>
      <w:tr w:rsidR="00307C7E" w:rsidRPr="00307C7E" w:rsidTr="00B66A40">
        <w:tc>
          <w:tcPr>
            <w:tcW w:w="1757" w:type="dxa"/>
          </w:tcPr>
          <w:p w:rsidR="00307C7E" w:rsidRPr="00307C7E" w:rsidRDefault="00307C7E" w:rsidP="00B66A40">
            <w:pPr>
              <w:pStyle w:val="ConsPlusNormal"/>
              <w:rPr>
                <w:sz w:val="19"/>
                <w:szCs w:val="19"/>
              </w:rPr>
            </w:pPr>
            <w:r w:rsidRPr="00307C7E">
              <w:rPr>
                <w:sz w:val="19"/>
                <w:szCs w:val="19"/>
              </w:rPr>
              <w:t>исполнитель:</w:t>
            </w:r>
          </w:p>
        </w:tc>
        <w:tc>
          <w:tcPr>
            <w:tcW w:w="340" w:type="dxa"/>
          </w:tcPr>
          <w:p w:rsidR="00307C7E" w:rsidRPr="00307C7E" w:rsidRDefault="00307C7E" w:rsidP="00B66A40">
            <w:pPr>
              <w:pStyle w:val="ConsPlusNormal"/>
              <w:rPr>
                <w:sz w:val="19"/>
                <w:szCs w:val="19"/>
              </w:rPr>
            </w:pPr>
          </w:p>
        </w:tc>
        <w:tc>
          <w:tcPr>
            <w:tcW w:w="1744" w:type="dxa"/>
            <w:gridSpan w:val="3"/>
            <w:tcBorders>
              <w:top w:val="single" w:sz="4" w:space="0" w:color="auto"/>
            </w:tcBorders>
          </w:tcPr>
          <w:p w:rsidR="00307C7E" w:rsidRPr="00307C7E" w:rsidRDefault="00307C7E" w:rsidP="00B66A40">
            <w:pPr>
              <w:pStyle w:val="ConsPlusNormal"/>
              <w:jc w:val="center"/>
              <w:rPr>
                <w:sz w:val="19"/>
                <w:szCs w:val="19"/>
              </w:rPr>
            </w:pPr>
            <w:r w:rsidRPr="00307C7E">
              <w:rPr>
                <w:sz w:val="19"/>
                <w:szCs w:val="19"/>
              </w:rPr>
              <w:t>(должность)</w:t>
            </w:r>
          </w:p>
        </w:tc>
        <w:tc>
          <w:tcPr>
            <w:tcW w:w="340" w:type="dxa"/>
          </w:tcPr>
          <w:p w:rsidR="00307C7E" w:rsidRPr="00307C7E" w:rsidRDefault="00307C7E" w:rsidP="00B66A40">
            <w:pPr>
              <w:pStyle w:val="ConsPlusNormal"/>
              <w:jc w:val="center"/>
              <w:rPr>
                <w:sz w:val="19"/>
                <w:szCs w:val="19"/>
              </w:rPr>
            </w:pPr>
          </w:p>
        </w:tc>
        <w:tc>
          <w:tcPr>
            <w:tcW w:w="1852" w:type="dxa"/>
            <w:gridSpan w:val="2"/>
            <w:tcBorders>
              <w:top w:val="single" w:sz="4" w:space="0" w:color="auto"/>
            </w:tcBorders>
          </w:tcPr>
          <w:p w:rsidR="00307C7E" w:rsidRPr="00307C7E" w:rsidRDefault="00307C7E" w:rsidP="00B66A40">
            <w:pPr>
              <w:pStyle w:val="ConsPlusNormal"/>
              <w:jc w:val="center"/>
              <w:rPr>
                <w:sz w:val="19"/>
                <w:szCs w:val="19"/>
              </w:rPr>
            </w:pPr>
            <w:r w:rsidRPr="00307C7E">
              <w:rPr>
                <w:sz w:val="19"/>
                <w:szCs w:val="19"/>
              </w:rPr>
              <w:t>(подпись)</w:t>
            </w:r>
          </w:p>
        </w:tc>
        <w:tc>
          <w:tcPr>
            <w:tcW w:w="345" w:type="dxa"/>
          </w:tcPr>
          <w:p w:rsidR="00307C7E" w:rsidRPr="00307C7E" w:rsidRDefault="00307C7E" w:rsidP="00B66A40">
            <w:pPr>
              <w:pStyle w:val="ConsPlusNormal"/>
              <w:jc w:val="center"/>
              <w:rPr>
                <w:sz w:val="19"/>
                <w:szCs w:val="19"/>
              </w:rPr>
            </w:pPr>
          </w:p>
        </w:tc>
        <w:tc>
          <w:tcPr>
            <w:tcW w:w="2664" w:type="dxa"/>
            <w:gridSpan w:val="2"/>
            <w:tcBorders>
              <w:top w:val="single" w:sz="4" w:space="0" w:color="auto"/>
            </w:tcBorders>
          </w:tcPr>
          <w:p w:rsidR="00307C7E" w:rsidRPr="00307C7E" w:rsidRDefault="00307C7E" w:rsidP="00B66A40">
            <w:pPr>
              <w:pStyle w:val="ConsPlusNormal"/>
              <w:jc w:val="center"/>
              <w:rPr>
                <w:sz w:val="19"/>
                <w:szCs w:val="19"/>
              </w:rPr>
            </w:pPr>
            <w:r w:rsidRPr="00307C7E">
              <w:rPr>
                <w:sz w:val="19"/>
                <w:szCs w:val="19"/>
              </w:rPr>
              <w:t>(расшифровка подписи)</w:t>
            </w:r>
          </w:p>
        </w:tc>
      </w:tr>
      <w:tr w:rsidR="00307C7E" w:rsidRPr="00307C7E" w:rsidTr="00B66A40">
        <w:tc>
          <w:tcPr>
            <w:tcW w:w="9042" w:type="dxa"/>
            <w:gridSpan w:val="11"/>
          </w:tcPr>
          <w:p w:rsidR="00307C7E" w:rsidRPr="00307C7E" w:rsidRDefault="00307C7E" w:rsidP="00B66A40">
            <w:pPr>
              <w:pStyle w:val="ConsPlusNormal"/>
              <w:rPr>
                <w:sz w:val="19"/>
                <w:szCs w:val="19"/>
              </w:rPr>
            </w:pPr>
            <w:r w:rsidRPr="00307C7E">
              <w:rPr>
                <w:sz w:val="19"/>
                <w:szCs w:val="19"/>
              </w:rPr>
              <w:t>"__" ________________ 20__ г.</w:t>
            </w:r>
          </w:p>
        </w:tc>
      </w:tr>
    </w:tbl>
    <w:p w:rsidR="00307C7E" w:rsidRDefault="00307C7E" w:rsidP="00307C7E">
      <w:pPr>
        <w:jc w:val="both"/>
        <w:rPr>
          <w:rFonts w:eastAsia="Calibri"/>
          <w:lang w:eastAsia="en-US"/>
        </w:rPr>
      </w:pPr>
    </w:p>
    <w:p w:rsidR="00307C7E" w:rsidRDefault="00307C7E" w:rsidP="00307C7E">
      <w:pPr>
        <w:jc w:val="both"/>
        <w:rPr>
          <w:rFonts w:eastAsia="Calibri"/>
          <w:lang w:eastAsia="en-US"/>
        </w:rPr>
      </w:pPr>
    </w:p>
    <w:p w:rsidR="00307C7E" w:rsidRDefault="00307C7E" w:rsidP="00307C7E">
      <w:pPr>
        <w:jc w:val="both"/>
        <w:rPr>
          <w:rFonts w:eastAsia="Calibri"/>
          <w:lang w:eastAsia="en-US"/>
        </w:rPr>
      </w:pPr>
    </w:p>
    <w:p w:rsidR="00307C7E" w:rsidRDefault="00307C7E" w:rsidP="00307C7E">
      <w:pPr>
        <w:jc w:val="both"/>
        <w:rPr>
          <w:rFonts w:eastAsia="Calibri"/>
          <w:lang w:eastAsia="en-US"/>
        </w:rPr>
      </w:pPr>
    </w:p>
    <w:p w:rsidR="00307C7E" w:rsidRDefault="00307C7E" w:rsidP="00307C7E">
      <w:pPr>
        <w:jc w:val="both"/>
        <w:rPr>
          <w:rFonts w:eastAsia="Calibri"/>
          <w:lang w:eastAsia="en-US"/>
        </w:rPr>
      </w:pPr>
    </w:p>
    <w:p w:rsidR="00307C7E" w:rsidRDefault="00307C7E" w:rsidP="00307C7E">
      <w:pPr>
        <w:jc w:val="both"/>
        <w:rPr>
          <w:rFonts w:eastAsia="Calibri"/>
          <w:lang w:eastAsia="en-US"/>
        </w:rPr>
      </w:pPr>
    </w:p>
    <w:p w:rsidR="00307C7E" w:rsidRDefault="00307C7E" w:rsidP="00307C7E">
      <w:pPr>
        <w:jc w:val="both"/>
        <w:rPr>
          <w:rFonts w:eastAsia="Calibri"/>
          <w:lang w:eastAsia="en-US"/>
        </w:rPr>
      </w:pPr>
    </w:p>
    <w:p w:rsidR="00307C7E" w:rsidRDefault="00307C7E" w:rsidP="00307C7E">
      <w:pPr>
        <w:jc w:val="both"/>
        <w:rPr>
          <w:rFonts w:eastAsia="Calibri"/>
          <w:lang w:eastAsia="en-US"/>
        </w:rPr>
      </w:pPr>
    </w:p>
    <w:p w:rsidR="00307C7E" w:rsidRDefault="00307C7E" w:rsidP="00307C7E">
      <w:pPr>
        <w:jc w:val="both"/>
        <w:rPr>
          <w:rFonts w:eastAsia="Calibri"/>
          <w:lang w:eastAsia="en-US"/>
        </w:rPr>
      </w:pPr>
    </w:p>
    <w:p w:rsidR="00307C7E" w:rsidRDefault="00307C7E" w:rsidP="00307C7E">
      <w:pPr>
        <w:jc w:val="both"/>
        <w:rPr>
          <w:rFonts w:eastAsia="Calibri"/>
          <w:lang w:eastAsia="en-US"/>
        </w:rPr>
      </w:pPr>
    </w:p>
    <w:p w:rsidR="00307C7E" w:rsidRDefault="00307C7E" w:rsidP="00307C7E">
      <w:pPr>
        <w:jc w:val="both"/>
        <w:rPr>
          <w:rFonts w:eastAsia="Calibri"/>
          <w:lang w:eastAsia="en-US"/>
        </w:rPr>
      </w:pPr>
    </w:p>
    <w:p w:rsidR="00307C7E" w:rsidRDefault="00307C7E" w:rsidP="00307C7E">
      <w:pPr>
        <w:jc w:val="both"/>
        <w:rPr>
          <w:rFonts w:eastAsia="Calibri"/>
          <w:lang w:eastAsia="en-US"/>
        </w:rPr>
      </w:pPr>
    </w:p>
    <w:p w:rsidR="00307C7E" w:rsidRDefault="00307C7E" w:rsidP="00307C7E">
      <w:pPr>
        <w:jc w:val="both"/>
        <w:rPr>
          <w:rFonts w:eastAsia="Calibri"/>
          <w:lang w:eastAsia="en-US"/>
        </w:rPr>
      </w:pPr>
    </w:p>
    <w:p w:rsidR="00307C7E" w:rsidRDefault="00307C7E" w:rsidP="00307C7E">
      <w:pPr>
        <w:jc w:val="both"/>
        <w:rPr>
          <w:rFonts w:eastAsia="Calibri"/>
          <w:lang w:eastAsia="en-US"/>
        </w:rPr>
      </w:pPr>
    </w:p>
    <w:p w:rsidR="00307C7E" w:rsidRDefault="00307C7E" w:rsidP="00307C7E">
      <w:pPr>
        <w:jc w:val="both"/>
        <w:rPr>
          <w:rFonts w:eastAsia="Calibri"/>
          <w:lang w:eastAsia="en-US"/>
        </w:rPr>
      </w:pPr>
    </w:p>
    <w:p w:rsidR="00307C7E" w:rsidRDefault="00307C7E" w:rsidP="00307C7E">
      <w:pPr>
        <w:jc w:val="both"/>
        <w:rPr>
          <w:rFonts w:eastAsia="Calibri"/>
          <w:lang w:eastAsia="en-US"/>
        </w:rPr>
      </w:pPr>
    </w:p>
    <w:p w:rsidR="00307C7E" w:rsidRDefault="00307C7E" w:rsidP="00307C7E">
      <w:pPr>
        <w:jc w:val="both"/>
        <w:rPr>
          <w:rFonts w:eastAsia="Calibri"/>
          <w:lang w:eastAsia="en-US"/>
        </w:rPr>
      </w:pPr>
    </w:p>
    <w:p w:rsidR="00307C7E" w:rsidRDefault="00307C7E" w:rsidP="00307C7E">
      <w:pPr>
        <w:jc w:val="both"/>
        <w:rPr>
          <w:rFonts w:eastAsia="Calibri"/>
          <w:lang w:eastAsia="en-US"/>
        </w:rPr>
      </w:pPr>
    </w:p>
    <w:p w:rsidR="00FB7CDD" w:rsidRPr="00BC0337" w:rsidRDefault="00FB7CDD" w:rsidP="00307C7E">
      <w:pPr>
        <w:widowControl w:val="0"/>
        <w:autoSpaceDE w:val="0"/>
        <w:autoSpaceDN w:val="0"/>
        <w:adjustRightInd w:val="0"/>
        <w:jc w:val="center"/>
      </w:pPr>
    </w:p>
    <w:sectPr w:rsidR="00FB7CDD" w:rsidRPr="00BC0337" w:rsidSect="00307C7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C74" w:rsidRDefault="004B2C74" w:rsidP="00531042">
      <w:r>
        <w:separator/>
      </w:r>
    </w:p>
  </w:endnote>
  <w:endnote w:type="continuationSeparator" w:id="0">
    <w:p w:rsidR="004B2C74" w:rsidRDefault="004B2C74" w:rsidP="0053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C74" w:rsidRDefault="004B2C74" w:rsidP="00531042">
      <w:r>
        <w:separator/>
      </w:r>
    </w:p>
  </w:footnote>
  <w:footnote w:type="continuationSeparator" w:id="0">
    <w:p w:rsidR="004B2C74" w:rsidRDefault="004B2C74" w:rsidP="005310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B41BF"/>
    <w:multiLevelType w:val="hybridMultilevel"/>
    <w:tmpl w:val="339EBF10"/>
    <w:lvl w:ilvl="0" w:tplc="F70E7516">
      <w:start w:val="7"/>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4064F2"/>
    <w:multiLevelType w:val="hybridMultilevel"/>
    <w:tmpl w:val="79DC89F0"/>
    <w:lvl w:ilvl="0" w:tplc="F3E2C2A2">
      <w:start w:val="1"/>
      <w:numFmt w:val="decimal"/>
      <w:lvlText w:val="%1."/>
      <w:lvlJc w:val="left"/>
      <w:pPr>
        <w:tabs>
          <w:tab w:val="num" w:pos="390"/>
        </w:tabs>
        <w:ind w:left="390" w:hanging="360"/>
      </w:pPr>
      <w:rPr>
        <w:rFonts w:hint="default"/>
      </w:rPr>
    </w:lvl>
    <w:lvl w:ilvl="1" w:tplc="04190019" w:tentative="1">
      <w:start w:val="1"/>
      <w:numFmt w:val="lowerLetter"/>
      <w:lvlText w:val="%2."/>
      <w:lvlJc w:val="left"/>
      <w:pPr>
        <w:tabs>
          <w:tab w:val="num" w:pos="1110"/>
        </w:tabs>
        <w:ind w:left="1110" w:hanging="360"/>
      </w:pPr>
    </w:lvl>
    <w:lvl w:ilvl="2" w:tplc="0419001B" w:tentative="1">
      <w:start w:val="1"/>
      <w:numFmt w:val="lowerRoman"/>
      <w:lvlText w:val="%3."/>
      <w:lvlJc w:val="right"/>
      <w:pPr>
        <w:tabs>
          <w:tab w:val="num" w:pos="1830"/>
        </w:tabs>
        <w:ind w:left="1830" w:hanging="180"/>
      </w:pPr>
    </w:lvl>
    <w:lvl w:ilvl="3" w:tplc="0419000F" w:tentative="1">
      <w:start w:val="1"/>
      <w:numFmt w:val="decimal"/>
      <w:lvlText w:val="%4."/>
      <w:lvlJc w:val="left"/>
      <w:pPr>
        <w:tabs>
          <w:tab w:val="num" w:pos="2550"/>
        </w:tabs>
        <w:ind w:left="2550" w:hanging="360"/>
      </w:pPr>
    </w:lvl>
    <w:lvl w:ilvl="4" w:tplc="04190019" w:tentative="1">
      <w:start w:val="1"/>
      <w:numFmt w:val="lowerLetter"/>
      <w:lvlText w:val="%5."/>
      <w:lvlJc w:val="left"/>
      <w:pPr>
        <w:tabs>
          <w:tab w:val="num" w:pos="3270"/>
        </w:tabs>
        <w:ind w:left="3270" w:hanging="360"/>
      </w:pPr>
    </w:lvl>
    <w:lvl w:ilvl="5" w:tplc="0419001B" w:tentative="1">
      <w:start w:val="1"/>
      <w:numFmt w:val="lowerRoman"/>
      <w:lvlText w:val="%6."/>
      <w:lvlJc w:val="right"/>
      <w:pPr>
        <w:tabs>
          <w:tab w:val="num" w:pos="3990"/>
        </w:tabs>
        <w:ind w:left="3990" w:hanging="180"/>
      </w:pPr>
    </w:lvl>
    <w:lvl w:ilvl="6" w:tplc="0419000F" w:tentative="1">
      <w:start w:val="1"/>
      <w:numFmt w:val="decimal"/>
      <w:lvlText w:val="%7."/>
      <w:lvlJc w:val="left"/>
      <w:pPr>
        <w:tabs>
          <w:tab w:val="num" w:pos="4710"/>
        </w:tabs>
        <w:ind w:left="4710" w:hanging="360"/>
      </w:pPr>
    </w:lvl>
    <w:lvl w:ilvl="7" w:tplc="04190019" w:tentative="1">
      <w:start w:val="1"/>
      <w:numFmt w:val="lowerLetter"/>
      <w:lvlText w:val="%8."/>
      <w:lvlJc w:val="left"/>
      <w:pPr>
        <w:tabs>
          <w:tab w:val="num" w:pos="5430"/>
        </w:tabs>
        <w:ind w:left="5430" w:hanging="360"/>
      </w:pPr>
    </w:lvl>
    <w:lvl w:ilvl="8" w:tplc="0419001B" w:tentative="1">
      <w:start w:val="1"/>
      <w:numFmt w:val="lowerRoman"/>
      <w:lvlText w:val="%9."/>
      <w:lvlJc w:val="right"/>
      <w:pPr>
        <w:tabs>
          <w:tab w:val="num" w:pos="6150"/>
        </w:tabs>
        <w:ind w:left="6150" w:hanging="180"/>
      </w:pPr>
    </w:lvl>
  </w:abstractNum>
  <w:abstractNum w:abstractNumId="2" w15:restartNumberingAfterBreak="0">
    <w:nsid w:val="5E246262"/>
    <w:multiLevelType w:val="hybridMultilevel"/>
    <w:tmpl w:val="3B9C5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CDD"/>
    <w:rsid w:val="00083856"/>
    <w:rsid w:val="0011276C"/>
    <w:rsid w:val="0014012F"/>
    <w:rsid w:val="00153F0F"/>
    <w:rsid w:val="00180CC5"/>
    <w:rsid w:val="001F7FA4"/>
    <w:rsid w:val="00276E13"/>
    <w:rsid w:val="002A311E"/>
    <w:rsid w:val="002D0B57"/>
    <w:rsid w:val="002D2CC1"/>
    <w:rsid w:val="002F173B"/>
    <w:rsid w:val="00307C7E"/>
    <w:rsid w:val="00310C85"/>
    <w:rsid w:val="0031348A"/>
    <w:rsid w:val="003A2D57"/>
    <w:rsid w:val="003A36B2"/>
    <w:rsid w:val="003E7A00"/>
    <w:rsid w:val="003F324D"/>
    <w:rsid w:val="004B125E"/>
    <w:rsid w:val="004B2C74"/>
    <w:rsid w:val="005135F5"/>
    <w:rsid w:val="00527E19"/>
    <w:rsid w:val="00530833"/>
    <w:rsid w:val="00531042"/>
    <w:rsid w:val="0054142B"/>
    <w:rsid w:val="00541EDA"/>
    <w:rsid w:val="005B54AB"/>
    <w:rsid w:val="005D1011"/>
    <w:rsid w:val="007D3F8F"/>
    <w:rsid w:val="00896EB0"/>
    <w:rsid w:val="008C54A4"/>
    <w:rsid w:val="008D56D5"/>
    <w:rsid w:val="008E36AA"/>
    <w:rsid w:val="008F0FA9"/>
    <w:rsid w:val="00971183"/>
    <w:rsid w:val="00A446C2"/>
    <w:rsid w:val="00A506EB"/>
    <w:rsid w:val="00A54705"/>
    <w:rsid w:val="00A6185B"/>
    <w:rsid w:val="00AE1C78"/>
    <w:rsid w:val="00B34B05"/>
    <w:rsid w:val="00B372CB"/>
    <w:rsid w:val="00BC0337"/>
    <w:rsid w:val="00BE17E8"/>
    <w:rsid w:val="00C043FA"/>
    <w:rsid w:val="00C33A27"/>
    <w:rsid w:val="00CB3B26"/>
    <w:rsid w:val="00D3755A"/>
    <w:rsid w:val="00D53518"/>
    <w:rsid w:val="00D96579"/>
    <w:rsid w:val="00E219A7"/>
    <w:rsid w:val="00E2544A"/>
    <w:rsid w:val="00E5038F"/>
    <w:rsid w:val="00F26679"/>
    <w:rsid w:val="00F32909"/>
    <w:rsid w:val="00F83763"/>
    <w:rsid w:val="00FB7CDD"/>
    <w:rsid w:val="00FD5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A9A4"/>
  <w15:docId w15:val="{94761183-CB1B-4E6F-952D-3299A3B2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C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E7A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E7A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E7A0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7A0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E7A0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3E7A00"/>
    <w:rPr>
      <w:rFonts w:asciiTheme="majorHAnsi" w:eastAsiaTheme="majorEastAsia" w:hAnsiTheme="majorHAnsi" w:cstheme="majorBidi"/>
      <w:b/>
      <w:bCs/>
      <w:color w:val="4F81BD" w:themeColor="accent1"/>
      <w:sz w:val="24"/>
      <w:szCs w:val="20"/>
      <w:lang w:eastAsia="ru-RU"/>
    </w:rPr>
  </w:style>
  <w:style w:type="paragraph" w:styleId="a3">
    <w:name w:val="No Spacing"/>
    <w:uiPriority w:val="1"/>
    <w:qFormat/>
    <w:rsid w:val="003E7A00"/>
    <w:pPr>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uiPriority w:val="99"/>
    <w:rsid w:val="00FB7CD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FB7CDD"/>
    <w:rPr>
      <w:rFonts w:ascii="Tahoma" w:hAnsi="Tahoma" w:cs="Tahoma"/>
      <w:sz w:val="16"/>
      <w:szCs w:val="16"/>
    </w:rPr>
  </w:style>
  <w:style w:type="character" w:customStyle="1" w:styleId="a5">
    <w:name w:val="Текст выноски Знак"/>
    <w:basedOn w:val="a0"/>
    <w:link w:val="a4"/>
    <w:uiPriority w:val="99"/>
    <w:semiHidden/>
    <w:rsid w:val="00FB7CDD"/>
    <w:rPr>
      <w:rFonts w:ascii="Tahoma" w:eastAsia="Times New Roman" w:hAnsi="Tahoma" w:cs="Tahoma"/>
      <w:sz w:val="16"/>
      <w:szCs w:val="16"/>
      <w:lang w:eastAsia="ru-RU"/>
    </w:rPr>
  </w:style>
  <w:style w:type="character" w:styleId="a6">
    <w:name w:val="Hyperlink"/>
    <w:uiPriority w:val="99"/>
    <w:rsid w:val="00FB7CDD"/>
    <w:rPr>
      <w:rFonts w:cs="Times New Roman"/>
      <w:color w:val="0000FF"/>
      <w:u w:val="single"/>
    </w:rPr>
  </w:style>
  <w:style w:type="paragraph" w:styleId="a7">
    <w:name w:val="List Paragraph"/>
    <w:basedOn w:val="a"/>
    <w:uiPriority w:val="34"/>
    <w:qFormat/>
    <w:rsid w:val="00FB7CDD"/>
    <w:pPr>
      <w:ind w:left="720"/>
      <w:contextualSpacing/>
    </w:pPr>
  </w:style>
  <w:style w:type="paragraph" w:styleId="a8">
    <w:name w:val="header"/>
    <w:basedOn w:val="a"/>
    <w:link w:val="a9"/>
    <w:uiPriority w:val="99"/>
    <w:semiHidden/>
    <w:unhideWhenUsed/>
    <w:rsid w:val="00531042"/>
    <w:pPr>
      <w:tabs>
        <w:tab w:val="center" w:pos="4677"/>
        <w:tab w:val="right" w:pos="9355"/>
      </w:tabs>
    </w:pPr>
  </w:style>
  <w:style w:type="character" w:customStyle="1" w:styleId="a9">
    <w:name w:val="Верхний колонтитул Знак"/>
    <w:basedOn w:val="a0"/>
    <w:link w:val="a8"/>
    <w:uiPriority w:val="99"/>
    <w:semiHidden/>
    <w:rsid w:val="00531042"/>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531042"/>
    <w:pPr>
      <w:tabs>
        <w:tab w:val="center" w:pos="4677"/>
        <w:tab w:val="right" w:pos="9355"/>
      </w:tabs>
    </w:pPr>
  </w:style>
  <w:style w:type="character" w:customStyle="1" w:styleId="ab">
    <w:name w:val="Нижний колонтитул Знак"/>
    <w:basedOn w:val="a0"/>
    <w:link w:val="aa"/>
    <w:uiPriority w:val="99"/>
    <w:semiHidden/>
    <w:rsid w:val="00531042"/>
    <w:rPr>
      <w:rFonts w:ascii="Times New Roman" w:eastAsia="Times New Roman" w:hAnsi="Times New Roman" w:cs="Times New Roman"/>
      <w:sz w:val="24"/>
      <w:szCs w:val="24"/>
      <w:lang w:eastAsia="ru-RU"/>
    </w:rPr>
  </w:style>
  <w:style w:type="paragraph" w:styleId="ac">
    <w:name w:val="Body Text Indent"/>
    <w:basedOn w:val="a"/>
    <w:link w:val="ad"/>
    <w:rsid w:val="00E5038F"/>
    <w:pPr>
      <w:ind w:firstLine="360"/>
      <w:jc w:val="both"/>
    </w:pPr>
    <w:rPr>
      <w:sz w:val="28"/>
    </w:rPr>
  </w:style>
  <w:style w:type="character" w:customStyle="1" w:styleId="ad">
    <w:name w:val="Основной текст с отступом Знак"/>
    <w:basedOn w:val="a0"/>
    <w:link w:val="ac"/>
    <w:rsid w:val="00E5038F"/>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307C7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07C7E"/>
    <w:rPr>
      <w:rFonts w:ascii="Arial" w:eastAsia="Times New Roman" w:hAnsi="Arial" w:cs="Arial"/>
      <w:sz w:val="20"/>
      <w:szCs w:val="20"/>
      <w:lang w:eastAsia="ru-RU"/>
    </w:rPr>
  </w:style>
  <w:style w:type="paragraph" w:customStyle="1" w:styleId="ConsPlusNonformat">
    <w:name w:val="ConsPlusNonformat"/>
    <w:uiPriority w:val="99"/>
    <w:rsid w:val="00307C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149911&amp;date=06.05.2024" TargetMode="External"/><Relationship Id="rId18" Type="http://schemas.openxmlformats.org/officeDocument/2006/relationships/hyperlink" Target="https://login.consultant.ru/link/?req=doc&amp;base=LAW&amp;n=149911&amp;date=06.05.202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149911&amp;date=06.05.2024" TargetMode="External"/><Relationship Id="rId17" Type="http://schemas.openxmlformats.org/officeDocument/2006/relationships/hyperlink" Target="https://login.consultant.ru/link/?req=doc&amp;base=LAW&amp;n=149911&amp;date=06.05.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149911&amp;date=06.05.2024" TargetMode="External"/><Relationship Id="rId20" Type="http://schemas.openxmlformats.org/officeDocument/2006/relationships/hyperlink" Target="https://login.consultant.ru/link/?req=doc&amp;base=LAW&amp;n=149911&amp;date=06.05.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5535&amp;date=06.05.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49911&amp;date=06.05.2024" TargetMode="External"/><Relationship Id="rId10" Type="http://schemas.openxmlformats.org/officeDocument/2006/relationships/hyperlink" Target="https://login.consultant.ru/link/?req=doc&amp;base=LAW&amp;n=454288&amp;date=06.05.2024&amp;dst=100114&amp;field=134" TargetMode="External"/><Relationship Id="rId19" Type="http://schemas.openxmlformats.org/officeDocument/2006/relationships/hyperlink" Target="https://login.consultant.ru/link/?req=doc&amp;base=LAW&amp;n=149911&amp;date=06.05.2024" TargetMode="External"/><Relationship Id="rId4" Type="http://schemas.openxmlformats.org/officeDocument/2006/relationships/settings" Target="settings.xml"/><Relationship Id="rId9" Type="http://schemas.openxmlformats.org/officeDocument/2006/relationships/hyperlink" Target="http://www.hvalovskoe.ru" TargetMode="External"/><Relationship Id="rId14" Type="http://schemas.openxmlformats.org/officeDocument/2006/relationships/hyperlink" Target="https://login.consultant.ru/link/?req=doc&amp;base=LAW&amp;n=149911&amp;date=06.05.202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53193-4911-479F-A0E2-FACF2F6A8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5365</Words>
  <Characters>30587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Свирица</cp:lastModifiedBy>
  <cp:revision>5</cp:revision>
  <cp:lastPrinted>2023-04-10T13:14:00Z</cp:lastPrinted>
  <dcterms:created xsi:type="dcterms:W3CDTF">2024-04-15T12:36:00Z</dcterms:created>
  <dcterms:modified xsi:type="dcterms:W3CDTF">2025-01-24T05:47:00Z</dcterms:modified>
</cp:coreProperties>
</file>