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875008" w14:textId="502D787F" w:rsidR="00F64B32" w:rsidRPr="00F64B32" w:rsidRDefault="00F64B32" w:rsidP="00F64B32">
      <w:pPr>
        <w:spacing w:before="0" w:beforeAutospacing="0" w:after="0" w:afterAutospacing="0"/>
        <w:ind w:left="-900"/>
        <w:rPr>
          <w:rFonts w:ascii="Times New Roman" w:eastAsia="Times New Roman" w:hAnsi="Times New Roman" w:cs="Times New Roman"/>
          <w:sz w:val="24"/>
          <w:szCs w:val="24"/>
          <w:lang w:val="ru-RU" w:eastAsia="ru-RU"/>
        </w:rPr>
      </w:pPr>
      <w:r w:rsidRPr="00F64B32">
        <w:rPr>
          <w:rFonts w:ascii="Times New Roman" w:eastAsia="Times New Roman" w:hAnsi="Times New Roman" w:cs="Times New Roman"/>
          <w:sz w:val="28"/>
          <w:szCs w:val="28"/>
          <w:lang w:val="ru-RU" w:eastAsia="ru-RU"/>
        </w:rPr>
        <w:t xml:space="preserve">                                                                    </w:t>
      </w:r>
      <w:r w:rsidRPr="00F64B32">
        <w:rPr>
          <w:rFonts w:ascii="Times New Roman" w:eastAsia="Times New Roman" w:hAnsi="Times New Roman" w:cs="Times New Roman"/>
          <w:noProof/>
          <w:sz w:val="28"/>
          <w:szCs w:val="28"/>
          <w:lang w:val="ru-RU" w:eastAsia="ru-RU"/>
        </w:rPr>
        <w:drawing>
          <wp:inline distT="0" distB="0" distL="0" distR="0" wp14:anchorId="072F8829" wp14:editId="0C3108DB">
            <wp:extent cx="781050" cy="866775"/>
            <wp:effectExtent l="0" t="0" r="0" b="9525"/>
            <wp:docPr id="3" name="Рисунок 3" descr="Свирица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вирица_ч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1050" cy="866775"/>
                    </a:xfrm>
                    <a:prstGeom prst="rect">
                      <a:avLst/>
                    </a:prstGeom>
                    <a:noFill/>
                    <a:ln>
                      <a:noFill/>
                    </a:ln>
                  </pic:spPr>
                </pic:pic>
              </a:graphicData>
            </a:graphic>
          </wp:inline>
        </w:drawing>
      </w:r>
    </w:p>
    <w:p w14:paraId="73161327" w14:textId="77777777" w:rsidR="00F64B32" w:rsidRPr="00F64B32" w:rsidRDefault="00F64B32" w:rsidP="00F64B32">
      <w:pPr>
        <w:spacing w:before="0" w:beforeAutospacing="0" w:after="0" w:afterAutospacing="0"/>
        <w:rPr>
          <w:rFonts w:ascii="Times New Roman" w:eastAsia="Times New Roman" w:hAnsi="Times New Roman" w:cs="Times New Roman"/>
          <w:sz w:val="28"/>
          <w:szCs w:val="28"/>
          <w:lang w:val="ru-RU" w:eastAsia="ru-RU"/>
        </w:rPr>
      </w:pPr>
    </w:p>
    <w:p w14:paraId="30E9AD9D" w14:textId="77777777" w:rsidR="00F64B32" w:rsidRPr="00F64B32" w:rsidRDefault="00F64B32" w:rsidP="00F64B32">
      <w:pPr>
        <w:spacing w:before="0" w:beforeAutospacing="0" w:after="0" w:afterAutospacing="0"/>
        <w:jc w:val="center"/>
        <w:rPr>
          <w:rFonts w:ascii="Times New Roman" w:eastAsia="Times New Roman" w:hAnsi="Times New Roman" w:cs="Times New Roman"/>
          <w:sz w:val="28"/>
          <w:szCs w:val="28"/>
          <w:lang w:val="ru-RU" w:eastAsia="ru-RU"/>
        </w:rPr>
      </w:pPr>
      <w:r w:rsidRPr="00F64B32">
        <w:rPr>
          <w:rFonts w:ascii="Times New Roman" w:eastAsia="Times New Roman" w:hAnsi="Times New Roman" w:cs="Times New Roman"/>
          <w:sz w:val="28"/>
          <w:szCs w:val="28"/>
          <w:lang w:val="ru-RU" w:eastAsia="ru-RU"/>
        </w:rPr>
        <w:t>Муниципальное образование Свирицкое сельское поселение</w:t>
      </w:r>
    </w:p>
    <w:p w14:paraId="0FB62FFD" w14:textId="77777777" w:rsidR="00F64B32" w:rsidRPr="00F64B32" w:rsidRDefault="00F64B32" w:rsidP="00F64B32">
      <w:pPr>
        <w:spacing w:before="0" w:beforeAutospacing="0" w:after="0" w:afterAutospacing="0"/>
        <w:jc w:val="center"/>
        <w:rPr>
          <w:rFonts w:ascii="Times New Roman" w:eastAsia="Times New Roman" w:hAnsi="Times New Roman" w:cs="Times New Roman"/>
          <w:sz w:val="28"/>
          <w:szCs w:val="28"/>
          <w:lang w:val="ru-RU" w:eastAsia="ru-RU"/>
        </w:rPr>
      </w:pPr>
      <w:r w:rsidRPr="00F64B32">
        <w:rPr>
          <w:rFonts w:ascii="Times New Roman" w:eastAsia="Times New Roman" w:hAnsi="Times New Roman" w:cs="Times New Roman"/>
          <w:sz w:val="28"/>
          <w:szCs w:val="28"/>
          <w:lang w:val="ru-RU" w:eastAsia="ru-RU"/>
        </w:rPr>
        <w:t>Волховского муниципального района Ленинградской области</w:t>
      </w:r>
    </w:p>
    <w:p w14:paraId="5B5BA91E" w14:textId="77777777" w:rsidR="00F64B32" w:rsidRPr="00F64B32" w:rsidRDefault="00F64B32" w:rsidP="00F64B32">
      <w:pPr>
        <w:spacing w:before="0" w:beforeAutospacing="0" w:after="0" w:afterAutospacing="0"/>
        <w:jc w:val="center"/>
        <w:rPr>
          <w:rFonts w:ascii="Times New Roman" w:eastAsia="Times New Roman" w:hAnsi="Times New Roman" w:cs="Times New Roman"/>
          <w:sz w:val="32"/>
          <w:szCs w:val="32"/>
          <w:lang w:val="ru-RU" w:eastAsia="ru-RU"/>
        </w:rPr>
      </w:pPr>
      <w:r w:rsidRPr="00F64B32">
        <w:rPr>
          <w:rFonts w:ascii="Times New Roman" w:eastAsia="Times New Roman" w:hAnsi="Times New Roman" w:cs="Times New Roman"/>
          <w:sz w:val="32"/>
          <w:szCs w:val="32"/>
          <w:lang w:val="ru-RU" w:eastAsia="ru-RU"/>
        </w:rPr>
        <w:t>Администрация муниципального образования</w:t>
      </w:r>
    </w:p>
    <w:p w14:paraId="0673A1DF" w14:textId="516795F2" w:rsidR="00F64B32" w:rsidRDefault="00F64B32" w:rsidP="00F64B32">
      <w:pPr>
        <w:spacing w:before="0" w:beforeAutospacing="0" w:after="0" w:afterAutospacing="0"/>
        <w:jc w:val="center"/>
        <w:rPr>
          <w:rFonts w:ascii="Times New Roman" w:eastAsia="Times New Roman" w:hAnsi="Times New Roman" w:cs="Times New Roman"/>
          <w:sz w:val="32"/>
          <w:szCs w:val="32"/>
          <w:lang w:val="ru-RU" w:eastAsia="ru-RU"/>
        </w:rPr>
      </w:pPr>
      <w:r w:rsidRPr="00F64B32">
        <w:rPr>
          <w:rFonts w:ascii="Times New Roman" w:eastAsia="Times New Roman" w:hAnsi="Times New Roman" w:cs="Times New Roman"/>
          <w:sz w:val="32"/>
          <w:szCs w:val="32"/>
          <w:lang w:val="ru-RU" w:eastAsia="ru-RU"/>
        </w:rPr>
        <w:t xml:space="preserve">Свирицкое </w:t>
      </w:r>
      <w:r>
        <w:rPr>
          <w:rFonts w:ascii="Times New Roman" w:eastAsia="Times New Roman" w:hAnsi="Times New Roman" w:cs="Times New Roman"/>
          <w:sz w:val="32"/>
          <w:szCs w:val="32"/>
          <w:lang w:val="ru-RU" w:eastAsia="ru-RU"/>
        </w:rPr>
        <w:t>сельское поселение</w:t>
      </w:r>
    </w:p>
    <w:p w14:paraId="0DF044C0" w14:textId="77777777" w:rsidR="00F64B32" w:rsidRDefault="00F64B32" w:rsidP="00F64B32">
      <w:pPr>
        <w:spacing w:before="0" w:beforeAutospacing="0" w:after="0" w:afterAutospacing="0"/>
        <w:jc w:val="center"/>
        <w:rPr>
          <w:rFonts w:ascii="Times New Roman" w:eastAsia="Times New Roman" w:hAnsi="Times New Roman" w:cs="Times New Roman"/>
          <w:sz w:val="32"/>
          <w:szCs w:val="32"/>
          <w:lang w:val="ru-RU" w:eastAsia="ru-RU"/>
        </w:rPr>
      </w:pPr>
    </w:p>
    <w:p w14:paraId="1BF2A811" w14:textId="45E34C66" w:rsidR="00F64B32" w:rsidRPr="00F64B32" w:rsidRDefault="00F64B32" w:rsidP="00F64B32">
      <w:pPr>
        <w:spacing w:before="0" w:beforeAutospacing="0" w:after="0" w:afterAutospacing="0"/>
        <w:jc w:val="center"/>
        <w:rPr>
          <w:rFonts w:ascii="Times New Roman" w:eastAsia="Times New Roman" w:hAnsi="Times New Roman" w:cs="Times New Roman"/>
          <w:sz w:val="32"/>
          <w:szCs w:val="32"/>
          <w:lang w:val="ru-RU" w:eastAsia="ru-RU"/>
        </w:rPr>
      </w:pPr>
      <w:r>
        <w:rPr>
          <w:rFonts w:ascii="Times New Roman" w:eastAsia="Times New Roman" w:hAnsi="Times New Roman" w:cs="Times New Roman"/>
          <w:sz w:val="32"/>
          <w:szCs w:val="32"/>
          <w:lang w:val="ru-RU" w:eastAsia="ru-RU"/>
        </w:rPr>
        <w:t>ПОСТАНОВЛЕНИЕ</w:t>
      </w:r>
    </w:p>
    <w:p w14:paraId="1D1589BC" w14:textId="77777777" w:rsidR="00F64B32" w:rsidRPr="00F64B32" w:rsidRDefault="00F64B32" w:rsidP="00F64B32">
      <w:pPr>
        <w:spacing w:before="0" w:beforeAutospacing="0" w:after="0" w:afterAutospacing="0"/>
        <w:rPr>
          <w:rFonts w:ascii="Times New Roman" w:eastAsia="Times New Roman" w:hAnsi="Times New Roman" w:cs="Times New Roman"/>
          <w:sz w:val="28"/>
          <w:szCs w:val="28"/>
          <w:lang w:val="ru-RU" w:eastAsia="ru-RU"/>
        </w:rPr>
      </w:pPr>
    </w:p>
    <w:p w14:paraId="5E51B1B9" w14:textId="096FA9D4" w:rsidR="00F64B32" w:rsidRPr="00F64B32" w:rsidRDefault="00F64B32" w:rsidP="00F64B32">
      <w:pPr>
        <w:spacing w:before="0" w:beforeAutospacing="0" w:after="0" w:afterAutospacing="0"/>
        <w:jc w:val="center"/>
        <w:rPr>
          <w:rFonts w:ascii="Times New Roman" w:eastAsia="Times New Roman" w:hAnsi="Times New Roman" w:cs="Times New Roman"/>
          <w:sz w:val="28"/>
          <w:szCs w:val="28"/>
          <w:lang w:val="ru-RU" w:eastAsia="ru-RU"/>
        </w:rPr>
      </w:pPr>
      <w:r w:rsidRPr="00F64B32">
        <w:rPr>
          <w:rFonts w:ascii="Times New Roman" w:eastAsia="Times New Roman" w:hAnsi="Times New Roman" w:cs="Times New Roman"/>
          <w:sz w:val="28"/>
          <w:szCs w:val="28"/>
          <w:lang w:val="ru-RU" w:eastAsia="ru-RU"/>
        </w:rPr>
        <w:t>от 2</w:t>
      </w:r>
      <w:r>
        <w:rPr>
          <w:rFonts w:ascii="Times New Roman" w:eastAsia="Times New Roman" w:hAnsi="Times New Roman" w:cs="Times New Roman"/>
          <w:sz w:val="28"/>
          <w:szCs w:val="28"/>
          <w:lang w:val="ru-RU" w:eastAsia="ru-RU"/>
        </w:rPr>
        <w:t>4</w:t>
      </w:r>
      <w:r w:rsidRPr="00F64B32">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ма</w:t>
      </w:r>
      <w:r w:rsidRPr="00F64B32">
        <w:rPr>
          <w:rFonts w:ascii="Times New Roman" w:eastAsia="Times New Roman" w:hAnsi="Times New Roman" w:cs="Times New Roman"/>
          <w:sz w:val="28"/>
          <w:szCs w:val="28"/>
          <w:lang w:val="ru-RU" w:eastAsia="ru-RU"/>
        </w:rPr>
        <w:t xml:space="preserve">я 2022 года № </w:t>
      </w:r>
      <w:r>
        <w:rPr>
          <w:rFonts w:ascii="Times New Roman" w:eastAsia="Times New Roman" w:hAnsi="Times New Roman" w:cs="Times New Roman"/>
          <w:sz w:val="28"/>
          <w:szCs w:val="28"/>
          <w:lang w:val="ru-RU" w:eastAsia="ru-RU"/>
        </w:rPr>
        <w:t>75</w:t>
      </w:r>
    </w:p>
    <w:p w14:paraId="7F1BFF40" w14:textId="77777777" w:rsidR="00F64B32" w:rsidRPr="00F64B32" w:rsidRDefault="00F64B32" w:rsidP="00F64B32">
      <w:pPr>
        <w:spacing w:before="0" w:beforeAutospacing="0" w:after="0" w:afterAutospacing="0"/>
        <w:jc w:val="center"/>
        <w:rPr>
          <w:rFonts w:ascii="Times New Roman" w:eastAsia="Times New Roman" w:hAnsi="Times New Roman" w:cs="Times New Roman"/>
          <w:sz w:val="28"/>
          <w:szCs w:val="28"/>
          <w:lang w:val="ru-RU" w:eastAsia="ru-RU"/>
        </w:rPr>
      </w:pPr>
    </w:p>
    <w:p w14:paraId="701C3820" w14:textId="77777777" w:rsidR="00F64B32" w:rsidRPr="00F64B32" w:rsidRDefault="00F64B32" w:rsidP="00F64B32">
      <w:pPr>
        <w:spacing w:before="0" w:beforeAutospacing="0" w:after="0" w:afterAutospacing="0"/>
        <w:ind w:left="708"/>
        <w:jc w:val="center"/>
        <w:rPr>
          <w:rFonts w:ascii="Times New Roman" w:eastAsia="Times New Roman" w:hAnsi="Times New Roman" w:cs="Times New Roman"/>
          <w:lang w:val="ru-RU" w:eastAsia="ru-RU"/>
        </w:rPr>
      </w:pPr>
      <w:r w:rsidRPr="00F64B32">
        <w:rPr>
          <w:rFonts w:ascii="Times New Roman" w:eastAsia="Times New Roman" w:hAnsi="Times New Roman" w:cs="Times New Roman"/>
          <w:lang w:val="ru-RU" w:eastAsia="ru-RU"/>
        </w:rPr>
        <w:t>пос. Свирица, Волховского района Ленинградской области</w:t>
      </w:r>
    </w:p>
    <w:p w14:paraId="57151129" w14:textId="11D40EDA" w:rsidR="004D28B9" w:rsidRPr="004D28B9" w:rsidRDefault="004D28B9" w:rsidP="004D28B9">
      <w:pPr>
        <w:spacing w:before="0" w:beforeAutospacing="0" w:after="0" w:afterAutospacing="0" w:line="276" w:lineRule="auto"/>
        <w:jc w:val="center"/>
        <w:rPr>
          <w:rFonts w:ascii="Calibri" w:eastAsia="Times New Roman" w:hAnsi="Calibri" w:cs="Times New Roman"/>
          <w:lang w:val="ru-RU" w:eastAsia="ru-RU"/>
        </w:rPr>
      </w:pPr>
      <w:r w:rsidRPr="004D28B9">
        <w:rPr>
          <w:rFonts w:ascii="Calibri" w:eastAsia="Times New Roman" w:hAnsi="Calibri" w:cs="Times New Roman"/>
          <w:noProof/>
          <w:lang w:val="ru-RU" w:eastAsia="ru-RU"/>
        </w:rPr>
        <mc:AlternateContent>
          <mc:Choice Requires="wps">
            <w:drawing>
              <wp:anchor distT="0" distB="0" distL="114300" distR="114300" simplePos="0" relativeHeight="251659264" behindDoc="0" locked="0" layoutInCell="1" allowOverlap="1" wp14:anchorId="34FF380A" wp14:editId="5ABB0C9C">
                <wp:simplePos x="0" y="0"/>
                <wp:positionH relativeFrom="column">
                  <wp:posOffset>43815</wp:posOffset>
                </wp:positionH>
                <wp:positionV relativeFrom="paragraph">
                  <wp:posOffset>101600</wp:posOffset>
                </wp:positionV>
                <wp:extent cx="5972175" cy="959485"/>
                <wp:effectExtent l="0" t="0" r="28575" b="1206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175" cy="959485"/>
                        </a:xfrm>
                        <a:prstGeom prst="rect">
                          <a:avLst/>
                        </a:prstGeom>
                        <a:solidFill>
                          <a:srgbClr val="FFFFFF"/>
                        </a:solidFill>
                        <a:ln w="9525">
                          <a:solidFill>
                            <a:srgbClr val="FFFFFF"/>
                          </a:solidFill>
                          <a:miter lim="800000"/>
                          <a:headEnd/>
                          <a:tailEnd/>
                        </a:ln>
                      </wps:spPr>
                      <wps:txbx>
                        <w:txbxContent>
                          <w:p w14:paraId="6CF6EAC0" w14:textId="6C78E17D" w:rsidR="00150359" w:rsidRPr="004D28B9" w:rsidRDefault="00150359" w:rsidP="004D28B9">
                            <w:pPr>
                              <w:spacing w:before="0" w:beforeAutospacing="0" w:after="0" w:afterAutospacing="0"/>
                              <w:jc w:val="center"/>
                              <w:rPr>
                                <w:rFonts w:ascii="Times New Roman" w:hAnsi="Times New Roman"/>
                                <w:b/>
                                <w:bCs/>
                                <w:sz w:val="28"/>
                                <w:szCs w:val="28"/>
                                <w:lang w:val="ru-RU"/>
                              </w:rPr>
                            </w:pPr>
                            <w:r>
                              <w:rPr>
                                <w:rFonts w:ascii="Times New Roman" w:hAnsi="Times New Roman"/>
                                <w:b/>
                                <w:bCs/>
                                <w:sz w:val="28"/>
                                <w:szCs w:val="28"/>
                                <w:lang w:val="ru-RU"/>
                              </w:rPr>
                              <w:t>У</w:t>
                            </w:r>
                            <w:r w:rsidRPr="004D28B9">
                              <w:rPr>
                                <w:rFonts w:ascii="Times New Roman" w:hAnsi="Times New Roman"/>
                                <w:b/>
                                <w:bCs/>
                                <w:sz w:val="28"/>
                                <w:szCs w:val="28"/>
                                <w:lang w:val="ru-RU"/>
                              </w:rPr>
                              <w:t>тверждени</w:t>
                            </w:r>
                            <w:r>
                              <w:rPr>
                                <w:rFonts w:ascii="Times New Roman" w:hAnsi="Times New Roman"/>
                                <w:b/>
                                <w:bCs/>
                                <w:sz w:val="28"/>
                                <w:szCs w:val="28"/>
                                <w:lang w:val="ru-RU"/>
                              </w:rPr>
                              <w:t>е</w:t>
                            </w:r>
                          </w:p>
                          <w:p w14:paraId="5798B957" w14:textId="22AB299E" w:rsidR="00150359" w:rsidRPr="004D28B9" w:rsidRDefault="00150359" w:rsidP="004D28B9">
                            <w:pPr>
                              <w:spacing w:before="0" w:beforeAutospacing="0" w:after="0" w:afterAutospacing="0"/>
                              <w:jc w:val="center"/>
                              <w:rPr>
                                <w:rFonts w:ascii="Times New Roman" w:hAnsi="Times New Roman"/>
                                <w:b/>
                                <w:bCs/>
                                <w:sz w:val="28"/>
                                <w:szCs w:val="28"/>
                                <w:lang w:val="ru-RU"/>
                              </w:rPr>
                            </w:pPr>
                            <w:r w:rsidRPr="004D28B9">
                              <w:rPr>
                                <w:rFonts w:ascii="Times New Roman" w:hAnsi="Times New Roman"/>
                                <w:b/>
                                <w:bCs/>
                                <w:sz w:val="28"/>
                                <w:szCs w:val="28"/>
                                <w:lang w:val="ru-RU"/>
                              </w:rPr>
                              <w:t xml:space="preserve">Положения об учетной политике администрации муниципального образования </w:t>
                            </w:r>
                            <w:r>
                              <w:rPr>
                                <w:rFonts w:ascii="Times New Roman" w:hAnsi="Times New Roman"/>
                                <w:b/>
                                <w:bCs/>
                                <w:sz w:val="28"/>
                                <w:szCs w:val="28"/>
                                <w:lang w:val="ru-RU"/>
                              </w:rPr>
                              <w:t>Свириц</w:t>
                            </w:r>
                            <w:r w:rsidRPr="004D28B9">
                              <w:rPr>
                                <w:rFonts w:ascii="Times New Roman" w:hAnsi="Times New Roman"/>
                                <w:b/>
                                <w:bCs/>
                                <w:sz w:val="28"/>
                                <w:szCs w:val="28"/>
                                <w:lang w:val="ru-RU"/>
                              </w:rPr>
                              <w:t>кое сельское поселение</w:t>
                            </w:r>
                          </w:p>
                          <w:p w14:paraId="190B2689" w14:textId="77777777" w:rsidR="00150359" w:rsidRPr="00E54483" w:rsidRDefault="00150359" w:rsidP="004D28B9">
                            <w:pPr>
                              <w:spacing w:after="0"/>
                              <w:jc w:val="center"/>
                              <w:rPr>
                                <w:rFonts w:ascii="Times New Roman" w:hAnsi="Times New Roman"/>
                                <w:b/>
                                <w:bCs/>
                                <w:sz w:val="28"/>
                                <w:szCs w:val="28"/>
                              </w:rPr>
                            </w:pPr>
                            <w:r w:rsidRPr="00E54483">
                              <w:rPr>
                                <w:rFonts w:ascii="Times New Roman" w:hAnsi="Times New Roman"/>
                                <w:b/>
                                <w:bCs/>
                                <w:sz w:val="28"/>
                                <w:szCs w:val="28"/>
                              </w:rPr>
                              <w:t>Иссадское сельское поселение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FF380A" id="Прямоугольник 1" o:spid="_x0000_s1026" style="position:absolute;left:0;text-align:left;margin-left:3.45pt;margin-top:8pt;width:470.25pt;height:7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" strokecolor="white">
                <v:textbox>
                  <w:txbxContent>
                    <w:p w14:paraId="6CF6EAC0" w14:textId="6C78E17D" w:rsidR="00150359" w:rsidRPr="004D28B9" w:rsidRDefault="00150359" w:rsidP="004D28B9">
                      <w:pPr>
                        <w:spacing w:before="0" w:beforeAutospacing="0" w:after="0" w:afterAutospacing="0"/>
                        <w:jc w:val="center"/>
                        <w:rPr>
                          <w:rFonts w:ascii="Times New Roman" w:hAnsi="Times New Roman"/>
                          <w:b/>
                          <w:bCs/>
                          <w:sz w:val="28"/>
                          <w:szCs w:val="28"/>
                          <w:lang w:val="ru-RU"/>
                        </w:rPr>
                      </w:pPr>
                      <w:r>
                        <w:rPr>
                          <w:rFonts w:ascii="Times New Roman" w:hAnsi="Times New Roman"/>
                          <w:b/>
                          <w:bCs/>
                          <w:sz w:val="28"/>
                          <w:szCs w:val="28"/>
                          <w:lang w:val="ru-RU"/>
                        </w:rPr>
                        <w:t>У</w:t>
                      </w:r>
                      <w:r w:rsidRPr="004D28B9">
                        <w:rPr>
                          <w:rFonts w:ascii="Times New Roman" w:hAnsi="Times New Roman"/>
                          <w:b/>
                          <w:bCs/>
                          <w:sz w:val="28"/>
                          <w:szCs w:val="28"/>
                          <w:lang w:val="ru-RU"/>
                        </w:rPr>
                        <w:t>тверждени</w:t>
                      </w:r>
                      <w:r>
                        <w:rPr>
                          <w:rFonts w:ascii="Times New Roman" w:hAnsi="Times New Roman"/>
                          <w:b/>
                          <w:bCs/>
                          <w:sz w:val="28"/>
                          <w:szCs w:val="28"/>
                          <w:lang w:val="ru-RU"/>
                        </w:rPr>
                        <w:t>е</w:t>
                      </w:r>
                    </w:p>
                    <w:p w14:paraId="5798B957" w14:textId="22AB299E" w:rsidR="00150359" w:rsidRPr="004D28B9" w:rsidRDefault="00150359" w:rsidP="004D28B9">
                      <w:pPr>
                        <w:spacing w:before="0" w:beforeAutospacing="0" w:after="0" w:afterAutospacing="0"/>
                        <w:jc w:val="center"/>
                        <w:rPr>
                          <w:rFonts w:ascii="Times New Roman" w:hAnsi="Times New Roman"/>
                          <w:b/>
                          <w:bCs/>
                          <w:sz w:val="28"/>
                          <w:szCs w:val="28"/>
                          <w:lang w:val="ru-RU"/>
                        </w:rPr>
                      </w:pPr>
                      <w:r w:rsidRPr="004D28B9">
                        <w:rPr>
                          <w:rFonts w:ascii="Times New Roman" w:hAnsi="Times New Roman"/>
                          <w:b/>
                          <w:bCs/>
                          <w:sz w:val="28"/>
                          <w:szCs w:val="28"/>
                          <w:lang w:val="ru-RU"/>
                        </w:rPr>
                        <w:t xml:space="preserve">Положения об учетной политике администрации муниципального образования </w:t>
                      </w:r>
                      <w:r>
                        <w:rPr>
                          <w:rFonts w:ascii="Times New Roman" w:hAnsi="Times New Roman"/>
                          <w:b/>
                          <w:bCs/>
                          <w:sz w:val="28"/>
                          <w:szCs w:val="28"/>
                          <w:lang w:val="ru-RU"/>
                        </w:rPr>
                        <w:t>Свириц</w:t>
                      </w:r>
                      <w:r w:rsidRPr="004D28B9">
                        <w:rPr>
                          <w:rFonts w:ascii="Times New Roman" w:hAnsi="Times New Roman"/>
                          <w:b/>
                          <w:bCs/>
                          <w:sz w:val="28"/>
                          <w:szCs w:val="28"/>
                          <w:lang w:val="ru-RU"/>
                        </w:rPr>
                        <w:t>кое сельское поселение</w:t>
                      </w:r>
                    </w:p>
                    <w:p w14:paraId="190B2689" w14:textId="77777777" w:rsidR="00150359" w:rsidRPr="00E54483" w:rsidRDefault="00150359" w:rsidP="004D28B9">
                      <w:pPr>
                        <w:spacing w:after="0"/>
                        <w:jc w:val="center"/>
                        <w:rPr>
                          <w:rFonts w:ascii="Times New Roman" w:hAnsi="Times New Roman"/>
                          <w:b/>
                          <w:bCs/>
                          <w:sz w:val="28"/>
                          <w:szCs w:val="28"/>
                        </w:rPr>
                      </w:pPr>
                      <w:r w:rsidRPr="00E54483">
                        <w:rPr>
                          <w:rFonts w:ascii="Times New Roman" w:hAnsi="Times New Roman"/>
                          <w:b/>
                          <w:bCs/>
                          <w:sz w:val="28"/>
                          <w:szCs w:val="28"/>
                        </w:rPr>
                        <w:t>Иссадское сельское поселение</w:t>
                      </w:r>
                    </w:p>
                  </w:txbxContent>
                </v:textbox>
              </v:rect>
            </w:pict>
          </mc:Fallback>
        </mc:AlternateContent>
      </w:r>
      <w:r w:rsidRPr="004D28B9">
        <w:rPr>
          <w:rFonts w:ascii="Times New Roman" w:eastAsia="Times New Roman" w:hAnsi="Times New Roman" w:cs="Times New Roman"/>
          <w:b/>
          <w:bCs/>
          <w:sz w:val="28"/>
          <w:szCs w:val="28"/>
          <w:lang w:val="ru-RU" w:eastAsia="ru-RU"/>
        </w:rPr>
        <w:t> </w:t>
      </w:r>
    </w:p>
    <w:p w14:paraId="5E403745" w14:textId="77777777" w:rsidR="004D28B9" w:rsidRPr="004D28B9" w:rsidRDefault="004D28B9" w:rsidP="004D28B9">
      <w:pPr>
        <w:spacing w:before="0" w:beforeAutospacing="0" w:after="0" w:afterAutospacing="0" w:line="276" w:lineRule="auto"/>
        <w:jc w:val="center"/>
        <w:rPr>
          <w:rFonts w:ascii="Times New Roman" w:eastAsia="Times New Roman" w:hAnsi="Times New Roman" w:cs="Times New Roman"/>
          <w:sz w:val="24"/>
          <w:szCs w:val="24"/>
          <w:lang w:val="ru-RU" w:eastAsia="ru-RU"/>
        </w:rPr>
      </w:pPr>
    </w:p>
    <w:p w14:paraId="6095490D" w14:textId="77777777" w:rsidR="004D28B9" w:rsidRPr="004D28B9" w:rsidRDefault="004D28B9" w:rsidP="004D28B9">
      <w:pPr>
        <w:spacing w:before="0" w:beforeAutospacing="0" w:after="0" w:afterAutospacing="0" w:line="276" w:lineRule="auto"/>
        <w:jc w:val="center"/>
        <w:rPr>
          <w:rFonts w:ascii="Times New Roman" w:eastAsia="Times New Roman" w:hAnsi="Times New Roman" w:cs="Times New Roman"/>
          <w:sz w:val="24"/>
          <w:szCs w:val="24"/>
          <w:lang w:val="ru-RU" w:eastAsia="ru-RU"/>
        </w:rPr>
      </w:pPr>
    </w:p>
    <w:p w14:paraId="5A2062A5" w14:textId="77777777" w:rsidR="004D28B9" w:rsidRPr="004D28B9" w:rsidRDefault="004D28B9" w:rsidP="004D28B9">
      <w:pPr>
        <w:spacing w:before="0" w:beforeAutospacing="0" w:after="0" w:afterAutospacing="0" w:line="276" w:lineRule="auto"/>
        <w:jc w:val="center"/>
        <w:rPr>
          <w:rFonts w:ascii="Times New Roman" w:eastAsia="Times New Roman" w:hAnsi="Times New Roman" w:cs="Times New Roman"/>
          <w:sz w:val="24"/>
          <w:szCs w:val="24"/>
          <w:lang w:val="ru-RU" w:eastAsia="ru-RU"/>
        </w:rPr>
      </w:pPr>
    </w:p>
    <w:p w14:paraId="27753580" w14:textId="77777777" w:rsidR="004D28B9" w:rsidRPr="004D28B9" w:rsidRDefault="004D28B9" w:rsidP="004D28B9">
      <w:pPr>
        <w:spacing w:before="0" w:beforeAutospacing="0" w:after="0" w:afterAutospacing="0" w:line="276" w:lineRule="auto"/>
        <w:jc w:val="center"/>
        <w:rPr>
          <w:rFonts w:ascii="Times New Roman" w:eastAsia="Times New Roman" w:hAnsi="Times New Roman" w:cs="Times New Roman"/>
          <w:sz w:val="24"/>
          <w:szCs w:val="24"/>
          <w:lang w:val="ru-RU" w:eastAsia="ru-RU"/>
        </w:rPr>
      </w:pPr>
    </w:p>
    <w:p w14:paraId="56923602" w14:textId="77777777" w:rsidR="004D28B9" w:rsidRPr="004D28B9" w:rsidRDefault="004D28B9" w:rsidP="004D28B9">
      <w:pPr>
        <w:spacing w:before="0" w:beforeAutospacing="0" w:after="0" w:afterAutospacing="0" w:line="276" w:lineRule="auto"/>
        <w:jc w:val="center"/>
        <w:rPr>
          <w:rFonts w:ascii="Times New Roman" w:eastAsia="Times New Roman" w:hAnsi="Times New Roman" w:cs="Times New Roman"/>
          <w:sz w:val="24"/>
          <w:szCs w:val="24"/>
          <w:lang w:val="ru-RU" w:eastAsia="ru-RU"/>
        </w:rPr>
      </w:pPr>
    </w:p>
    <w:p w14:paraId="422EC1A5" w14:textId="77777777" w:rsidR="004D28B9" w:rsidRPr="004D28B9" w:rsidRDefault="004D28B9" w:rsidP="004D28B9">
      <w:pPr>
        <w:spacing w:before="0" w:beforeAutospacing="0" w:after="0" w:afterAutospacing="0" w:line="276" w:lineRule="auto"/>
        <w:ind w:firstLine="709"/>
        <w:jc w:val="both"/>
        <w:rPr>
          <w:rFonts w:ascii="Times New Roman" w:eastAsia="Times New Roman" w:hAnsi="Times New Roman" w:cs="Times New Roman"/>
          <w:sz w:val="28"/>
          <w:szCs w:val="28"/>
          <w:lang w:val="ru-RU" w:eastAsia="ru-RU"/>
        </w:rPr>
      </w:pPr>
      <w:r w:rsidRPr="004D28B9">
        <w:rPr>
          <w:rFonts w:ascii="Times New Roman" w:eastAsia="Times New Roman" w:hAnsi="Times New Roman" w:cs="Times New Roman"/>
          <w:sz w:val="28"/>
          <w:szCs w:val="28"/>
          <w:lang w:val="ru-RU" w:eastAsia="ru-RU"/>
        </w:rPr>
        <w:t xml:space="preserve">В соответствии с Федеральным законом от 06.12.2011 г. </w:t>
      </w:r>
      <w:r w:rsidRPr="004D28B9">
        <w:rPr>
          <w:rFonts w:ascii="Times New Roman" w:eastAsia="Times New Roman" w:hAnsi="Times New Roman" w:cs="Times New Roman"/>
          <w:sz w:val="28"/>
          <w:szCs w:val="28"/>
          <w:lang w:eastAsia="ru-RU"/>
        </w:rPr>
        <w:t>N</w:t>
      </w:r>
      <w:r w:rsidRPr="004D28B9">
        <w:rPr>
          <w:rFonts w:ascii="Times New Roman" w:eastAsia="Times New Roman" w:hAnsi="Times New Roman" w:cs="Times New Roman"/>
          <w:sz w:val="28"/>
          <w:szCs w:val="28"/>
          <w:lang w:val="ru-RU" w:eastAsia="ru-RU"/>
        </w:rPr>
        <w:t xml:space="preserve"> 402-ФЗ, приказом Министерства финансов Российской Федерации от 30 декабря 2017 года N 274н «Об утверждении федерального стандарта бухгалтерского учета для организаций государственного сектора "Учетная политика, оценочные значения и ошибки"»</w:t>
      </w:r>
    </w:p>
    <w:p w14:paraId="584A895D" w14:textId="77777777" w:rsidR="00F64B32" w:rsidRDefault="004D28B9" w:rsidP="00F64B32">
      <w:pPr>
        <w:spacing w:before="0" w:beforeAutospacing="0" w:after="0" w:afterAutospacing="0" w:line="276" w:lineRule="auto"/>
        <w:ind w:firstLine="709"/>
        <w:jc w:val="center"/>
        <w:rPr>
          <w:rFonts w:ascii="Times New Roman" w:eastAsia="Times New Roman" w:hAnsi="Times New Roman" w:cs="Times New Roman"/>
          <w:sz w:val="28"/>
          <w:szCs w:val="28"/>
          <w:lang w:val="ru-RU" w:eastAsia="ru-RU"/>
        </w:rPr>
      </w:pPr>
      <w:r w:rsidRPr="004D28B9">
        <w:rPr>
          <w:rFonts w:ascii="Times New Roman" w:eastAsia="Times New Roman" w:hAnsi="Times New Roman" w:cs="Times New Roman"/>
          <w:b/>
          <w:bCs/>
          <w:sz w:val="28"/>
          <w:szCs w:val="28"/>
          <w:lang w:val="ru-RU" w:eastAsia="ru-RU"/>
        </w:rPr>
        <w:t>п о с т а н о в л я ю</w:t>
      </w:r>
      <w:r w:rsidRPr="004D28B9">
        <w:rPr>
          <w:rFonts w:ascii="Times New Roman" w:eastAsia="Times New Roman" w:hAnsi="Times New Roman" w:cs="Times New Roman"/>
          <w:sz w:val="28"/>
          <w:szCs w:val="28"/>
          <w:lang w:val="ru-RU" w:eastAsia="ru-RU"/>
        </w:rPr>
        <w:t>:</w:t>
      </w:r>
    </w:p>
    <w:p w14:paraId="02A162FB" w14:textId="0AB50996" w:rsidR="00F64B32" w:rsidRPr="00F64B32" w:rsidRDefault="00F64B32" w:rsidP="00F64B32">
      <w:pPr>
        <w:pStyle w:val="a4"/>
        <w:numPr>
          <w:ilvl w:val="0"/>
          <w:numId w:val="28"/>
        </w:numPr>
        <w:spacing w:before="0" w:beforeAutospacing="0" w:after="0" w:afterAutospacing="0" w:line="276" w:lineRule="auto"/>
        <w:jc w:val="center"/>
        <w:rPr>
          <w:rFonts w:ascii="Times New Roman" w:eastAsia="Times New Roman" w:hAnsi="Times New Roman" w:cs="Times New Roman"/>
          <w:sz w:val="28"/>
          <w:szCs w:val="28"/>
          <w:lang w:val="ru-RU" w:eastAsia="ru-RU"/>
        </w:rPr>
      </w:pPr>
      <w:r w:rsidRPr="00F64B32">
        <w:rPr>
          <w:rFonts w:ascii="Times New Roman" w:eastAsia="Times New Roman" w:hAnsi="Times New Roman" w:cs="Times New Roman"/>
          <w:sz w:val="28"/>
          <w:szCs w:val="28"/>
          <w:lang w:val="ru-RU" w:eastAsia="ru-RU"/>
        </w:rPr>
        <w:t>У</w:t>
      </w:r>
      <w:r w:rsidR="004D28B9" w:rsidRPr="00F64B32">
        <w:rPr>
          <w:rFonts w:ascii="Times New Roman" w:eastAsia="Times New Roman" w:hAnsi="Times New Roman" w:cs="Times New Roman"/>
          <w:sz w:val="28"/>
          <w:szCs w:val="28"/>
          <w:lang w:val="ru-RU" w:eastAsia="ru-RU"/>
        </w:rPr>
        <w:t>тверди</w:t>
      </w:r>
      <w:r w:rsidRPr="00F64B32">
        <w:rPr>
          <w:rFonts w:ascii="Times New Roman" w:eastAsia="Times New Roman" w:hAnsi="Times New Roman" w:cs="Times New Roman"/>
          <w:sz w:val="28"/>
          <w:szCs w:val="28"/>
          <w:lang w:val="ru-RU" w:eastAsia="ru-RU"/>
        </w:rPr>
        <w:t>ть</w:t>
      </w:r>
      <w:r w:rsidR="004D28B9" w:rsidRPr="00F64B32">
        <w:rPr>
          <w:rFonts w:ascii="Times New Roman" w:eastAsia="Times New Roman" w:hAnsi="Times New Roman" w:cs="Times New Roman"/>
          <w:sz w:val="28"/>
          <w:szCs w:val="28"/>
          <w:lang w:val="ru-RU" w:eastAsia="ru-RU"/>
        </w:rPr>
        <w:t xml:space="preserve"> положени</w:t>
      </w:r>
      <w:r w:rsidRPr="00F64B32">
        <w:rPr>
          <w:rFonts w:ascii="Times New Roman" w:eastAsia="Times New Roman" w:hAnsi="Times New Roman" w:cs="Times New Roman"/>
          <w:sz w:val="28"/>
          <w:szCs w:val="28"/>
          <w:lang w:val="ru-RU" w:eastAsia="ru-RU"/>
        </w:rPr>
        <w:t>е</w:t>
      </w:r>
      <w:r w:rsidR="004D28B9" w:rsidRPr="00F64B32">
        <w:rPr>
          <w:rFonts w:ascii="Times New Roman" w:eastAsia="Times New Roman" w:hAnsi="Times New Roman" w:cs="Times New Roman"/>
          <w:sz w:val="28"/>
          <w:szCs w:val="28"/>
          <w:lang w:val="ru-RU" w:eastAsia="ru-RU"/>
        </w:rPr>
        <w:t xml:space="preserve"> об учетной политике </w:t>
      </w:r>
      <w:r>
        <w:rPr>
          <w:rFonts w:ascii="Times New Roman" w:eastAsia="Times New Roman" w:hAnsi="Times New Roman" w:cs="Times New Roman"/>
          <w:sz w:val="28"/>
          <w:szCs w:val="28"/>
          <w:lang w:val="ru-RU" w:eastAsia="ru-RU"/>
        </w:rPr>
        <w:t xml:space="preserve">для целей бюджетного учета </w:t>
      </w:r>
      <w:r w:rsidR="004D28B9" w:rsidRPr="00F64B32">
        <w:rPr>
          <w:rFonts w:ascii="Times New Roman" w:eastAsia="Times New Roman" w:hAnsi="Times New Roman" w:cs="Times New Roman"/>
          <w:sz w:val="28"/>
          <w:szCs w:val="28"/>
          <w:lang w:val="ru-RU" w:eastAsia="ru-RU"/>
        </w:rPr>
        <w:t xml:space="preserve">в администрации муниципального образования </w:t>
      </w:r>
      <w:r w:rsidRPr="00F64B32">
        <w:rPr>
          <w:rFonts w:ascii="Times New Roman" w:eastAsia="Times New Roman" w:hAnsi="Times New Roman" w:cs="Times New Roman"/>
          <w:sz w:val="28"/>
          <w:szCs w:val="28"/>
          <w:lang w:val="ru-RU" w:eastAsia="ru-RU"/>
        </w:rPr>
        <w:t>Свириц</w:t>
      </w:r>
      <w:r w:rsidR="004D28B9" w:rsidRPr="00F64B32">
        <w:rPr>
          <w:rFonts w:ascii="Times New Roman" w:eastAsia="Times New Roman" w:hAnsi="Times New Roman" w:cs="Times New Roman"/>
          <w:sz w:val="28"/>
          <w:szCs w:val="28"/>
          <w:lang w:val="ru-RU" w:eastAsia="ru-RU"/>
        </w:rPr>
        <w:t>кое сельское поселение</w:t>
      </w:r>
      <w:r w:rsidRPr="00F64B32">
        <w:rPr>
          <w:rFonts w:ascii="Times New Roman" w:eastAsia="Times New Roman" w:hAnsi="Times New Roman" w:cs="Times New Roman"/>
          <w:sz w:val="28"/>
          <w:szCs w:val="28"/>
          <w:lang w:val="ru-RU" w:eastAsia="ru-RU"/>
        </w:rPr>
        <w:t xml:space="preserve"> на 2022</w:t>
      </w:r>
      <w:r>
        <w:rPr>
          <w:rFonts w:ascii="Times New Roman" w:eastAsia="Times New Roman" w:hAnsi="Times New Roman" w:cs="Times New Roman"/>
          <w:sz w:val="28"/>
          <w:szCs w:val="28"/>
          <w:lang w:val="ru-RU" w:eastAsia="ru-RU"/>
        </w:rPr>
        <w:t xml:space="preserve"> год, согласно приложению</w:t>
      </w:r>
      <w:r w:rsidR="00150025">
        <w:rPr>
          <w:rFonts w:ascii="Times New Roman" w:eastAsia="Times New Roman" w:hAnsi="Times New Roman" w:cs="Times New Roman"/>
          <w:sz w:val="28"/>
          <w:szCs w:val="28"/>
          <w:lang w:val="ru-RU" w:eastAsia="ru-RU"/>
        </w:rPr>
        <w:t>.</w:t>
      </w:r>
    </w:p>
    <w:p w14:paraId="798B2285" w14:textId="36AB5630" w:rsidR="004D28B9" w:rsidRPr="00F64B32" w:rsidRDefault="00F64B32" w:rsidP="00F64B32">
      <w:pPr>
        <w:spacing w:before="0" w:beforeAutospacing="0" w:after="0" w:afterAutospacing="0" w:line="276" w:lineRule="auto"/>
        <w:jc w:val="both"/>
        <w:rPr>
          <w:rFonts w:ascii="Calibri" w:eastAsia="Times New Roman" w:hAnsi="Calibri" w:cs="Times New Roman"/>
          <w:lang w:val="ru-RU" w:eastAsia="ru-RU"/>
        </w:rPr>
      </w:pPr>
      <w:r>
        <w:rPr>
          <w:rFonts w:ascii="Times New Roman" w:eastAsia="Times New Roman" w:hAnsi="Times New Roman" w:cs="Times New Roman"/>
          <w:sz w:val="28"/>
          <w:szCs w:val="28"/>
          <w:lang w:val="ru-RU" w:eastAsia="ru-RU"/>
        </w:rPr>
        <w:t xml:space="preserve">            2.</w:t>
      </w:r>
      <w:r w:rsidR="004D28B9" w:rsidRPr="00F64B32">
        <w:rPr>
          <w:rFonts w:ascii="Times New Roman" w:eastAsia="Times New Roman" w:hAnsi="Times New Roman" w:cs="Times New Roman"/>
          <w:sz w:val="28"/>
          <w:szCs w:val="28"/>
          <w:lang w:val="ru-RU" w:eastAsia="ru-RU"/>
        </w:rPr>
        <w:t xml:space="preserve"> Опубликовать настоящее Постановление на официальном сайте администрации муниципального образования </w:t>
      </w:r>
      <w:r>
        <w:rPr>
          <w:rFonts w:ascii="Times New Roman" w:eastAsia="Times New Roman" w:hAnsi="Times New Roman" w:cs="Times New Roman"/>
          <w:sz w:val="28"/>
          <w:szCs w:val="28"/>
          <w:lang w:val="ru-RU" w:eastAsia="ru-RU"/>
        </w:rPr>
        <w:t>Свириц</w:t>
      </w:r>
      <w:r w:rsidR="004D28B9" w:rsidRPr="00F64B32">
        <w:rPr>
          <w:rFonts w:ascii="Times New Roman" w:eastAsia="Times New Roman" w:hAnsi="Times New Roman" w:cs="Times New Roman"/>
          <w:sz w:val="28"/>
          <w:szCs w:val="28"/>
          <w:lang w:val="ru-RU" w:eastAsia="ru-RU"/>
        </w:rPr>
        <w:t>кое сельское поселение в сети «Интернет».</w:t>
      </w:r>
    </w:p>
    <w:p w14:paraId="69B850AF" w14:textId="77777777" w:rsidR="004D28B9" w:rsidRPr="004D28B9" w:rsidRDefault="004D28B9" w:rsidP="004D28B9">
      <w:pPr>
        <w:spacing w:before="0" w:beforeAutospacing="0" w:after="0" w:afterAutospacing="0" w:line="276" w:lineRule="auto"/>
        <w:ind w:firstLine="709"/>
        <w:jc w:val="both"/>
        <w:rPr>
          <w:rFonts w:ascii="Times New Roman" w:eastAsia="Times New Roman" w:hAnsi="Times New Roman" w:cs="Times New Roman"/>
          <w:sz w:val="28"/>
          <w:szCs w:val="28"/>
          <w:lang w:val="ru-RU" w:eastAsia="ru-RU"/>
        </w:rPr>
      </w:pPr>
      <w:r w:rsidRPr="004D28B9">
        <w:rPr>
          <w:rFonts w:ascii="Times New Roman" w:eastAsia="Times New Roman" w:hAnsi="Times New Roman" w:cs="Times New Roman"/>
          <w:sz w:val="28"/>
          <w:szCs w:val="28"/>
          <w:lang w:val="ru-RU" w:eastAsia="ru-RU"/>
        </w:rPr>
        <w:t>4. Настоящее постановление вступает в силу с 01.01.2022 года.</w:t>
      </w:r>
    </w:p>
    <w:p w14:paraId="5EFC39E4" w14:textId="77777777" w:rsidR="004D28B9" w:rsidRPr="004D28B9" w:rsidRDefault="004D28B9" w:rsidP="004D28B9">
      <w:pPr>
        <w:spacing w:before="0" w:beforeAutospacing="0" w:after="0" w:afterAutospacing="0" w:line="276" w:lineRule="auto"/>
        <w:ind w:firstLine="709"/>
        <w:jc w:val="both"/>
        <w:rPr>
          <w:rFonts w:ascii="Calibri" w:eastAsia="Times New Roman" w:hAnsi="Calibri" w:cs="Times New Roman"/>
          <w:lang w:val="ru-RU" w:eastAsia="ru-RU"/>
        </w:rPr>
      </w:pPr>
      <w:r w:rsidRPr="004D28B9">
        <w:rPr>
          <w:rFonts w:ascii="Times New Roman" w:eastAsia="Times New Roman" w:hAnsi="Times New Roman" w:cs="Times New Roman"/>
          <w:sz w:val="28"/>
          <w:szCs w:val="28"/>
          <w:lang w:val="ru-RU" w:eastAsia="ru-RU"/>
        </w:rPr>
        <w:t>5. Контроль за исполнением настоящего распоряжения оставляю за собой.</w:t>
      </w:r>
    </w:p>
    <w:p w14:paraId="15108142" w14:textId="5E115B2A" w:rsidR="004D28B9" w:rsidRDefault="004D28B9" w:rsidP="004D28B9">
      <w:pPr>
        <w:spacing w:before="0" w:beforeAutospacing="0" w:after="0" w:afterAutospacing="0" w:line="276" w:lineRule="auto"/>
        <w:jc w:val="both"/>
        <w:rPr>
          <w:rFonts w:ascii="Times New Roman" w:eastAsia="Times New Roman" w:hAnsi="Times New Roman" w:cs="Times New Roman"/>
          <w:sz w:val="28"/>
          <w:szCs w:val="28"/>
          <w:lang w:val="ru-RU" w:eastAsia="ru-RU"/>
        </w:rPr>
      </w:pPr>
    </w:p>
    <w:p w14:paraId="5AE35404" w14:textId="77777777" w:rsidR="004D28B9" w:rsidRDefault="004D28B9" w:rsidP="004D28B9">
      <w:pPr>
        <w:spacing w:before="0" w:beforeAutospacing="0" w:after="0" w:afterAutospacing="0" w:line="276" w:lineRule="auto"/>
        <w:jc w:val="both"/>
        <w:rPr>
          <w:rFonts w:ascii="Times New Roman" w:eastAsia="Times New Roman" w:hAnsi="Times New Roman" w:cs="Times New Roman"/>
          <w:sz w:val="28"/>
          <w:szCs w:val="28"/>
          <w:lang w:val="ru-RU" w:eastAsia="ru-RU"/>
        </w:rPr>
      </w:pPr>
    </w:p>
    <w:p w14:paraId="3290B980" w14:textId="187BA82F" w:rsidR="004D28B9" w:rsidRPr="004D28B9" w:rsidRDefault="004D28B9" w:rsidP="004D28B9">
      <w:pPr>
        <w:spacing w:before="0" w:beforeAutospacing="0" w:after="0" w:afterAutospacing="0" w:line="276" w:lineRule="auto"/>
        <w:jc w:val="both"/>
        <w:rPr>
          <w:rFonts w:ascii="Times New Roman" w:eastAsia="Times New Roman" w:hAnsi="Times New Roman" w:cs="Times New Roman"/>
          <w:sz w:val="28"/>
          <w:szCs w:val="28"/>
          <w:lang w:val="ru-RU" w:eastAsia="ru-RU"/>
        </w:rPr>
      </w:pPr>
      <w:r w:rsidRPr="004D28B9">
        <w:rPr>
          <w:rFonts w:ascii="Times New Roman" w:eastAsia="Times New Roman" w:hAnsi="Times New Roman" w:cs="Times New Roman"/>
          <w:sz w:val="28"/>
          <w:szCs w:val="28"/>
          <w:lang w:val="ru-RU" w:eastAsia="ru-RU"/>
        </w:rPr>
        <w:t> </w:t>
      </w:r>
      <w:r>
        <w:rPr>
          <w:rFonts w:ascii="Times New Roman" w:eastAsia="Times New Roman" w:hAnsi="Times New Roman" w:cs="Times New Roman"/>
          <w:sz w:val="28"/>
          <w:szCs w:val="28"/>
          <w:lang w:val="ru-RU" w:eastAsia="ru-RU"/>
        </w:rPr>
        <w:t>Г</w:t>
      </w:r>
      <w:r w:rsidRPr="004D28B9">
        <w:rPr>
          <w:rFonts w:ascii="Times New Roman" w:eastAsia="Times New Roman" w:hAnsi="Times New Roman" w:cs="Times New Roman"/>
          <w:sz w:val="28"/>
          <w:szCs w:val="28"/>
          <w:lang w:val="ru-RU" w:eastAsia="ru-RU"/>
        </w:rPr>
        <w:t>лава администрации          </w:t>
      </w:r>
      <w:r w:rsidR="00150025">
        <w:rPr>
          <w:rFonts w:ascii="Times New Roman" w:eastAsia="Times New Roman" w:hAnsi="Times New Roman" w:cs="Times New Roman"/>
          <w:sz w:val="28"/>
          <w:szCs w:val="28"/>
          <w:lang w:val="ru-RU" w:eastAsia="ru-RU"/>
        </w:rPr>
        <w:t>                               </w:t>
      </w:r>
      <w:r w:rsidRPr="004D28B9">
        <w:rPr>
          <w:rFonts w:ascii="Times New Roman" w:eastAsia="Times New Roman" w:hAnsi="Times New Roman" w:cs="Times New Roman"/>
          <w:sz w:val="28"/>
          <w:szCs w:val="28"/>
          <w:lang w:val="ru-RU" w:eastAsia="ru-RU"/>
        </w:rPr>
        <w:t>                          </w:t>
      </w:r>
      <w:r w:rsidR="00150025">
        <w:rPr>
          <w:rFonts w:ascii="Times New Roman" w:eastAsia="Times New Roman" w:hAnsi="Times New Roman" w:cs="Times New Roman"/>
          <w:sz w:val="28"/>
          <w:szCs w:val="28"/>
          <w:lang w:val="ru-RU" w:eastAsia="ru-RU"/>
        </w:rPr>
        <w:t>В.</w:t>
      </w:r>
      <w:r w:rsidRPr="004D28B9">
        <w:rPr>
          <w:rFonts w:ascii="Times New Roman" w:eastAsia="Times New Roman" w:hAnsi="Times New Roman" w:cs="Times New Roman"/>
          <w:sz w:val="28"/>
          <w:szCs w:val="28"/>
          <w:lang w:val="ru-RU" w:eastAsia="ru-RU"/>
        </w:rPr>
        <w:t>.</w:t>
      </w:r>
      <w:r w:rsidR="00150025">
        <w:rPr>
          <w:rFonts w:ascii="Times New Roman" w:eastAsia="Times New Roman" w:hAnsi="Times New Roman" w:cs="Times New Roman"/>
          <w:sz w:val="28"/>
          <w:szCs w:val="28"/>
          <w:lang w:val="ru-RU" w:eastAsia="ru-RU"/>
        </w:rPr>
        <w:t>А</w:t>
      </w:r>
      <w:r w:rsidRPr="004D28B9">
        <w:rPr>
          <w:rFonts w:ascii="Times New Roman" w:eastAsia="Times New Roman" w:hAnsi="Times New Roman" w:cs="Times New Roman"/>
          <w:sz w:val="28"/>
          <w:szCs w:val="28"/>
          <w:lang w:val="ru-RU" w:eastAsia="ru-RU"/>
        </w:rPr>
        <w:t xml:space="preserve">. </w:t>
      </w:r>
      <w:r w:rsidR="00150025">
        <w:rPr>
          <w:rFonts w:ascii="Times New Roman" w:eastAsia="Times New Roman" w:hAnsi="Times New Roman" w:cs="Times New Roman"/>
          <w:sz w:val="28"/>
          <w:szCs w:val="28"/>
          <w:lang w:val="ru-RU" w:eastAsia="ru-RU"/>
        </w:rPr>
        <w:t>Атаманова</w:t>
      </w:r>
    </w:p>
    <w:p w14:paraId="1B6FC31C" w14:textId="5D2A1CC4" w:rsidR="004D28B9" w:rsidRDefault="00150025" w:rsidP="004D28B9">
      <w:pPr>
        <w:spacing w:before="0" w:beforeAutospacing="0" w:after="0" w:afterAutospacing="0" w:line="276" w:lineRule="auto"/>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Провоторова Е.А., тел.88136344225</w:t>
      </w:r>
    </w:p>
    <w:p w14:paraId="339E6B90" w14:textId="77777777" w:rsidR="00150025" w:rsidRDefault="00150025" w:rsidP="004D28B9">
      <w:pPr>
        <w:spacing w:before="0" w:beforeAutospacing="0" w:after="0" w:afterAutospacing="0" w:line="276" w:lineRule="auto"/>
        <w:rPr>
          <w:rFonts w:hAnsi="Times New Roman" w:cs="Times New Roman"/>
          <w:sz w:val="28"/>
          <w:szCs w:val="28"/>
          <w:lang w:val="ru-RU"/>
        </w:rPr>
      </w:pPr>
    </w:p>
    <w:p w14:paraId="1BC13D21" w14:textId="4768D2E7" w:rsidR="00C76C96" w:rsidRDefault="00C76C96" w:rsidP="00C76C96">
      <w:pPr>
        <w:spacing w:before="0" w:beforeAutospacing="0" w:after="0" w:afterAutospacing="0"/>
        <w:jc w:val="right"/>
        <w:rPr>
          <w:rFonts w:hAnsi="Times New Roman" w:cs="Times New Roman"/>
          <w:sz w:val="28"/>
          <w:szCs w:val="28"/>
          <w:lang w:val="ru-RU"/>
        </w:rPr>
      </w:pPr>
      <w:r w:rsidRPr="00C76C96">
        <w:rPr>
          <w:rFonts w:hAnsi="Times New Roman" w:cs="Times New Roman"/>
          <w:sz w:val="28"/>
          <w:szCs w:val="28"/>
          <w:lang w:val="ru-RU"/>
        </w:rPr>
        <w:lastRenderedPageBreak/>
        <w:t>Приложение</w:t>
      </w:r>
    </w:p>
    <w:p w14:paraId="51EF3069" w14:textId="5595F38E" w:rsidR="00C76C96" w:rsidRDefault="00C76C96" w:rsidP="00C76C96">
      <w:pPr>
        <w:spacing w:before="0" w:beforeAutospacing="0" w:after="0" w:afterAutospacing="0"/>
        <w:jc w:val="right"/>
        <w:rPr>
          <w:rFonts w:hAnsi="Times New Roman" w:cs="Times New Roman"/>
          <w:sz w:val="28"/>
          <w:szCs w:val="28"/>
          <w:lang w:val="ru-RU"/>
        </w:rPr>
      </w:pPr>
      <w:r>
        <w:rPr>
          <w:rFonts w:hAnsi="Times New Roman" w:cs="Times New Roman"/>
          <w:sz w:val="28"/>
          <w:szCs w:val="28"/>
          <w:lang w:val="ru-RU"/>
        </w:rPr>
        <w:t>к Постановлению администрации</w:t>
      </w:r>
    </w:p>
    <w:p w14:paraId="74AD6187" w14:textId="03B36438" w:rsidR="00C76C96" w:rsidRDefault="00C76C96" w:rsidP="00C76C96">
      <w:pPr>
        <w:spacing w:before="0" w:beforeAutospacing="0" w:after="0" w:afterAutospacing="0"/>
        <w:jc w:val="right"/>
        <w:rPr>
          <w:rFonts w:hAnsi="Times New Roman" w:cs="Times New Roman"/>
          <w:sz w:val="28"/>
          <w:szCs w:val="28"/>
          <w:lang w:val="ru-RU"/>
        </w:rPr>
      </w:pPr>
      <w:r>
        <w:rPr>
          <w:rFonts w:hAnsi="Times New Roman" w:cs="Times New Roman"/>
          <w:sz w:val="28"/>
          <w:szCs w:val="28"/>
          <w:lang w:val="ru-RU"/>
        </w:rPr>
        <w:t>муниципального образования</w:t>
      </w:r>
    </w:p>
    <w:p w14:paraId="141869F3" w14:textId="301F69D8" w:rsidR="00C76C96" w:rsidRDefault="005E12F5" w:rsidP="00C76C96">
      <w:pPr>
        <w:spacing w:before="0" w:beforeAutospacing="0" w:after="0" w:afterAutospacing="0"/>
        <w:jc w:val="right"/>
        <w:rPr>
          <w:rFonts w:hAnsi="Times New Roman" w:cs="Times New Roman"/>
          <w:sz w:val="28"/>
          <w:szCs w:val="28"/>
          <w:lang w:val="ru-RU"/>
        </w:rPr>
      </w:pPr>
      <w:r>
        <w:rPr>
          <w:rFonts w:hAnsi="Times New Roman" w:cs="Times New Roman"/>
          <w:sz w:val="28"/>
          <w:szCs w:val="28"/>
          <w:lang w:val="ru-RU"/>
        </w:rPr>
        <w:t>Свириц</w:t>
      </w:r>
      <w:r w:rsidR="00C76C96">
        <w:rPr>
          <w:rFonts w:hAnsi="Times New Roman" w:cs="Times New Roman"/>
          <w:sz w:val="28"/>
          <w:szCs w:val="28"/>
          <w:lang w:val="ru-RU"/>
        </w:rPr>
        <w:t>кое сельское поселение</w:t>
      </w:r>
    </w:p>
    <w:p w14:paraId="3635D749" w14:textId="0D291FE0" w:rsidR="00C76C96" w:rsidRPr="00C76C96" w:rsidRDefault="00C76C96" w:rsidP="00C76C96">
      <w:pPr>
        <w:spacing w:before="0" w:beforeAutospacing="0" w:after="0" w:afterAutospacing="0"/>
        <w:jc w:val="right"/>
        <w:rPr>
          <w:rFonts w:hAnsi="Times New Roman" w:cs="Times New Roman"/>
          <w:sz w:val="28"/>
          <w:szCs w:val="28"/>
          <w:lang w:val="ru-RU"/>
        </w:rPr>
      </w:pPr>
      <w:r>
        <w:rPr>
          <w:rFonts w:hAnsi="Times New Roman" w:cs="Times New Roman"/>
          <w:sz w:val="28"/>
          <w:szCs w:val="28"/>
          <w:lang w:val="ru-RU"/>
        </w:rPr>
        <w:t xml:space="preserve">от </w:t>
      </w:r>
      <w:r w:rsidR="00150025">
        <w:rPr>
          <w:rFonts w:hAnsi="Times New Roman" w:cs="Times New Roman"/>
          <w:sz w:val="28"/>
          <w:szCs w:val="28"/>
          <w:lang w:val="ru-RU"/>
        </w:rPr>
        <w:t>24.05</w:t>
      </w:r>
      <w:r w:rsidR="00EC1CC0">
        <w:rPr>
          <w:rFonts w:hAnsi="Times New Roman" w:cs="Times New Roman"/>
          <w:sz w:val="28"/>
          <w:szCs w:val="28"/>
          <w:lang w:val="ru-RU"/>
        </w:rPr>
        <w:t>.202</w:t>
      </w:r>
      <w:r w:rsidR="00150025">
        <w:rPr>
          <w:rFonts w:hAnsi="Times New Roman" w:cs="Times New Roman"/>
          <w:sz w:val="28"/>
          <w:szCs w:val="28"/>
          <w:lang w:val="ru-RU"/>
        </w:rPr>
        <w:t>2</w:t>
      </w:r>
      <w:r>
        <w:rPr>
          <w:rFonts w:hAnsi="Times New Roman" w:cs="Times New Roman"/>
          <w:sz w:val="28"/>
          <w:szCs w:val="28"/>
          <w:lang w:val="ru-RU"/>
        </w:rPr>
        <w:t xml:space="preserve"> года №</w:t>
      </w:r>
      <w:r w:rsidR="00150025">
        <w:rPr>
          <w:rFonts w:hAnsi="Times New Roman" w:cs="Times New Roman"/>
          <w:sz w:val="28"/>
          <w:szCs w:val="28"/>
          <w:lang w:val="ru-RU"/>
        </w:rPr>
        <w:t>75</w:t>
      </w:r>
    </w:p>
    <w:p w14:paraId="43901D90" w14:textId="4210DB7E" w:rsidR="000D4766" w:rsidRPr="00C76C96" w:rsidRDefault="00933CC2">
      <w:pPr>
        <w:jc w:val="center"/>
        <w:rPr>
          <w:rFonts w:hAnsi="Times New Roman" w:cs="Times New Roman"/>
          <w:sz w:val="28"/>
          <w:szCs w:val="28"/>
          <w:lang w:val="ru-RU"/>
        </w:rPr>
      </w:pPr>
      <w:r w:rsidRPr="00C76C96">
        <w:rPr>
          <w:rFonts w:hAnsi="Times New Roman" w:cs="Times New Roman"/>
          <w:b/>
          <w:bCs/>
          <w:sz w:val="28"/>
          <w:szCs w:val="28"/>
          <w:lang w:val="ru-RU"/>
        </w:rPr>
        <w:t>Учетная политика для целей бюджетного учета</w:t>
      </w:r>
    </w:p>
    <w:p w14:paraId="24DD82D8" w14:textId="5286CD41" w:rsidR="000D4766" w:rsidRPr="00C76C96" w:rsidRDefault="00933CC2">
      <w:pPr>
        <w:rPr>
          <w:rFonts w:hAnsi="Times New Roman" w:cs="Times New Roman"/>
          <w:sz w:val="28"/>
          <w:szCs w:val="28"/>
          <w:lang w:val="ru-RU"/>
        </w:rPr>
      </w:pPr>
      <w:r w:rsidRPr="00C76C96">
        <w:rPr>
          <w:rFonts w:hAnsi="Times New Roman" w:cs="Times New Roman"/>
          <w:sz w:val="28"/>
          <w:szCs w:val="28"/>
          <w:lang w:val="ru-RU"/>
        </w:rPr>
        <w:t xml:space="preserve">Учетная политика </w:t>
      </w:r>
      <w:r w:rsidR="00851933" w:rsidRPr="00C76C96">
        <w:rPr>
          <w:rFonts w:hAnsi="Times New Roman" w:cs="Times New Roman"/>
          <w:sz w:val="28"/>
          <w:szCs w:val="28"/>
          <w:lang w:val="ru-RU"/>
        </w:rPr>
        <w:t xml:space="preserve">в администрации муниципального образования </w:t>
      </w:r>
      <w:r w:rsidR="005E12F5">
        <w:rPr>
          <w:rFonts w:hAnsi="Times New Roman" w:cs="Times New Roman"/>
          <w:sz w:val="28"/>
          <w:szCs w:val="28"/>
          <w:lang w:val="ru-RU"/>
        </w:rPr>
        <w:t>Свириц</w:t>
      </w:r>
      <w:r w:rsidR="00851933" w:rsidRPr="00C76C96">
        <w:rPr>
          <w:rFonts w:hAnsi="Times New Roman" w:cs="Times New Roman"/>
          <w:sz w:val="28"/>
          <w:szCs w:val="28"/>
          <w:lang w:val="ru-RU"/>
        </w:rPr>
        <w:t>кое сельское поселение</w:t>
      </w:r>
      <w:r w:rsidRPr="00C76C96">
        <w:rPr>
          <w:rFonts w:hAnsi="Times New Roman" w:cs="Times New Roman"/>
          <w:sz w:val="28"/>
          <w:szCs w:val="28"/>
          <w:lang w:val="ru-RU"/>
        </w:rPr>
        <w:t xml:space="preserve"> разработана в соответствии:</w:t>
      </w:r>
    </w:p>
    <w:p w14:paraId="43DFFD06" w14:textId="77777777" w:rsidR="00F9298F" w:rsidRPr="00F9298F" w:rsidRDefault="00F9298F" w:rsidP="00F9298F">
      <w:pPr>
        <w:rPr>
          <w:rFonts w:hAnsi="Times New Roman" w:cs="Times New Roman"/>
          <w:sz w:val="28"/>
          <w:szCs w:val="28"/>
          <w:lang w:val="ru-RU"/>
        </w:rPr>
      </w:pPr>
      <w:r w:rsidRPr="00F9298F">
        <w:rPr>
          <w:rFonts w:hAnsi="Times New Roman" w:cs="Times New Roman"/>
          <w:sz w:val="28"/>
          <w:szCs w:val="28"/>
          <w:lang w:val="ru-RU"/>
        </w:rPr>
        <w:t>Федеральный закон "О бухгалтерском учете" от 06.12.2011г. № 402-ФЗ (далее – Закон 402-ФЗ)</w:t>
      </w:r>
    </w:p>
    <w:p w14:paraId="02FAAEF1" w14:textId="77777777" w:rsidR="00F9298F" w:rsidRPr="00F9298F" w:rsidRDefault="00F9298F" w:rsidP="00F9298F">
      <w:pPr>
        <w:rPr>
          <w:rFonts w:hAnsi="Times New Roman" w:cs="Times New Roman"/>
          <w:sz w:val="28"/>
          <w:szCs w:val="28"/>
          <w:lang w:val="ru-RU"/>
        </w:rPr>
      </w:pPr>
      <w:r w:rsidRPr="00F9298F">
        <w:rPr>
          <w:rFonts w:hAnsi="Times New Roman" w:cs="Times New Roman"/>
          <w:sz w:val="28"/>
          <w:szCs w:val="28"/>
          <w:lang w:val="ru-RU"/>
        </w:rPr>
        <w:t>Приказ Минфина России от 31.12.2016 N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(далее – Приказ 256н)</w:t>
      </w:r>
    </w:p>
    <w:p w14:paraId="66160C45" w14:textId="77777777" w:rsidR="00F9298F" w:rsidRPr="00F9298F" w:rsidRDefault="00F9298F" w:rsidP="00F9298F">
      <w:pPr>
        <w:rPr>
          <w:rFonts w:hAnsi="Times New Roman" w:cs="Times New Roman"/>
          <w:sz w:val="28"/>
          <w:szCs w:val="28"/>
          <w:lang w:val="ru-RU"/>
        </w:rPr>
      </w:pPr>
      <w:r w:rsidRPr="00F9298F">
        <w:rPr>
          <w:rFonts w:hAnsi="Times New Roman" w:cs="Times New Roman"/>
          <w:sz w:val="28"/>
          <w:szCs w:val="28"/>
          <w:lang w:val="ru-RU"/>
        </w:rPr>
        <w:t>Приказ Минфина России от 31.12.2016 N 257н "Об утверждении федерального стандарта бухгалтерского учета для организаций государственного сектора "Основные средства" (далее – Приказ 257н)</w:t>
      </w:r>
    </w:p>
    <w:p w14:paraId="76E1A029" w14:textId="77777777" w:rsidR="00F9298F" w:rsidRPr="00F9298F" w:rsidRDefault="00F9298F" w:rsidP="00F9298F">
      <w:pPr>
        <w:rPr>
          <w:rFonts w:hAnsi="Times New Roman" w:cs="Times New Roman"/>
          <w:sz w:val="28"/>
          <w:szCs w:val="28"/>
          <w:lang w:val="ru-RU"/>
        </w:rPr>
      </w:pPr>
      <w:r w:rsidRPr="00F9298F">
        <w:rPr>
          <w:rFonts w:hAnsi="Times New Roman" w:cs="Times New Roman"/>
          <w:sz w:val="28"/>
          <w:szCs w:val="28"/>
          <w:lang w:val="ru-RU"/>
        </w:rPr>
        <w:t>Приказ Минфина России от 31.12.2016 N 258н "Об утверждении федерального стандарта бухгалтерского учета для организаций государственного сектора "Аренда" (далее – Приказ 258н)</w:t>
      </w:r>
    </w:p>
    <w:p w14:paraId="48CA47B8" w14:textId="77777777" w:rsidR="00F9298F" w:rsidRPr="00F9298F" w:rsidRDefault="00F9298F" w:rsidP="00F9298F">
      <w:pPr>
        <w:rPr>
          <w:rFonts w:hAnsi="Times New Roman" w:cs="Times New Roman"/>
          <w:sz w:val="28"/>
          <w:szCs w:val="28"/>
          <w:lang w:val="ru-RU"/>
        </w:rPr>
      </w:pPr>
      <w:r w:rsidRPr="00F9298F">
        <w:rPr>
          <w:rFonts w:hAnsi="Times New Roman" w:cs="Times New Roman"/>
          <w:sz w:val="28"/>
          <w:szCs w:val="28"/>
          <w:lang w:val="ru-RU"/>
        </w:rPr>
        <w:t>Приказ Минфина России от 31.12.2016 N 259н "Об утверждении федерального стандарта бухгалтерского учета для организаций государственного сектора "Обесценение активов" (далее – Приказ 259н)</w:t>
      </w:r>
    </w:p>
    <w:p w14:paraId="132E3D61" w14:textId="77777777" w:rsidR="00F9298F" w:rsidRPr="00F9298F" w:rsidRDefault="00F9298F" w:rsidP="00F9298F">
      <w:pPr>
        <w:rPr>
          <w:rFonts w:hAnsi="Times New Roman" w:cs="Times New Roman"/>
          <w:sz w:val="28"/>
          <w:szCs w:val="28"/>
          <w:lang w:val="ru-RU"/>
        </w:rPr>
      </w:pPr>
      <w:r w:rsidRPr="00F9298F">
        <w:rPr>
          <w:rFonts w:hAnsi="Times New Roman" w:cs="Times New Roman"/>
          <w:sz w:val="28"/>
          <w:szCs w:val="28"/>
          <w:lang w:val="ru-RU"/>
        </w:rPr>
        <w:t>Приказ Минфина России от 31.12.2016 N 260н "Об утверждении федерального стандарта бухгалтерского учета для организаций государственного сектора "Представление бухгалтерской (финансовой) отчетности" (далее – Приказ 260н)</w:t>
      </w:r>
    </w:p>
    <w:p w14:paraId="6FF57C6A" w14:textId="77777777" w:rsidR="00F9298F" w:rsidRPr="00F9298F" w:rsidRDefault="00F9298F" w:rsidP="00F9298F">
      <w:pPr>
        <w:rPr>
          <w:rFonts w:hAnsi="Times New Roman" w:cs="Times New Roman"/>
          <w:sz w:val="28"/>
          <w:szCs w:val="28"/>
          <w:lang w:val="ru-RU"/>
        </w:rPr>
      </w:pPr>
      <w:r w:rsidRPr="00F9298F">
        <w:rPr>
          <w:rFonts w:hAnsi="Times New Roman" w:cs="Times New Roman"/>
          <w:sz w:val="28"/>
          <w:szCs w:val="28"/>
          <w:lang w:val="ru-RU"/>
        </w:rPr>
        <w:t>Приказ Минфина России от 30.12.2017 N 274н "Об утверждении федерального стандарта бухгалтерского учета для организаций государственного сектора "Учетная политика, оценочные значения и ошибки" (далее – Приказ 274н)</w:t>
      </w:r>
    </w:p>
    <w:p w14:paraId="37B2E7F8" w14:textId="77777777" w:rsidR="00F9298F" w:rsidRPr="00F9298F" w:rsidRDefault="00F9298F" w:rsidP="00F9298F">
      <w:pPr>
        <w:rPr>
          <w:rFonts w:hAnsi="Times New Roman" w:cs="Times New Roman"/>
          <w:sz w:val="28"/>
          <w:szCs w:val="28"/>
          <w:lang w:val="ru-RU"/>
        </w:rPr>
      </w:pPr>
      <w:r w:rsidRPr="00F9298F">
        <w:rPr>
          <w:rFonts w:hAnsi="Times New Roman" w:cs="Times New Roman"/>
          <w:sz w:val="28"/>
          <w:szCs w:val="28"/>
          <w:lang w:val="ru-RU"/>
        </w:rPr>
        <w:t>Приказ Минфина России от 30.12.2017 N 275н "Об утверждении федерального стандарта бухгалтерского учета для организаций государственного сектора "События после отчетной даты" (далее – Приказ 275н)</w:t>
      </w:r>
    </w:p>
    <w:p w14:paraId="6579D980" w14:textId="77777777" w:rsidR="00F9298F" w:rsidRPr="00F9298F" w:rsidRDefault="00F9298F" w:rsidP="00F9298F">
      <w:pPr>
        <w:rPr>
          <w:rFonts w:hAnsi="Times New Roman" w:cs="Times New Roman"/>
          <w:sz w:val="28"/>
          <w:szCs w:val="28"/>
          <w:lang w:val="ru-RU"/>
        </w:rPr>
      </w:pPr>
      <w:r w:rsidRPr="00F9298F">
        <w:rPr>
          <w:rFonts w:hAnsi="Times New Roman" w:cs="Times New Roman"/>
          <w:sz w:val="28"/>
          <w:szCs w:val="28"/>
          <w:lang w:val="ru-RU"/>
        </w:rPr>
        <w:lastRenderedPageBreak/>
        <w:t>Приказ Минфина России от 30.12.2017 N 278н "Об утверждении федерального стандарта бухгалтерского учета для организаций государственного сектора "Отчет о движении денежных средств" (далее – Приказ 278н)</w:t>
      </w:r>
    </w:p>
    <w:p w14:paraId="0E99FD7D" w14:textId="77777777" w:rsidR="00F9298F" w:rsidRPr="00F9298F" w:rsidRDefault="00F9298F" w:rsidP="00F9298F">
      <w:pPr>
        <w:rPr>
          <w:rFonts w:hAnsi="Times New Roman" w:cs="Times New Roman"/>
          <w:sz w:val="28"/>
          <w:szCs w:val="28"/>
          <w:lang w:val="ru-RU"/>
        </w:rPr>
      </w:pPr>
      <w:r w:rsidRPr="00F9298F">
        <w:rPr>
          <w:rFonts w:hAnsi="Times New Roman" w:cs="Times New Roman"/>
          <w:sz w:val="28"/>
          <w:szCs w:val="28"/>
          <w:lang w:val="ru-RU"/>
        </w:rPr>
        <w:t>Приказ Минфина России от 27.02.2018 N 32н "Об утверждении федерального стандарта бухгалтерского учета для организаций государственного сектора "Доходы" (далее – Приказ 32н)</w:t>
      </w:r>
    </w:p>
    <w:p w14:paraId="449E4CCC" w14:textId="77777777" w:rsidR="00F9298F" w:rsidRPr="00F9298F" w:rsidRDefault="00F9298F" w:rsidP="00F9298F">
      <w:pPr>
        <w:rPr>
          <w:rFonts w:hAnsi="Times New Roman" w:cs="Times New Roman"/>
          <w:sz w:val="28"/>
          <w:szCs w:val="28"/>
          <w:lang w:val="ru-RU"/>
        </w:rPr>
      </w:pPr>
      <w:r w:rsidRPr="00F9298F">
        <w:rPr>
          <w:rFonts w:hAnsi="Times New Roman" w:cs="Times New Roman"/>
          <w:sz w:val="28"/>
          <w:szCs w:val="28"/>
          <w:lang w:val="ru-RU"/>
        </w:rPr>
        <w:t>Приказ Минфина России от 30.05.2018 N 122н "Об утверждении федерального стандарта бухгалтерского учета для организаций государственного сектора "Влияние изменений курсов иностранных валют"</w:t>
      </w:r>
    </w:p>
    <w:p w14:paraId="07F50448" w14:textId="77777777" w:rsidR="00F9298F" w:rsidRPr="00F9298F" w:rsidRDefault="00F9298F" w:rsidP="00F9298F">
      <w:pPr>
        <w:rPr>
          <w:rFonts w:hAnsi="Times New Roman" w:cs="Times New Roman"/>
          <w:sz w:val="28"/>
          <w:szCs w:val="28"/>
          <w:lang w:val="ru-RU"/>
        </w:rPr>
      </w:pPr>
      <w:r w:rsidRPr="00F9298F">
        <w:rPr>
          <w:rFonts w:hAnsi="Times New Roman" w:cs="Times New Roman"/>
          <w:sz w:val="28"/>
          <w:szCs w:val="28"/>
          <w:lang w:val="ru-RU"/>
        </w:rPr>
        <w:t>Приказ Минфина России от 30.05.2018 N 124н "Об утверждении федерального стандарта бухгалтерского учета для организаций государственного сектора "Резервы. Раскрытие информации об условных обязательствах и условных активах" (далее – Приказ 124н)</w:t>
      </w:r>
    </w:p>
    <w:p w14:paraId="5DB1ED49" w14:textId="77777777" w:rsidR="00F9298F" w:rsidRPr="00F9298F" w:rsidRDefault="00F9298F" w:rsidP="00F9298F">
      <w:pPr>
        <w:rPr>
          <w:rFonts w:hAnsi="Times New Roman" w:cs="Times New Roman"/>
          <w:sz w:val="28"/>
          <w:szCs w:val="28"/>
          <w:lang w:val="ru-RU"/>
        </w:rPr>
      </w:pPr>
      <w:r w:rsidRPr="00F9298F">
        <w:rPr>
          <w:rFonts w:hAnsi="Times New Roman" w:cs="Times New Roman"/>
          <w:sz w:val="28"/>
          <w:szCs w:val="28"/>
          <w:lang w:val="ru-RU"/>
        </w:rPr>
        <w:t>Приказ Минфина России от 29.06.2018 N 145н "Об утверждении федерального стандарта бухгалтерского учета для организаций государственного сектора "Долгосрочные договоры" (далее – Приказ 145н)</w:t>
      </w:r>
    </w:p>
    <w:p w14:paraId="0DE8ED07" w14:textId="77777777" w:rsidR="00F9298F" w:rsidRPr="00F9298F" w:rsidRDefault="00F9298F" w:rsidP="00F9298F">
      <w:pPr>
        <w:rPr>
          <w:rFonts w:hAnsi="Times New Roman" w:cs="Times New Roman"/>
          <w:sz w:val="28"/>
          <w:szCs w:val="28"/>
          <w:lang w:val="ru-RU"/>
        </w:rPr>
      </w:pPr>
      <w:r w:rsidRPr="00F9298F">
        <w:rPr>
          <w:rFonts w:hAnsi="Times New Roman" w:cs="Times New Roman"/>
          <w:sz w:val="28"/>
          <w:szCs w:val="28"/>
          <w:lang w:val="ru-RU"/>
        </w:rPr>
        <w:t>Приказ Минфина России от 07.12.2018 N 256н "Об утверждении федерального стандарта бухгалтерского учета для организаций государственного сектора "Запасы" (далее – СГС «Запасы»)</w:t>
      </w:r>
    </w:p>
    <w:p w14:paraId="3BD9E169" w14:textId="77777777" w:rsidR="00F9298F" w:rsidRPr="00F9298F" w:rsidRDefault="00F9298F" w:rsidP="00F9298F">
      <w:pPr>
        <w:rPr>
          <w:rFonts w:hAnsi="Times New Roman" w:cs="Times New Roman"/>
          <w:sz w:val="28"/>
          <w:szCs w:val="28"/>
          <w:lang w:val="ru-RU"/>
        </w:rPr>
      </w:pPr>
      <w:r w:rsidRPr="00F9298F">
        <w:rPr>
          <w:rFonts w:hAnsi="Times New Roman" w:cs="Times New Roman"/>
          <w:sz w:val="28"/>
          <w:szCs w:val="28"/>
          <w:lang w:val="ru-RU"/>
        </w:rPr>
        <w:t>Приказ Минфина России от 29.06.2018 N 146н "Об утверждении федерального стандарта бухгалтерского учета для организаций государственного сектора "Концессионные соглашения" (далее – Приказ 146н)</w:t>
      </w:r>
    </w:p>
    <w:p w14:paraId="30A95801" w14:textId="77777777" w:rsidR="00F9298F" w:rsidRPr="00F9298F" w:rsidRDefault="00F9298F" w:rsidP="00F9298F">
      <w:pPr>
        <w:rPr>
          <w:rFonts w:hAnsi="Times New Roman" w:cs="Times New Roman"/>
          <w:sz w:val="28"/>
          <w:szCs w:val="28"/>
          <w:lang w:val="ru-RU"/>
        </w:rPr>
      </w:pPr>
      <w:r w:rsidRPr="00F9298F">
        <w:rPr>
          <w:rFonts w:hAnsi="Times New Roman" w:cs="Times New Roman"/>
          <w:sz w:val="28"/>
          <w:szCs w:val="28"/>
          <w:lang w:val="ru-RU"/>
        </w:rPr>
        <w:t>Приказ Минфина России от 28.02.2018 N 37н "Об утверждении федерального стандарта бухгалтерского учета для организаций государственного сектора "Бюджетная информация в бухгалтерской (финансовой) отчетности" (далее -Приказ 37н</w:t>
      </w:r>
    </w:p>
    <w:p w14:paraId="6BA1F68D" w14:textId="77777777" w:rsidR="00F9298F" w:rsidRPr="00F9298F" w:rsidRDefault="00F9298F" w:rsidP="00F9298F">
      <w:pPr>
        <w:rPr>
          <w:rFonts w:hAnsi="Times New Roman" w:cs="Times New Roman"/>
          <w:sz w:val="28"/>
          <w:szCs w:val="28"/>
          <w:lang w:val="ru-RU"/>
        </w:rPr>
      </w:pPr>
      <w:r w:rsidRPr="00F9298F">
        <w:rPr>
          <w:rFonts w:hAnsi="Times New Roman" w:cs="Times New Roman"/>
          <w:sz w:val="28"/>
          <w:szCs w:val="28"/>
          <w:lang w:val="ru-RU"/>
        </w:rPr>
        <w:t>Приказ Минфина России от 15.11.2019 N 183н «Об утверждении федерального стандарта бухгалтерского учета государственных финансов «Совместная деятельность» (далее – СГС «Совместная деятельность»)</w:t>
      </w:r>
    </w:p>
    <w:p w14:paraId="3F7C7768" w14:textId="77777777" w:rsidR="00F9298F" w:rsidRPr="00F9298F" w:rsidRDefault="00F9298F" w:rsidP="00F9298F">
      <w:pPr>
        <w:rPr>
          <w:rFonts w:hAnsi="Times New Roman" w:cs="Times New Roman"/>
          <w:sz w:val="28"/>
          <w:szCs w:val="28"/>
          <w:lang w:val="ru-RU"/>
        </w:rPr>
      </w:pPr>
      <w:r w:rsidRPr="00F9298F">
        <w:rPr>
          <w:rFonts w:hAnsi="Times New Roman" w:cs="Times New Roman"/>
          <w:sz w:val="28"/>
          <w:szCs w:val="28"/>
          <w:lang w:val="ru-RU"/>
        </w:rPr>
        <w:t>Приказ Минфина России от 15.11.2019 N 184н «Об утверждении федерального стандарта бухгалтерского учета государственных финансов «Выплаты персоналу» (далее – СГС «Выплаты персоналу»)</w:t>
      </w:r>
    </w:p>
    <w:p w14:paraId="24FDB81C" w14:textId="77777777" w:rsidR="00F9298F" w:rsidRPr="00F9298F" w:rsidRDefault="00F9298F" w:rsidP="00F9298F">
      <w:pPr>
        <w:rPr>
          <w:rFonts w:hAnsi="Times New Roman" w:cs="Times New Roman"/>
          <w:sz w:val="28"/>
          <w:szCs w:val="28"/>
          <w:lang w:val="ru-RU"/>
        </w:rPr>
      </w:pPr>
      <w:r w:rsidRPr="00F9298F">
        <w:rPr>
          <w:rFonts w:hAnsi="Times New Roman" w:cs="Times New Roman"/>
          <w:sz w:val="28"/>
          <w:szCs w:val="28"/>
          <w:lang w:val="ru-RU"/>
        </w:rPr>
        <w:lastRenderedPageBreak/>
        <w:t>Приказ Минфина России от 15.11.2019 N 182н «Об утверждении федерального стандарта бухгалтерского учета государственных финансов «Затраты по заимствованиям» (далее – СГС «Затраты по заимствованиям»)</w:t>
      </w:r>
    </w:p>
    <w:p w14:paraId="348CD028" w14:textId="77777777" w:rsidR="00F9298F" w:rsidRPr="00F9298F" w:rsidRDefault="00F9298F" w:rsidP="00F9298F">
      <w:pPr>
        <w:rPr>
          <w:rFonts w:hAnsi="Times New Roman" w:cs="Times New Roman"/>
          <w:sz w:val="28"/>
          <w:szCs w:val="28"/>
          <w:lang w:val="ru-RU"/>
        </w:rPr>
      </w:pPr>
      <w:bookmarkStart w:id="0" w:name="_Hlk95398145"/>
      <w:r w:rsidRPr="00F9298F">
        <w:rPr>
          <w:rFonts w:hAnsi="Times New Roman" w:cs="Times New Roman"/>
          <w:sz w:val="28"/>
          <w:szCs w:val="28"/>
          <w:lang w:val="ru-RU"/>
        </w:rPr>
        <w:t>Приказ Минфина России от 28.02.2018 N 34н «Об утверждении федерального стандарта бухгалтерского учета для организаций государственного сектора «Непроизведенные активы» (далее – СГС «Непроизведенные активы»)</w:t>
      </w:r>
    </w:p>
    <w:bookmarkEnd w:id="0"/>
    <w:p w14:paraId="191A5B09" w14:textId="77777777" w:rsidR="00F9298F" w:rsidRPr="00F9298F" w:rsidRDefault="00F9298F" w:rsidP="00F9298F">
      <w:pPr>
        <w:rPr>
          <w:rFonts w:hAnsi="Times New Roman" w:cs="Times New Roman"/>
          <w:sz w:val="28"/>
          <w:szCs w:val="28"/>
          <w:lang w:val="ru-RU"/>
        </w:rPr>
      </w:pPr>
      <w:r w:rsidRPr="00F9298F">
        <w:rPr>
          <w:rFonts w:hAnsi="Times New Roman" w:cs="Times New Roman"/>
          <w:sz w:val="28"/>
          <w:szCs w:val="28"/>
          <w:lang w:val="ru-RU"/>
        </w:rPr>
        <w:t>Приказ Минфина России от 30.12.2017 N 277н «Об утверждении федерального стандарта бухгалтерского учета для организаций государственного сектора «Информация о связанных сторонах» (далее – СГС «Информация о связанных сторонах»)</w:t>
      </w:r>
    </w:p>
    <w:p w14:paraId="23232D35" w14:textId="77777777" w:rsidR="00F9298F" w:rsidRPr="00F9298F" w:rsidRDefault="00F9298F" w:rsidP="00F9298F">
      <w:pPr>
        <w:rPr>
          <w:rFonts w:hAnsi="Times New Roman" w:cs="Times New Roman"/>
          <w:sz w:val="28"/>
          <w:szCs w:val="28"/>
          <w:lang w:val="ru-RU"/>
        </w:rPr>
      </w:pPr>
      <w:bookmarkStart w:id="1" w:name="_Hlk95398172"/>
      <w:r w:rsidRPr="00F9298F">
        <w:rPr>
          <w:rFonts w:hAnsi="Times New Roman" w:cs="Times New Roman"/>
          <w:sz w:val="28"/>
          <w:szCs w:val="28"/>
          <w:lang w:val="ru-RU"/>
        </w:rPr>
        <w:t>Приказ Минфина России от 15.11.2019 N 181н «Об утверждении федерального стандарта бухгалтерского учета государственных финансов «Нематериальные активы» (далее – СГС «Нематериальные активы»)</w:t>
      </w:r>
    </w:p>
    <w:bookmarkEnd w:id="1"/>
    <w:p w14:paraId="178A01EE" w14:textId="77777777" w:rsidR="00F9298F" w:rsidRPr="00F9298F" w:rsidRDefault="00F9298F" w:rsidP="00F9298F">
      <w:pPr>
        <w:rPr>
          <w:rFonts w:hAnsi="Times New Roman" w:cs="Times New Roman"/>
          <w:sz w:val="28"/>
          <w:szCs w:val="28"/>
          <w:lang w:val="ru-RU"/>
        </w:rPr>
      </w:pPr>
      <w:r w:rsidRPr="00F9298F">
        <w:rPr>
          <w:rFonts w:hAnsi="Times New Roman" w:cs="Times New Roman"/>
          <w:sz w:val="28"/>
          <w:szCs w:val="28"/>
          <w:lang w:val="ru-RU"/>
        </w:rPr>
        <w:t>Приказ Минфина России от 30.06.2020 N 129н «Об утверждении федерального стандарта бухгалтерского учета государственных финансов «Финансовые инструменты» (далее – СГС «Финансовые инструменты»)</w:t>
      </w:r>
    </w:p>
    <w:p w14:paraId="2478B95D" w14:textId="77777777" w:rsidR="00F9298F" w:rsidRPr="00F9298F" w:rsidRDefault="00F9298F" w:rsidP="00F9298F">
      <w:pPr>
        <w:rPr>
          <w:rFonts w:hAnsi="Times New Roman" w:cs="Times New Roman"/>
          <w:sz w:val="28"/>
          <w:szCs w:val="28"/>
          <w:lang w:val="ru-RU"/>
        </w:rPr>
      </w:pPr>
      <w:r w:rsidRPr="00F9298F">
        <w:rPr>
          <w:rFonts w:hAnsi="Times New Roman" w:cs="Times New Roman"/>
          <w:sz w:val="28"/>
          <w:szCs w:val="28"/>
          <w:lang w:val="ru-RU"/>
        </w:rPr>
        <w:t>Приказ Минфина РФ от 01.12.2010 г. № 157н «Об утверждении единого плана счетов бухгалтерского учета для органов государственной власти,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Инструкция 157н)</w:t>
      </w:r>
    </w:p>
    <w:p w14:paraId="466BFD93" w14:textId="77777777" w:rsidR="00F9298F" w:rsidRPr="00F9298F" w:rsidRDefault="00F9298F" w:rsidP="00F9298F">
      <w:pPr>
        <w:rPr>
          <w:rFonts w:hAnsi="Times New Roman" w:cs="Times New Roman"/>
          <w:sz w:val="28"/>
          <w:szCs w:val="28"/>
          <w:lang w:val="ru-RU"/>
        </w:rPr>
      </w:pPr>
      <w:r w:rsidRPr="00F9298F">
        <w:rPr>
          <w:rFonts w:hAnsi="Times New Roman" w:cs="Times New Roman"/>
          <w:sz w:val="28"/>
          <w:szCs w:val="28"/>
          <w:lang w:val="ru-RU"/>
        </w:rPr>
        <w:t>Приказ Минфина России от 28.12.2010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14:paraId="37EBD39C" w14:textId="77777777" w:rsidR="00F9298F" w:rsidRPr="00F9298F" w:rsidRDefault="00F9298F" w:rsidP="00F9298F">
      <w:pPr>
        <w:rPr>
          <w:rFonts w:hAnsi="Times New Roman" w:cs="Times New Roman"/>
          <w:sz w:val="28"/>
          <w:szCs w:val="28"/>
          <w:lang w:val="ru-RU"/>
        </w:rPr>
      </w:pPr>
      <w:r w:rsidRPr="00F9298F">
        <w:rPr>
          <w:rFonts w:hAnsi="Times New Roman" w:cs="Times New Roman"/>
          <w:sz w:val="28"/>
          <w:szCs w:val="28"/>
          <w:lang w:val="ru-RU"/>
        </w:rPr>
        <w:t>Приказ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52н)</w:t>
      </w:r>
    </w:p>
    <w:p w14:paraId="6D21CE07" w14:textId="77777777" w:rsidR="00F9298F" w:rsidRPr="00F9298F" w:rsidRDefault="00F9298F" w:rsidP="00F9298F">
      <w:pPr>
        <w:rPr>
          <w:rFonts w:hAnsi="Times New Roman" w:cs="Times New Roman"/>
          <w:sz w:val="28"/>
          <w:szCs w:val="28"/>
          <w:lang w:val="ru-RU"/>
        </w:rPr>
      </w:pPr>
      <w:r w:rsidRPr="00F9298F">
        <w:rPr>
          <w:rFonts w:hAnsi="Times New Roman" w:cs="Times New Roman"/>
          <w:sz w:val="28"/>
          <w:szCs w:val="28"/>
          <w:lang w:val="ru-RU"/>
        </w:rPr>
        <w:t>Приказ Минфина России от 28.12.2010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14:paraId="44E9D1E3" w14:textId="77777777" w:rsidR="00F9298F" w:rsidRPr="00F9298F" w:rsidRDefault="00F9298F" w:rsidP="00F9298F">
      <w:pPr>
        <w:rPr>
          <w:rFonts w:hAnsi="Times New Roman" w:cs="Times New Roman"/>
          <w:sz w:val="28"/>
          <w:szCs w:val="28"/>
          <w:lang w:val="ru-RU"/>
        </w:rPr>
      </w:pPr>
      <w:r w:rsidRPr="00F9298F">
        <w:rPr>
          <w:rFonts w:hAnsi="Times New Roman" w:cs="Times New Roman"/>
          <w:sz w:val="28"/>
          <w:szCs w:val="28"/>
          <w:lang w:val="ru-RU"/>
        </w:rPr>
        <w:lastRenderedPageBreak/>
        <w:t>Приказ Минфина РФ от 13.06.1995 N 49 "Об утверждении Методических указаний по инвентаризации имущества и финансовых обязательств" (далее – Приказ 49)</w:t>
      </w:r>
    </w:p>
    <w:p w14:paraId="5925C84E" w14:textId="77777777" w:rsidR="00F9298F" w:rsidRPr="00F9298F" w:rsidRDefault="00F9298F" w:rsidP="00F9298F">
      <w:pPr>
        <w:rPr>
          <w:rFonts w:hAnsi="Times New Roman" w:cs="Times New Roman"/>
          <w:sz w:val="28"/>
          <w:szCs w:val="28"/>
          <w:lang w:val="ru-RU"/>
        </w:rPr>
      </w:pPr>
      <w:r w:rsidRPr="00F9298F">
        <w:rPr>
          <w:rFonts w:hAnsi="Times New Roman" w:cs="Times New Roman"/>
          <w:sz w:val="28"/>
          <w:szCs w:val="28"/>
          <w:lang w:val="ru-RU"/>
        </w:rPr>
        <w:t>Указание Банка России от 11.03.2014 N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Указание 3210-У)</w:t>
      </w:r>
    </w:p>
    <w:p w14:paraId="21B3DC6D" w14:textId="77777777" w:rsidR="000D4766" w:rsidRPr="00C76C96" w:rsidRDefault="00933CC2">
      <w:pPr>
        <w:rPr>
          <w:rFonts w:hAnsi="Times New Roman" w:cs="Times New Roman"/>
          <w:sz w:val="28"/>
          <w:szCs w:val="28"/>
        </w:rPr>
      </w:pPr>
      <w:r w:rsidRPr="00C76C96">
        <w:rPr>
          <w:rFonts w:hAnsi="Times New Roman" w:cs="Times New Roman"/>
          <w:sz w:val="28"/>
          <w:szCs w:val="28"/>
        </w:rPr>
        <w:t>Используемые термины и сокращения</w:t>
      </w:r>
    </w:p>
    <w:tbl>
      <w:tblPr>
        <w:tblW w:w="0" w:type="auto"/>
        <w:tblCellMar>
          <w:top w:w="15" w:type="dxa"/>
          <w:left w:w="15" w:type="dxa"/>
          <w:bottom w:w="15" w:type="dxa"/>
          <w:right w:w="15" w:type="dxa"/>
        </w:tblCellMar>
        <w:tblLook w:val="0600" w:firstRow="0" w:lastRow="0" w:firstColumn="0" w:lastColumn="0" w:noHBand="1" w:noVBand="1"/>
      </w:tblPr>
      <w:tblGrid>
        <w:gridCol w:w="2417"/>
        <w:gridCol w:w="6594"/>
      </w:tblGrid>
      <w:tr w:rsidR="00C04534" w:rsidRPr="00C76C96" w14:paraId="1BDA2BF5" w14:textId="77777777" w:rsidTr="00851933">
        <w:tc>
          <w:tcPr>
            <w:tcW w:w="2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C1C0569" w14:textId="77777777" w:rsidR="000D4766" w:rsidRPr="00C76C96" w:rsidRDefault="00933CC2">
            <w:pPr>
              <w:rPr>
                <w:sz w:val="28"/>
                <w:szCs w:val="28"/>
              </w:rPr>
            </w:pPr>
            <w:r w:rsidRPr="00C76C96">
              <w:rPr>
                <w:rFonts w:hAnsi="Times New Roman" w:cs="Times New Roman"/>
                <w:b/>
                <w:bCs/>
                <w:sz w:val="28"/>
                <w:szCs w:val="28"/>
              </w:rPr>
              <w:t>Наименование</w:t>
            </w:r>
          </w:p>
        </w:tc>
        <w:tc>
          <w:tcPr>
            <w:tcW w:w="65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084F62" w14:textId="77777777" w:rsidR="000D4766" w:rsidRPr="00C76C96" w:rsidRDefault="00933CC2">
            <w:pPr>
              <w:rPr>
                <w:sz w:val="28"/>
                <w:szCs w:val="28"/>
              </w:rPr>
            </w:pPr>
            <w:r w:rsidRPr="00C76C96">
              <w:rPr>
                <w:rFonts w:hAnsi="Times New Roman" w:cs="Times New Roman"/>
                <w:b/>
                <w:bCs/>
                <w:sz w:val="28"/>
                <w:szCs w:val="28"/>
              </w:rPr>
              <w:t>Расшифровка (сокращение)</w:t>
            </w:r>
          </w:p>
        </w:tc>
      </w:tr>
      <w:tr w:rsidR="00C04534" w:rsidRPr="00150359" w14:paraId="2836C533" w14:textId="77777777" w:rsidTr="00851933">
        <w:tc>
          <w:tcPr>
            <w:tcW w:w="2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D5292D" w14:textId="3DD6F86F" w:rsidR="000D4766" w:rsidRPr="00C76C96" w:rsidRDefault="00B46A44">
            <w:pPr>
              <w:rPr>
                <w:sz w:val="28"/>
                <w:szCs w:val="28"/>
                <w:lang w:val="ru-RU"/>
              </w:rPr>
            </w:pPr>
            <w:r w:rsidRPr="00C76C96">
              <w:rPr>
                <w:rFonts w:hAnsi="Times New Roman" w:cs="Times New Roman"/>
                <w:sz w:val="28"/>
                <w:szCs w:val="28"/>
                <w:lang w:val="ru-RU"/>
              </w:rPr>
              <w:t>Администрация</w:t>
            </w:r>
          </w:p>
        </w:tc>
        <w:tc>
          <w:tcPr>
            <w:tcW w:w="65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B996EA6" w14:textId="33E8DCDA" w:rsidR="000D4766" w:rsidRPr="00C76C96" w:rsidRDefault="00B46A44" w:rsidP="005E12F5">
            <w:pPr>
              <w:rPr>
                <w:sz w:val="28"/>
                <w:szCs w:val="28"/>
                <w:lang w:val="ru-RU"/>
              </w:rPr>
            </w:pPr>
            <w:r w:rsidRPr="00C76C96">
              <w:rPr>
                <w:sz w:val="28"/>
                <w:szCs w:val="28"/>
                <w:lang w:val="ru-RU"/>
              </w:rPr>
              <w:t xml:space="preserve">Администрация муниципального образования </w:t>
            </w:r>
            <w:r w:rsidR="005E12F5">
              <w:rPr>
                <w:sz w:val="28"/>
                <w:szCs w:val="28"/>
                <w:lang w:val="ru-RU"/>
              </w:rPr>
              <w:t>Свириц</w:t>
            </w:r>
            <w:r w:rsidRPr="00C76C96">
              <w:rPr>
                <w:sz w:val="28"/>
                <w:szCs w:val="28"/>
                <w:lang w:val="ru-RU"/>
              </w:rPr>
              <w:t>кое сельское поселение Волховского муниципального района Ленинградской области</w:t>
            </w:r>
          </w:p>
        </w:tc>
      </w:tr>
      <w:tr w:rsidR="00C04534" w:rsidRPr="00150359" w14:paraId="58690350" w14:textId="77777777" w:rsidTr="00851933">
        <w:tc>
          <w:tcPr>
            <w:tcW w:w="2417" w:type="dxa"/>
            <w:tcMar>
              <w:top w:w="75" w:type="dxa"/>
              <w:left w:w="75" w:type="dxa"/>
              <w:bottom w:w="75" w:type="dxa"/>
              <w:right w:w="75" w:type="dxa"/>
            </w:tcMar>
            <w:vAlign w:val="center"/>
          </w:tcPr>
          <w:p w14:paraId="6DC92B09" w14:textId="77777777" w:rsidR="000D4766" w:rsidRPr="00C76C96" w:rsidRDefault="000D4766">
            <w:pPr>
              <w:ind w:left="75" w:right="75"/>
              <w:rPr>
                <w:rFonts w:hAnsi="Times New Roman" w:cs="Times New Roman"/>
                <w:sz w:val="28"/>
                <w:szCs w:val="28"/>
                <w:lang w:val="ru-RU"/>
              </w:rPr>
            </w:pPr>
          </w:p>
        </w:tc>
        <w:tc>
          <w:tcPr>
            <w:tcW w:w="6594" w:type="dxa"/>
            <w:tcMar>
              <w:top w:w="75" w:type="dxa"/>
              <w:left w:w="75" w:type="dxa"/>
              <w:bottom w:w="75" w:type="dxa"/>
              <w:right w:w="75" w:type="dxa"/>
            </w:tcMar>
            <w:vAlign w:val="center"/>
          </w:tcPr>
          <w:p w14:paraId="36562F7F" w14:textId="77777777" w:rsidR="000D4766" w:rsidRDefault="000D4766">
            <w:pPr>
              <w:ind w:left="75" w:right="75"/>
              <w:rPr>
                <w:rFonts w:hAnsi="Times New Roman" w:cs="Times New Roman"/>
                <w:sz w:val="28"/>
                <w:szCs w:val="28"/>
                <w:lang w:val="ru-RU"/>
              </w:rPr>
            </w:pPr>
          </w:p>
          <w:p w14:paraId="5984D840" w14:textId="17B92F3F" w:rsidR="00BC17D6" w:rsidRPr="00C76C96" w:rsidRDefault="00BC17D6">
            <w:pPr>
              <w:ind w:left="75" w:right="75"/>
              <w:rPr>
                <w:rFonts w:hAnsi="Times New Roman" w:cs="Times New Roman"/>
                <w:sz w:val="28"/>
                <w:szCs w:val="28"/>
                <w:lang w:val="ru-RU"/>
              </w:rPr>
            </w:pPr>
          </w:p>
        </w:tc>
      </w:tr>
    </w:tbl>
    <w:p w14:paraId="4FB0FBC3" w14:textId="77777777" w:rsidR="000D4766" w:rsidRPr="00C76C96" w:rsidRDefault="00933CC2">
      <w:pPr>
        <w:jc w:val="center"/>
        <w:rPr>
          <w:rFonts w:hAnsi="Times New Roman" w:cs="Times New Roman"/>
          <w:sz w:val="28"/>
          <w:szCs w:val="28"/>
          <w:lang w:val="ru-RU"/>
        </w:rPr>
      </w:pPr>
      <w:r w:rsidRPr="00C76C96">
        <w:rPr>
          <w:rFonts w:hAnsi="Times New Roman" w:cs="Times New Roman"/>
          <w:b/>
          <w:bCs/>
          <w:sz w:val="28"/>
          <w:szCs w:val="28"/>
        </w:rPr>
        <w:t>I</w:t>
      </w:r>
      <w:r w:rsidRPr="00C76C96">
        <w:rPr>
          <w:rFonts w:hAnsi="Times New Roman" w:cs="Times New Roman"/>
          <w:b/>
          <w:bCs/>
          <w:sz w:val="28"/>
          <w:szCs w:val="28"/>
          <w:lang w:val="ru-RU"/>
        </w:rPr>
        <w:t>. Общие</w:t>
      </w:r>
      <w:r w:rsidRPr="00C76C96">
        <w:rPr>
          <w:rFonts w:hAnsi="Times New Roman" w:cs="Times New Roman"/>
          <w:b/>
          <w:bCs/>
          <w:sz w:val="28"/>
          <w:szCs w:val="28"/>
        </w:rPr>
        <w:t> </w:t>
      </w:r>
      <w:r w:rsidRPr="00C76C96">
        <w:rPr>
          <w:rFonts w:hAnsi="Times New Roman" w:cs="Times New Roman"/>
          <w:b/>
          <w:bCs/>
          <w:sz w:val="28"/>
          <w:szCs w:val="28"/>
          <w:lang w:val="ru-RU"/>
        </w:rPr>
        <w:t>положения</w:t>
      </w:r>
    </w:p>
    <w:p w14:paraId="53B750AA" w14:textId="5BE424E5" w:rsidR="000D4766" w:rsidRDefault="00933CC2" w:rsidP="00B46A44">
      <w:pPr>
        <w:spacing w:before="0" w:beforeAutospacing="0" w:after="0" w:afterAutospacing="0"/>
        <w:ind w:firstLine="720"/>
        <w:jc w:val="both"/>
        <w:rPr>
          <w:rFonts w:hAnsi="Times New Roman" w:cs="Times New Roman"/>
          <w:sz w:val="28"/>
          <w:szCs w:val="28"/>
          <w:lang w:val="ru-RU"/>
        </w:rPr>
      </w:pPr>
      <w:r w:rsidRPr="00C76C96">
        <w:rPr>
          <w:rFonts w:hAnsi="Times New Roman" w:cs="Times New Roman"/>
          <w:sz w:val="28"/>
          <w:szCs w:val="28"/>
          <w:lang w:val="ru-RU"/>
        </w:rPr>
        <w:t xml:space="preserve">1. </w:t>
      </w:r>
      <w:r w:rsidR="00B46A44" w:rsidRPr="00C76C96">
        <w:rPr>
          <w:rFonts w:hAnsi="Times New Roman" w:cs="Times New Roman"/>
          <w:sz w:val="28"/>
          <w:szCs w:val="28"/>
          <w:lang w:val="ru-RU"/>
        </w:rPr>
        <w:t>Администрация</w:t>
      </w:r>
      <w:r w:rsidRPr="00C76C96">
        <w:rPr>
          <w:rFonts w:hAnsi="Times New Roman" w:cs="Times New Roman"/>
          <w:sz w:val="28"/>
          <w:szCs w:val="28"/>
          <w:lang w:val="ru-RU"/>
        </w:rPr>
        <w:t xml:space="preserve"> является </w:t>
      </w:r>
      <w:r w:rsidR="00B46A44" w:rsidRPr="00C76C96">
        <w:rPr>
          <w:rFonts w:hAnsi="Times New Roman" w:cs="Times New Roman"/>
          <w:sz w:val="28"/>
          <w:szCs w:val="28"/>
          <w:lang w:val="ru-RU"/>
        </w:rPr>
        <w:t xml:space="preserve">главным </w:t>
      </w:r>
      <w:r w:rsidRPr="00C76C96">
        <w:rPr>
          <w:rFonts w:hAnsi="Times New Roman" w:cs="Times New Roman"/>
          <w:sz w:val="28"/>
          <w:szCs w:val="28"/>
          <w:lang w:val="ru-RU"/>
        </w:rPr>
        <w:t>администратором доходов, распорядителем бюджетных средств, получателем бюджетных средств.</w:t>
      </w:r>
    </w:p>
    <w:p w14:paraId="3A9E6805" w14:textId="5309EC99" w:rsidR="000D4766" w:rsidRPr="00C76C96" w:rsidRDefault="00933CC2" w:rsidP="00B46A44">
      <w:pPr>
        <w:spacing w:before="0" w:beforeAutospacing="0" w:after="0" w:afterAutospacing="0"/>
        <w:ind w:firstLine="720"/>
        <w:jc w:val="both"/>
        <w:rPr>
          <w:rFonts w:hAnsi="Times New Roman" w:cs="Times New Roman"/>
          <w:sz w:val="28"/>
          <w:szCs w:val="28"/>
          <w:lang w:val="ru-RU"/>
        </w:rPr>
      </w:pPr>
      <w:r w:rsidRPr="00C76C96">
        <w:rPr>
          <w:rFonts w:hAnsi="Times New Roman" w:cs="Times New Roman"/>
          <w:sz w:val="28"/>
          <w:szCs w:val="28"/>
          <w:lang w:val="ru-RU"/>
        </w:rPr>
        <w:t>2. Бюджетный</w:t>
      </w:r>
      <w:r w:rsidRPr="00C76C96">
        <w:rPr>
          <w:rFonts w:hAnsi="Times New Roman" w:cs="Times New Roman"/>
          <w:sz w:val="28"/>
          <w:szCs w:val="28"/>
        </w:rPr>
        <w:t> </w:t>
      </w:r>
      <w:r w:rsidRPr="00C76C96">
        <w:rPr>
          <w:rFonts w:hAnsi="Times New Roman" w:cs="Times New Roman"/>
          <w:sz w:val="28"/>
          <w:szCs w:val="28"/>
          <w:lang w:val="ru-RU"/>
        </w:rPr>
        <w:t xml:space="preserve">учет ведет </w:t>
      </w:r>
      <w:r w:rsidR="006D0A7C">
        <w:rPr>
          <w:rFonts w:hAnsi="Times New Roman" w:cs="Times New Roman"/>
          <w:sz w:val="28"/>
          <w:szCs w:val="28"/>
          <w:lang w:val="ru-RU"/>
        </w:rPr>
        <w:t>г</w:t>
      </w:r>
      <w:r w:rsidRPr="00C76C96">
        <w:rPr>
          <w:rFonts w:hAnsi="Times New Roman" w:cs="Times New Roman"/>
          <w:sz w:val="28"/>
          <w:szCs w:val="28"/>
          <w:lang w:val="ru-RU"/>
        </w:rPr>
        <w:t>лавны</w:t>
      </w:r>
      <w:r w:rsidR="006D0A7C">
        <w:rPr>
          <w:rFonts w:hAnsi="Times New Roman" w:cs="Times New Roman"/>
          <w:sz w:val="28"/>
          <w:szCs w:val="28"/>
          <w:lang w:val="ru-RU"/>
        </w:rPr>
        <w:t>й</w:t>
      </w:r>
      <w:r w:rsidRPr="00C76C96">
        <w:rPr>
          <w:rFonts w:hAnsi="Times New Roman" w:cs="Times New Roman"/>
          <w:sz w:val="28"/>
          <w:szCs w:val="28"/>
          <w:lang w:val="ru-RU"/>
        </w:rPr>
        <w:t xml:space="preserve"> бухгалтер</w:t>
      </w:r>
      <w:r w:rsidR="006D0A7C">
        <w:rPr>
          <w:rFonts w:hAnsi="Times New Roman" w:cs="Times New Roman"/>
          <w:sz w:val="28"/>
          <w:szCs w:val="28"/>
          <w:lang w:val="ru-RU"/>
        </w:rPr>
        <w:t xml:space="preserve"> администрации,</w:t>
      </w:r>
      <w:r w:rsidRPr="00C76C96">
        <w:rPr>
          <w:rFonts w:hAnsi="Times New Roman" w:cs="Times New Roman"/>
          <w:sz w:val="28"/>
          <w:szCs w:val="28"/>
          <w:lang w:val="ru-RU"/>
        </w:rPr>
        <w:t xml:space="preserve">  руководствую</w:t>
      </w:r>
      <w:r w:rsidR="006D0A7C">
        <w:rPr>
          <w:rFonts w:hAnsi="Times New Roman" w:cs="Times New Roman"/>
          <w:sz w:val="28"/>
          <w:szCs w:val="28"/>
          <w:lang w:val="ru-RU"/>
        </w:rPr>
        <w:t>щий</w:t>
      </w:r>
      <w:r w:rsidRPr="00C76C96">
        <w:rPr>
          <w:rFonts w:hAnsi="Times New Roman" w:cs="Times New Roman"/>
          <w:sz w:val="28"/>
          <w:szCs w:val="28"/>
          <w:lang w:val="ru-RU"/>
        </w:rPr>
        <w:t xml:space="preserve">ся в своей работе </w:t>
      </w:r>
      <w:r w:rsidR="00B46A44" w:rsidRPr="00C76C96">
        <w:rPr>
          <w:rFonts w:hAnsi="Times New Roman" w:cs="Times New Roman"/>
          <w:sz w:val="28"/>
          <w:szCs w:val="28"/>
          <w:lang w:val="ru-RU"/>
        </w:rPr>
        <w:t>Федеральным законом от 06.12.2011 г. N 402-ФЗ «О бухгалтерском учете», должностн</w:t>
      </w:r>
      <w:r w:rsidR="006D0A7C">
        <w:rPr>
          <w:rFonts w:hAnsi="Times New Roman" w:cs="Times New Roman"/>
          <w:sz w:val="28"/>
          <w:szCs w:val="28"/>
          <w:lang w:val="ru-RU"/>
        </w:rPr>
        <w:t>ой</w:t>
      </w:r>
      <w:r w:rsidR="00B46A44" w:rsidRPr="00C76C96">
        <w:rPr>
          <w:rFonts w:hAnsi="Times New Roman" w:cs="Times New Roman"/>
          <w:sz w:val="28"/>
          <w:szCs w:val="28"/>
          <w:lang w:val="ru-RU"/>
        </w:rPr>
        <w:t xml:space="preserve"> инструкци</w:t>
      </w:r>
      <w:r w:rsidR="006D0A7C">
        <w:rPr>
          <w:rFonts w:hAnsi="Times New Roman" w:cs="Times New Roman"/>
          <w:sz w:val="28"/>
          <w:szCs w:val="28"/>
          <w:lang w:val="ru-RU"/>
        </w:rPr>
        <w:t>ей.</w:t>
      </w:r>
      <w:r w:rsidRPr="00C76C96">
        <w:rPr>
          <w:rFonts w:hAnsi="Times New Roman" w:cs="Times New Roman"/>
          <w:sz w:val="28"/>
          <w:szCs w:val="28"/>
          <w:lang w:val="ru-RU"/>
        </w:rPr>
        <w:t xml:space="preserve"> </w:t>
      </w:r>
    </w:p>
    <w:p w14:paraId="6A094E9F" w14:textId="72A70996" w:rsidR="000D4766" w:rsidRPr="00C76C96" w:rsidRDefault="00933CC2" w:rsidP="00B46A44">
      <w:pPr>
        <w:spacing w:before="0" w:beforeAutospacing="0" w:after="0" w:afterAutospacing="0"/>
        <w:ind w:firstLine="720"/>
        <w:jc w:val="both"/>
        <w:rPr>
          <w:rFonts w:hAnsi="Times New Roman" w:cs="Times New Roman"/>
          <w:sz w:val="28"/>
          <w:szCs w:val="28"/>
          <w:lang w:val="ru-RU"/>
        </w:rPr>
      </w:pPr>
      <w:r w:rsidRPr="00C76C96">
        <w:rPr>
          <w:rFonts w:hAnsi="Times New Roman" w:cs="Times New Roman"/>
          <w:sz w:val="28"/>
          <w:szCs w:val="28"/>
          <w:lang w:val="ru-RU"/>
        </w:rPr>
        <w:t xml:space="preserve"> </w:t>
      </w:r>
      <w:r w:rsidR="006D0A7C">
        <w:rPr>
          <w:rFonts w:hAnsi="Times New Roman" w:cs="Times New Roman"/>
          <w:sz w:val="28"/>
          <w:szCs w:val="28"/>
          <w:lang w:val="ru-RU"/>
        </w:rPr>
        <w:t>З</w:t>
      </w:r>
      <w:r w:rsidRPr="00C76C96">
        <w:rPr>
          <w:rFonts w:hAnsi="Times New Roman" w:cs="Times New Roman"/>
          <w:sz w:val="28"/>
          <w:szCs w:val="28"/>
          <w:lang w:val="ru-RU"/>
        </w:rPr>
        <w:t xml:space="preserve">а ведение бюджетного учета в </w:t>
      </w:r>
      <w:r w:rsidR="00B46A44" w:rsidRPr="00C76C96">
        <w:rPr>
          <w:rFonts w:hAnsi="Times New Roman" w:cs="Times New Roman"/>
          <w:sz w:val="28"/>
          <w:szCs w:val="28"/>
          <w:lang w:val="ru-RU"/>
        </w:rPr>
        <w:t>Администрации</w:t>
      </w:r>
      <w:r w:rsidRPr="00C76C96">
        <w:rPr>
          <w:rFonts w:hAnsi="Times New Roman" w:cs="Times New Roman"/>
          <w:sz w:val="28"/>
          <w:szCs w:val="28"/>
          <w:lang w:val="ru-RU"/>
        </w:rPr>
        <w:t xml:space="preserve"> является</w:t>
      </w:r>
      <w:r w:rsidR="00B46A44" w:rsidRPr="00C76C96">
        <w:rPr>
          <w:rFonts w:hAnsi="Times New Roman" w:cs="Times New Roman"/>
          <w:sz w:val="28"/>
          <w:szCs w:val="28"/>
          <w:lang w:val="ru-RU"/>
        </w:rPr>
        <w:t xml:space="preserve"> г</w:t>
      </w:r>
      <w:r w:rsidRPr="00C76C96">
        <w:rPr>
          <w:rFonts w:hAnsi="Times New Roman" w:cs="Times New Roman"/>
          <w:sz w:val="28"/>
          <w:szCs w:val="28"/>
          <w:lang w:val="ru-RU"/>
        </w:rPr>
        <w:t>лавный</w:t>
      </w:r>
      <w:r w:rsidRPr="00C76C96">
        <w:rPr>
          <w:rFonts w:hAnsi="Times New Roman" w:cs="Times New Roman"/>
          <w:sz w:val="28"/>
          <w:szCs w:val="28"/>
        </w:rPr>
        <w:t> </w:t>
      </w:r>
      <w:r w:rsidRPr="00C76C96">
        <w:rPr>
          <w:rFonts w:hAnsi="Times New Roman" w:cs="Times New Roman"/>
          <w:sz w:val="28"/>
          <w:szCs w:val="28"/>
          <w:lang w:val="ru-RU"/>
        </w:rPr>
        <w:t>бухгалтер.</w:t>
      </w:r>
    </w:p>
    <w:p w14:paraId="021A1C8E" w14:textId="77777777" w:rsidR="000D4766" w:rsidRPr="00C76C96" w:rsidRDefault="00933CC2" w:rsidP="00B46A44">
      <w:pPr>
        <w:spacing w:before="0" w:beforeAutospacing="0" w:after="0" w:afterAutospacing="0"/>
        <w:ind w:firstLine="720"/>
        <w:jc w:val="both"/>
        <w:rPr>
          <w:rFonts w:hAnsi="Times New Roman" w:cs="Times New Roman"/>
          <w:sz w:val="28"/>
          <w:szCs w:val="28"/>
          <w:lang w:val="ru-RU"/>
        </w:rPr>
      </w:pPr>
      <w:r w:rsidRPr="00C76C96">
        <w:rPr>
          <w:rFonts w:hAnsi="Times New Roman" w:cs="Times New Roman"/>
          <w:sz w:val="28"/>
          <w:szCs w:val="28"/>
          <w:lang w:val="ru-RU"/>
        </w:rPr>
        <w:t>Основание: часть</w:t>
      </w:r>
      <w:r w:rsidRPr="00C76C96">
        <w:rPr>
          <w:rFonts w:hAnsi="Times New Roman" w:cs="Times New Roman"/>
          <w:sz w:val="28"/>
          <w:szCs w:val="28"/>
        </w:rPr>
        <w:t> </w:t>
      </w:r>
      <w:r w:rsidRPr="00C76C96">
        <w:rPr>
          <w:rFonts w:hAnsi="Times New Roman" w:cs="Times New Roman"/>
          <w:sz w:val="28"/>
          <w:szCs w:val="28"/>
          <w:lang w:val="ru-RU"/>
        </w:rPr>
        <w:t>3 статьи</w:t>
      </w:r>
      <w:r w:rsidRPr="00C76C96">
        <w:rPr>
          <w:rFonts w:hAnsi="Times New Roman" w:cs="Times New Roman"/>
          <w:sz w:val="28"/>
          <w:szCs w:val="28"/>
        </w:rPr>
        <w:t> </w:t>
      </w:r>
      <w:r w:rsidRPr="00C76C96">
        <w:rPr>
          <w:rFonts w:hAnsi="Times New Roman" w:cs="Times New Roman"/>
          <w:sz w:val="28"/>
          <w:szCs w:val="28"/>
          <w:lang w:val="ru-RU"/>
        </w:rPr>
        <w:t>7 Закона от 06.12.2011</w:t>
      </w:r>
      <w:r w:rsidRPr="00C76C96">
        <w:rPr>
          <w:rFonts w:hAnsi="Times New Roman" w:cs="Times New Roman"/>
          <w:sz w:val="28"/>
          <w:szCs w:val="28"/>
        </w:rPr>
        <w:t> </w:t>
      </w:r>
      <w:r w:rsidRPr="00C76C96">
        <w:rPr>
          <w:rFonts w:hAnsi="Times New Roman" w:cs="Times New Roman"/>
          <w:sz w:val="28"/>
          <w:szCs w:val="28"/>
          <w:lang w:val="ru-RU"/>
        </w:rPr>
        <w:t>№</w:t>
      </w:r>
      <w:r w:rsidRPr="00C76C96">
        <w:rPr>
          <w:rFonts w:hAnsi="Times New Roman" w:cs="Times New Roman"/>
          <w:sz w:val="28"/>
          <w:szCs w:val="28"/>
        </w:rPr>
        <w:t> </w:t>
      </w:r>
      <w:r w:rsidRPr="00C76C96">
        <w:rPr>
          <w:rFonts w:hAnsi="Times New Roman" w:cs="Times New Roman"/>
          <w:sz w:val="28"/>
          <w:szCs w:val="28"/>
          <w:lang w:val="ru-RU"/>
        </w:rPr>
        <w:t>402-ФЗ, пункт 4 Инструкции к</w:t>
      </w:r>
      <w:r w:rsidRPr="00C76C96">
        <w:rPr>
          <w:rFonts w:hAnsi="Times New Roman" w:cs="Times New Roman"/>
          <w:sz w:val="28"/>
          <w:szCs w:val="28"/>
        </w:rPr>
        <w:t> </w:t>
      </w:r>
      <w:r w:rsidRPr="00C76C96">
        <w:rPr>
          <w:rFonts w:hAnsi="Times New Roman" w:cs="Times New Roman"/>
          <w:sz w:val="28"/>
          <w:szCs w:val="28"/>
          <w:lang w:val="ru-RU"/>
        </w:rPr>
        <w:t>Единому плану счетов № 157н.</w:t>
      </w:r>
    </w:p>
    <w:p w14:paraId="38B8AC63" w14:textId="487E282B" w:rsidR="00BE70E9" w:rsidRPr="00C76C96" w:rsidRDefault="00B46A44" w:rsidP="00B46A44">
      <w:pPr>
        <w:spacing w:before="0" w:beforeAutospacing="0" w:after="0" w:afterAutospacing="0"/>
        <w:ind w:firstLine="720"/>
        <w:rPr>
          <w:rFonts w:hAnsi="Times New Roman" w:cs="Times New Roman"/>
          <w:sz w:val="28"/>
          <w:szCs w:val="28"/>
          <w:lang w:val="ru-RU"/>
        </w:rPr>
      </w:pPr>
      <w:r w:rsidRPr="00C76C96">
        <w:rPr>
          <w:rFonts w:hAnsi="Times New Roman" w:cs="Times New Roman"/>
          <w:sz w:val="28"/>
          <w:szCs w:val="28"/>
          <w:lang w:val="ru-RU"/>
        </w:rPr>
        <w:t>3</w:t>
      </w:r>
      <w:r w:rsidR="00933CC2" w:rsidRPr="00C76C96">
        <w:rPr>
          <w:rFonts w:hAnsi="Times New Roman" w:cs="Times New Roman"/>
          <w:sz w:val="28"/>
          <w:szCs w:val="28"/>
          <w:lang w:val="ru-RU"/>
        </w:rPr>
        <w:t xml:space="preserve">. В </w:t>
      </w:r>
      <w:r w:rsidRPr="00C76C96">
        <w:rPr>
          <w:rFonts w:hAnsi="Times New Roman" w:cs="Times New Roman"/>
          <w:sz w:val="28"/>
          <w:szCs w:val="28"/>
          <w:lang w:val="ru-RU"/>
        </w:rPr>
        <w:t xml:space="preserve">администрации </w:t>
      </w:r>
      <w:r w:rsidR="00933CC2" w:rsidRPr="00C76C96">
        <w:rPr>
          <w:rFonts w:hAnsi="Times New Roman" w:cs="Times New Roman"/>
          <w:sz w:val="28"/>
          <w:szCs w:val="28"/>
          <w:lang w:val="ru-RU"/>
        </w:rPr>
        <w:t>действуют постоянные комиссии:</w:t>
      </w:r>
      <w:r w:rsidR="00933CC2" w:rsidRPr="00C76C96">
        <w:rPr>
          <w:sz w:val="28"/>
          <w:szCs w:val="28"/>
          <w:lang w:val="ru-RU"/>
        </w:rPr>
        <w:br/>
      </w:r>
      <w:r w:rsidR="00933CC2" w:rsidRPr="00C76C96">
        <w:rPr>
          <w:rFonts w:hAnsi="Times New Roman" w:cs="Times New Roman"/>
          <w:sz w:val="28"/>
          <w:szCs w:val="28"/>
          <w:lang w:val="ru-RU"/>
        </w:rPr>
        <w:t xml:space="preserve"> – комиссия по поступлению и выбытию активов</w:t>
      </w:r>
      <w:r w:rsidR="00F40ABF">
        <w:rPr>
          <w:rFonts w:hAnsi="Times New Roman" w:cs="Times New Roman"/>
          <w:sz w:val="28"/>
          <w:szCs w:val="28"/>
          <w:lang w:val="ru-RU"/>
        </w:rPr>
        <w:t>;</w:t>
      </w:r>
      <w:r w:rsidR="00933CC2" w:rsidRPr="00C76C96">
        <w:rPr>
          <w:sz w:val="28"/>
          <w:szCs w:val="28"/>
          <w:lang w:val="ru-RU"/>
        </w:rPr>
        <w:br/>
      </w:r>
      <w:r w:rsidR="00933CC2" w:rsidRPr="00C76C96">
        <w:rPr>
          <w:rFonts w:hAnsi="Times New Roman" w:cs="Times New Roman"/>
          <w:sz w:val="28"/>
          <w:szCs w:val="28"/>
          <w:lang w:val="ru-RU"/>
        </w:rPr>
        <w:t xml:space="preserve"> – инвентаризационная комиссия;</w:t>
      </w:r>
      <w:r w:rsidR="00933CC2" w:rsidRPr="00C76C96">
        <w:rPr>
          <w:sz w:val="28"/>
          <w:szCs w:val="28"/>
          <w:lang w:val="ru-RU"/>
        </w:rPr>
        <w:br/>
      </w:r>
      <w:r w:rsidR="00933CC2" w:rsidRPr="00C76C96">
        <w:rPr>
          <w:rFonts w:hAnsi="Times New Roman" w:cs="Times New Roman"/>
          <w:sz w:val="28"/>
          <w:szCs w:val="28"/>
          <w:lang w:val="ru-RU"/>
        </w:rPr>
        <w:t xml:space="preserve"> – комиссия по проверке показаний одометров автотранспорта;</w:t>
      </w:r>
      <w:r w:rsidR="00933CC2" w:rsidRPr="00C76C96">
        <w:rPr>
          <w:sz w:val="28"/>
          <w:szCs w:val="28"/>
          <w:lang w:val="ru-RU"/>
        </w:rPr>
        <w:br/>
      </w:r>
      <w:r w:rsidR="00933CC2" w:rsidRPr="00C76C96">
        <w:rPr>
          <w:rFonts w:hAnsi="Times New Roman" w:cs="Times New Roman"/>
          <w:sz w:val="28"/>
          <w:szCs w:val="28"/>
          <w:lang w:val="ru-RU"/>
        </w:rPr>
        <w:t xml:space="preserve"> </w:t>
      </w:r>
      <w:r w:rsidR="00BE70E9" w:rsidRPr="00C76C96">
        <w:rPr>
          <w:rFonts w:hAnsi="Times New Roman" w:cs="Times New Roman"/>
          <w:sz w:val="28"/>
          <w:szCs w:val="28"/>
          <w:lang w:val="ru-RU"/>
        </w:rPr>
        <w:t>Состав указанных комиссий утверждается распоряжением главы администрации.</w:t>
      </w:r>
    </w:p>
    <w:p w14:paraId="2DB20822" w14:textId="5E52DBFD" w:rsidR="000D4766" w:rsidRPr="00C76C96" w:rsidRDefault="00B46A44" w:rsidP="00B46A44">
      <w:pPr>
        <w:spacing w:before="0" w:beforeAutospacing="0" w:after="0" w:afterAutospacing="0"/>
        <w:ind w:firstLine="720"/>
        <w:jc w:val="both"/>
        <w:rPr>
          <w:rFonts w:hAnsi="Times New Roman" w:cs="Times New Roman"/>
          <w:sz w:val="28"/>
          <w:szCs w:val="28"/>
          <w:lang w:val="ru-RU"/>
        </w:rPr>
      </w:pPr>
      <w:r w:rsidRPr="00C76C96">
        <w:rPr>
          <w:rFonts w:hAnsi="Times New Roman" w:cs="Times New Roman"/>
          <w:sz w:val="28"/>
          <w:szCs w:val="28"/>
          <w:lang w:val="ru-RU"/>
        </w:rPr>
        <w:t>4</w:t>
      </w:r>
      <w:r w:rsidR="00933CC2" w:rsidRPr="00C76C96">
        <w:rPr>
          <w:rFonts w:hAnsi="Times New Roman" w:cs="Times New Roman"/>
          <w:sz w:val="28"/>
          <w:szCs w:val="28"/>
          <w:lang w:val="ru-RU"/>
        </w:rPr>
        <w:t xml:space="preserve">. </w:t>
      </w:r>
      <w:r w:rsidRPr="00C76C96">
        <w:rPr>
          <w:rFonts w:hAnsi="Times New Roman" w:cs="Times New Roman"/>
          <w:sz w:val="28"/>
          <w:szCs w:val="28"/>
          <w:lang w:val="ru-RU"/>
        </w:rPr>
        <w:t>Администрация</w:t>
      </w:r>
      <w:r w:rsidR="00933CC2" w:rsidRPr="00C76C96">
        <w:rPr>
          <w:rFonts w:hAnsi="Times New Roman" w:cs="Times New Roman"/>
          <w:sz w:val="28"/>
          <w:szCs w:val="28"/>
          <w:lang w:val="ru-RU"/>
        </w:rPr>
        <w:t xml:space="preserve"> публикует основные положения учетной политики на своем</w:t>
      </w:r>
      <w:r w:rsidR="00933CC2" w:rsidRPr="00C76C96">
        <w:rPr>
          <w:rFonts w:hAnsi="Times New Roman" w:cs="Times New Roman"/>
          <w:sz w:val="28"/>
          <w:szCs w:val="28"/>
        </w:rPr>
        <w:t> </w:t>
      </w:r>
      <w:r w:rsidR="00933CC2" w:rsidRPr="00C76C96">
        <w:rPr>
          <w:rFonts w:hAnsi="Times New Roman" w:cs="Times New Roman"/>
          <w:sz w:val="28"/>
          <w:szCs w:val="28"/>
          <w:lang w:val="ru-RU"/>
        </w:rPr>
        <w:t>официальном сайте путем размещения копий документов учетной политики.</w:t>
      </w:r>
      <w:r w:rsidR="00933CC2" w:rsidRPr="00C76C96">
        <w:rPr>
          <w:sz w:val="28"/>
          <w:szCs w:val="28"/>
          <w:lang w:val="ru-RU"/>
        </w:rPr>
        <w:br/>
      </w:r>
      <w:r w:rsidR="00933CC2" w:rsidRPr="00C76C96">
        <w:rPr>
          <w:rFonts w:hAnsi="Times New Roman" w:cs="Times New Roman"/>
          <w:sz w:val="28"/>
          <w:szCs w:val="28"/>
          <w:lang w:val="ru-RU"/>
        </w:rPr>
        <w:t xml:space="preserve"> Основание: пункт 9 СГС «Учетная политика, оценочные значения и ошибки».</w:t>
      </w:r>
    </w:p>
    <w:p w14:paraId="10805C5A" w14:textId="77777777" w:rsidR="00F9298F" w:rsidRDefault="00B46A44" w:rsidP="00B46A44">
      <w:pPr>
        <w:spacing w:before="0" w:beforeAutospacing="0" w:after="0" w:afterAutospacing="0"/>
        <w:ind w:firstLine="720"/>
        <w:jc w:val="both"/>
        <w:rPr>
          <w:rFonts w:hAnsi="Times New Roman" w:cs="Times New Roman"/>
          <w:sz w:val="28"/>
          <w:szCs w:val="28"/>
          <w:lang w:val="ru-RU"/>
        </w:rPr>
      </w:pPr>
      <w:r w:rsidRPr="00C76C96">
        <w:rPr>
          <w:rFonts w:hAnsi="Times New Roman" w:cs="Times New Roman"/>
          <w:sz w:val="28"/>
          <w:szCs w:val="28"/>
          <w:lang w:val="ru-RU"/>
        </w:rPr>
        <w:t>5</w:t>
      </w:r>
      <w:r w:rsidR="00933CC2" w:rsidRPr="00C76C96">
        <w:rPr>
          <w:rFonts w:hAnsi="Times New Roman" w:cs="Times New Roman"/>
          <w:sz w:val="28"/>
          <w:szCs w:val="28"/>
          <w:lang w:val="ru-RU"/>
        </w:rPr>
        <w:t>. При внесении изменений в учетную политику главный бухгалтер оценивает в целях</w:t>
      </w:r>
      <w:r w:rsidRPr="00C76C96">
        <w:rPr>
          <w:sz w:val="28"/>
          <w:szCs w:val="28"/>
          <w:lang w:val="ru-RU"/>
        </w:rPr>
        <w:t xml:space="preserve"> </w:t>
      </w:r>
      <w:r w:rsidR="00933CC2" w:rsidRPr="00C76C96">
        <w:rPr>
          <w:rFonts w:hAnsi="Times New Roman" w:cs="Times New Roman"/>
          <w:sz w:val="28"/>
          <w:szCs w:val="28"/>
          <w:lang w:val="ru-RU"/>
        </w:rPr>
        <w:t>сопоставления отчетности существенность изменения показателей,</w:t>
      </w:r>
      <w:r w:rsidR="00F9298F">
        <w:rPr>
          <w:rFonts w:hAnsi="Times New Roman" w:cs="Times New Roman"/>
          <w:sz w:val="28"/>
          <w:szCs w:val="28"/>
          <w:lang w:val="ru-RU"/>
        </w:rPr>
        <w:t xml:space="preserve"> </w:t>
      </w:r>
      <w:r w:rsidR="00933CC2" w:rsidRPr="00C76C96">
        <w:rPr>
          <w:rFonts w:hAnsi="Times New Roman" w:cs="Times New Roman"/>
          <w:sz w:val="28"/>
          <w:szCs w:val="28"/>
          <w:lang w:val="ru-RU"/>
        </w:rPr>
        <w:t xml:space="preserve">отражающих финансовое положение, финансовые результаты </w:t>
      </w:r>
      <w:r w:rsidR="00933CC2" w:rsidRPr="00C76C96">
        <w:rPr>
          <w:rFonts w:hAnsi="Times New Roman" w:cs="Times New Roman"/>
          <w:sz w:val="28"/>
          <w:szCs w:val="28"/>
          <w:lang w:val="ru-RU"/>
        </w:rPr>
        <w:lastRenderedPageBreak/>
        <w:t xml:space="preserve">деятельности и движение денежных средств на основе своего профессионального суждения. </w:t>
      </w:r>
    </w:p>
    <w:p w14:paraId="21EED399" w14:textId="3E59A79F" w:rsidR="000D4766" w:rsidRPr="00C76C96" w:rsidRDefault="00933CC2" w:rsidP="00B46A44">
      <w:pPr>
        <w:spacing w:before="0" w:beforeAutospacing="0" w:after="0" w:afterAutospacing="0"/>
        <w:ind w:firstLine="720"/>
        <w:jc w:val="both"/>
        <w:rPr>
          <w:rFonts w:hAnsi="Times New Roman" w:cs="Times New Roman"/>
          <w:sz w:val="28"/>
          <w:szCs w:val="28"/>
          <w:lang w:val="ru-RU"/>
        </w:rPr>
      </w:pPr>
      <w:r w:rsidRPr="00C76C96">
        <w:rPr>
          <w:rFonts w:hAnsi="Times New Roman" w:cs="Times New Roman"/>
          <w:sz w:val="28"/>
          <w:szCs w:val="28"/>
          <w:lang w:val="ru-RU"/>
        </w:rPr>
        <w:t>Также на основе профессионального суждения оценивается существенность ошибок отчетного периода,</w:t>
      </w:r>
      <w:r w:rsidRPr="00C76C96">
        <w:rPr>
          <w:rFonts w:hAnsi="Times New Roman" w:cs="Times New Roman"/>
          <w:sz w:val="28"/>
          <w:szCs w:val="28"/>
        </w:rPr>
        <w:t> </w:t>
      </w:r>
      <w:r w:rsidRPr="00C76C96">
        <w:rPr>
          <w:rFonts w:hAnsi="Times New Roman" w:cs="Times New Roman"/>
          <w:sz w:val="28"/>
          <w:szCs w:val="28"/>
          <w:lang w:val="ru-RU"/>
        </w:rPr>
        <w:t>выявленных после утверждения отчетности, в целях принятия решения о раскрытии в</w:t>
      </w:r>
      <w:r w:rsidRPr="00C76C96">
        <w:rPr>
          <w:rFonts w:hAnsi="Times New Roman" w:cs="Times New Roman"/>
          <w:sz w:val="28"/>
          <w:szCs w:val="28"/>
        </w:rPr>
        <w:t> </w:t>
      </w:r>
      <w:r w:rsidRPr="00C76C96">
        <w:rPr>
          <w:rFonts w:hAnsi="Times New Roman" w:cs="Times New Roman"/>
          <w:sz w:val="28"/>
          <w:szCs w:val="28"/>
          <w:lang w:val="ru-RU"/>
        </w:rPr>
        <w:t>Пояснениях к отчетности информации о существенных ошибках. Основание: пункты 17, 20, 32 СГС «Учетная политика, оценочные значения и ошибки».</w:t>
      </w:r>
    </w:p>
    <w:p w14:paraId="75DDE602" w14:textId="77777777" w:rsidR="00BC17D6" w:rsidRPr="00150359" w:rsidRDefault="00BC17D6">
      <w:pPr>
        <w:jc w:val="center"/>
        <w:rPr>
          <w:rFonts w:hAnsi="Times New Roman" w:cs="Times New Roman"/>
          <w:b/>
          <w:bCs/>
          <w:sz w:val="28"/>
          <w:szCs w:val="28"/>
          <w:lang w:val="ru-RU"/>
        </w:rPr>
      </w:pPr>
    </w:p>
    <w:p w14:paraId="28CEA3F8" w14:textId="63A2C148" w:rsidR="000D4766" w:rsidRPr="00C76C96" w:rsidRDefault="00933CC2">
      <w:pPr>
        <w:jc w:val="center"/>
        <w:rPr>
          <w:rFonts w:hAnsi="Times New Roman" w:cs="Times New Roman"/>
          <w:sz w:val="28"/>
          <w:szCs w:val="28"/>
          <w:lang w:val="ru-RU"/>
        </w:rPr>
      </w:pPr>
      <w:r w:rsidRPr="00C76C96">
        <w:rPr>
          <w:rFonts w:hAnsi="Times New Roman" w:cs="Times New Roman"/>
          <w:b/>
          <w:bCs/>
          <w:sz w:val="28"/>
          <w:szCs w:val="28"/>
        </w:rPr>
        <w:t>II</w:t>
      </w:r>
      <w:r w:rsidRPr="00C76C96">
        <w:rPr>
          <w:rFonts w:hAnsi="Times New Roman" w:cs="Times New Roman"/>
          <w:b/>
          <w:bCs/>
          <w:sz w:val="28"/>
          <w:szCs w:val="28"/>
          <w:lang w:val="ru-RU"/>
        </w:rPr>
        <w:t>. Технология обработки учетной информации</w:t>
      </w:r>
    </w:p>
    <w:p w14:paraId="2A900BFB" w14:textId="79C2B96E" w:rsidR="00BC586B" w:rsidRPr="00BC586B" w:rsidRDefault="00BC586B" w:rsidP="001D0364">
      <w:pPr>
        <w:pStyle w:val="a4"/>
        <w:numPr>
          <w:ilvl w:val="0"/>
          <w:numId w:val="6"/>
        </w:numPr>
        <w:spacing w:before="0" w:beforeAutospacing="0" w:after="0" w:afterAutospacing="0"/>
        <w:ind w:left="0" w:firstLine="709"/>
        <w:jc w:val="both"/>
        <w:rPr>
          <w:rFonts w:hAnsi="Times New Roman" w:cs="Times New Roman"/>
          <w:sz w:val="28"/>
          <w:szCs w:val="28"/>
          <w:lang w:val="ru-RU"/>
        </w:rPr>
      </w:pPr>
      <w:r w:rsidRPr="00BC586B">
        <w:rPr>
          <w:rFonts w:hAnsi="Times New Roman" w:cs="Times New Roman"/>
          <w:sz w:val="28"/>
          <w:szCs w:val="28"/>
          <w:lang w:val="ru-RU"/>
        </w:rPr>
        <w:t>Ведение бухгалтерского учета ведется автоматизированным способом с применением программы 1СПредприятие</w:t>
      </w:r>
      <w:r w:rsidR="006D0A7C">
        <w:rPr>
          <w:rFonts w:hAnsi="Times New Roman" w:cs="Times New Roman"/>
          <w:sz w:val="28"/>
          <w:szCs w:val="28"/>
          <w:lang w:val="ru-RU"/>
        </w:rPr>
        <w:t>.</w:t>
      </w:r>
      <w:r w:rsidRPr="00BC586B">
        <w:rPr>
          <w:rFonts w:hAnsi="Times New Roman" w:cs="Times New Roman"/>
          <w:sz w:val="28"/>
          <w:szCs w:val="28"/>
          <w:lang w:val="ru-RU"/>
        </w:rPr>
        <w:t xml:space="preserve"> </w:t>
      </w:r>
    </w:p>
    <w:p w14:paraId="73285833" w14:textId="75789C12" w:rsidR="00BC586B" w:rsidRPr="00BC586B" w:rsidRDefault="00BC586B" w:rsidP="00BC586B">
      <w:pPr>
        <w:spacing w:before="0" w:beforeAutospacing="0" w:after="0" w:afterAutospacing="0"/>
        <w:ind w:firstLine="720"/>
        <w:jc w:val="both"/>
        <w:rPr>
          <w:rFonts w:hAnsi="Times New Roman" w:cs="Times New Roman"/>
          <w:sz w:val="28"/>
          <w:szCs w:val="28"/>
          <w:lang w:val="ru-RU"/>
        </w:rPr>
      </w:pPr>
      <w:r w:rsidRPr="00BC586B">
        <w:rPr>
          <w:rFonts w:hAnsi="Times New Roman" w:cs="Times New Roman"/>
          <w:sz w:val="28"/>
          <w:szCs w:val="28"/>
          <w:lang w:val="ru-RU"/>
        </w:rPr>
        <w:t>С использованием телекоммуникационных каналов связи и электронной подписи главный бухгалтер</w:t>
      </w:r>
      <w:r w:rsidR="006D0A7C">
        <w:rPr>
          <w:rFonts w:hAnsi="Times New Roman" w:cs="Times New Roman"/>
          <w:sz w:val="28"/>
          <w:szCs w:val="28"/>
          <w:lang w:val="ru-RU"/>
        </w:rPr>
        <w:t xml:space="preserve"> а</w:t>
      </w:r>
      <w:r w:rsidRPr="00BC586B">
        <w:rPr>
          <w:rFonts w:hAnsi="Times New Roman" w:cs="Times New Roman"/>
          <w:sz w:val="28"/>
          <w:szCs w:val="28"/>
          <w:lang w:val="ru-RU"/>
        </w:rPr>
        <w:t>дминистрации осуществля</w:t>
      </w:r>
      <w:r w:rsidR="006D0A7C">
        <w:rPr>
          <w:rFonts w:hAnsi="Times New Roman" w:cs="Times New Roman"/>
          <w:sz w:val="28"/>
          <w:szCs w:val="28"/>
          <w:lang w:val="ru-RU"/>
        </w:rPr>
        <w:t>е</w:t>
      </w:r>
      <w:r w:rsidRPr="00BC586B">
        <w:rPr>
          <w:rFonts w:hAnsi="Times New Roman" w:cs="Times New Roman"/>
          <w:sz w:val="28"/>
          <w:szCs w:val="28"/>
          <w:lang w:val="ru-RU"/>
        </w:rPr>
        <w:t>т электронный документооборот по следующим направлениям:</w:t>
      </w:r>
    </w:p>
    <w:p w14:paraId="6DCC8952" w14:textId="77777777" w:rsidR="00BC586B" w:rsidRPr="00BC586B" w:rsidRDefault="00BC586B" w:rsidP="00BC586B">
      <w:pPr>
        <w:spacing w:before="0" w:beforeAutospacing="0" w:after="0" w:afterAutospacing="0"/>
        <w:ind w:firstLine="720"/>
        <w:jc w:val="both"/>
        <w:rPr>
          <w:rFonts w:hAnsi="Times New Roman" w:cs="Times New Roman"/>
          <w:sz w:val="28"/>
          <w:szCs w:val="28"/>
          <w:lang w:val="ru-RU"/>
        </w:rPr>
      </w:pPr>
      <w:r w:rsidRPr="00BC586B">
        <w:rPr>
          <w:rFonts w:hAnsi="Times New Roman" w:cs="Times New Roman"/>
          <w:sz w:val="28"/>
          <w:szCs w:val="28"/>
          <w:lang w:val="ru-RU"/>
        </w:rPr>
        <w:t>- системы электронного документооборота с Уполномоченным органом АЦК-Планирование, АЦК-Госзаказ, АЦК-Финансы, СМАРТ-Отчетность;</w:t>
      </w:r>
    </w:p>
    <w:p w14:paraId="5ABD0519" w14:textId="77777777" w:rsidR="00BC586B" w:rsidRPr="00BC586B" w:rsidRDefault="00BC586B" w:rsidP="00BC586B">
      <w:pPr>
        <w:spacing w:before="0" w:beforeAutospacing="0" w:after="0" w:afterAutospacing="0"/>
        <w:ind w:firstLine="720"/>
        <w:jc w:val="both"/>
        <w:rPr>
          <w:rFonts w:hAnsi="Times New Roman" w:cs="Times New Roman"/>
          <w:sz w:val="28"/>
          <w:szCs w:val="28"/>
          <w:lang w:val="ru-RU"/>
        </w:rPr>
      </w:pPr>
      <w:r w:rsidRPr="00BC586B">
        <w:rPr>
          <w:rFonts w:hAnsi="Times New Roman" w:cs="Times New Roman"/>
          <w:sz w:val="28"/>
          <w:szCs w:val="28"/>
          <w:lang w:val="ru-RU"/>
        </w:rPr>
        <w:t>- система электронного документооборота с УФК по Ленинградской области (СУФД);</w:t>
      </w:r>
    </w:p>
    <w:p w14:paraId="20798918" w14:textId="77777777" w:rsidR="00BC586B" w:rsidRPr="00BC586B" w:rsidRDefault="00BC586B" w:rsidP="00BC586B">
      <w:pPr>
        <w:spacing w:before="0" w:beforeAutospacing="0" w:after="0" w:afterAutospacing="0"/>
        <w:ind w:firstLine="720"/>
        <w:jc w:val="both"/>
        <w:rPr>
          <w:rFonts w:hAnsi="Times New Roman" w:cs="Times New Roman"/>
          <w:sz w:val="28"/>
          <w:szCs w:val="28"/>
          <w:lang w:val="ru-RU"/>
        </w:rPr>
      </w:pPr>
      <w:r w:rsidRPr="00BC586B">
        <w:rPr>
          <w:rFonts w:hAnsi="Times New Roman" w:cs="Times New Roman"/>
          <w:sz w:val="28"/>
          <w:szCs w:val="28"/>
          <w:lang w:val="ru-RU"/>
        </w:rPr>
        <w:t>- передача отчетности по налогам, сборам и иным обязательным платежам в межрайонную инспекцию Федеральной налоговой службы РФ (СБИС);</w:t>
      </w:r>
    </w:p>
    <w:p w14:paraId="718D1E9B" w14:textId="77777777" w:rsidR="00BC586B" w:rsidRPr="00BC586B" w:rsidRDefault="00BC586B" w:rsidP="00BC586B">
      <w:pPr>
        <w:spacing w:before="0" w:beforeAutospacing="0" w:after="0" w:afterAutospacing="0"/>
        <w:ind w:firstLine="720"/>
        <w:jc w:val="both"/>
        <w:rPr>
          <w:rFonts w:hAnsi="Times New Roman" w:cs="Times New Roman"/>
          <w:sz w:val="28"/>
          <w:szCs w:val="28"/>
          <w:lang w:val="ru-RU"/>
        </w:rPr>
      </w:pPr>
      <w:r w:rsidRPr="00BC586B">
        <w:rPr>
          <w:rFonts w:hAnsi="Times New Roman" w:cs="Times New Roman"/>
          <w:sz w:val="28"/>
          <w:szCs w:val="28"/>
          <w:lang w:val="ru-RU"/>
        </w:rPr>
        <w:t>-передача отчетности по страховым взносам, сведений персонифицированного учета в отделение Пенсионного фонда РФ (СБИС);</w:t>
      </w:r>
    </w:p>
    <w:p w14:paraId="4DDC05B0" w14:textId="77777777" w:rsidR="00BC586B" w:rsidRPr="00BC586B" w:rsidRDefault="00BC586B" w:rsidP="00BC586B">
      <w:pPr>
        <w:spacing w:before="0" w:beforeAutospacing="0" w:after="0" w:afterAutospacing="0"/>
        <w:ind w:firstLine="720"/>
        <w:jc w:val="both"/>
        <w:rPr>
          <w:rFonts w:hAnsi="Times New Roman" w:cs="Times New Roman"/>
          <w:sz w:val="28"/>
          <w:szCs w:val="28"/>
          <w:lang w:val="ru-RU"/>
        </w:rPr>
      </w:pPr>
      <w:r w:rsidRPr="00BC586B">
        <w:rPr>
          <w:rFonts w:hAnsi="Times New Roman" w:cs="Times New Roman"/>
          <w:sz w:val="28"/>
          <w:szCs w:val="28"/>
          <w:lang w:val="ru-RU"/>
        </w:rPr>
        <w:t>- передача отчетности в Фонд социального страхования РФ (СБИС);</w:t>
      </w:r>
    </w:p>
    <w:p w14:paraId="0CD301A4" w14:textId="77777777" w:rsidR="00BC586B" w:rsidRPr="00BC586B" w:rsidRDefault="00BC586B" w:rsidP="00BC586B">
      <w:pPr>
        <w:spacing w:before="0" w:beforeAutospacing="0" w:after="0" w:afterAutospacing="0"/>
        <w:ind w:firstLine="720"/>
        <w:jc w:val="both"/>
        <w:rPr>
          <w:rFonts w:hAnsi="Times New Roman" w:cs="Times New Roman"/>
          <w:sz w:val="28"/>
          <w:szCs w:val="28"/>
          <w:lang w:val="ru-RU"/>
        </w:rPr>
      </w:pPr>
      <w:r w:rsidRPr="00BC586B">
        <w:rPr>
          <w:rFonts w:hAnsi="Times New Roman" w:cs="Times New Roman"/>
          <w:sz w:val="28"/>
          <w:szCs w:val="28"/>
          <w:lang w:val="ru-RU"/>
        </w:rPr>
        <w:t>- электронный документооборот с ФСС РФ (подтверждение основного вида деятельности, возврат средств и т.д.) через портал государственных услуг РФ;</w:t>
      </w:r>
    </w:p>
    <w:p w14:paraId="15F295BF" w14:textId="07C366AD" w:rsidR="00BC586B" w:rsidRPr="00535AD7" w:rsidRDefault="00535AD7" w:rsidP="00BC586B">
      <w:pPr>
        <w:spacing w:before="0" w:beforeAutospacing="0" w:after="0" w:afterAutospacing="0"/>
        <w:ind w:firstLine="720"/>
        <w:jc w:val="both"/>
        <w:rPr>
          <w:rFonts w:hAnsi="Times New Roman" w:cs="Times New Roman"/>
          <w:sz w:val="28"/>
          <w:szCs w:val="28"/>
          <w:lang w:val="ru-RU"/>
        </w:rPr>
      </w:pPr>
      <w:r>
        <w:rPr>
          <w:rFonts w:hAnsi="Times New Roman" w:cs="Times New Roman"/>
          <w:sz w:val="28"/>
          <w:szCs w:val="28"/>
          <w:lang w:val="ru-RU"/>
        </w:rPr>
        <w:t xml:space="preserve">2. </w:t>
      </w:r>
      <w:r w:rsidR="00BC586B" w:rsidRPr="00535AD7">
        <w:rPr>
          <w:rFonts w:hAnsi="Times New Roman" w:cs="Times New Roman"/>
          <w:sz w:val="28"/>
          <w:szCs w:val="28"/>
          <w:lang w:val="ru-RU"/>
        </w:rPr>
        <w:t>В целях обеспечения сохранности электронных данных бухгалтерского учета и отчетности резервные копии баз данных производятся</w:t>
      </w:r>
    </w:p>
    <w:p w14:paraId="084629E9" w14:textId="77777777" w:rsidR="00535AD7" w:rsidRDefault="00BC586B" w:rsidP="00535AD7">
      <w:pPr>
        <w:spacing w:before="0" w:beforeAutospacing="0" w:after="0" w:afterAutospacing="0"/>
        <w:ind w:firstLine="720"/>
        <w:jc w:val="both"/>
        <w:rPr>
          <w:rFonts w:hAnsi="Times New Roman" w:cs="Times New Roman"/>
          <w:sz w:val="28"/>
          <w:szCs w:val="28"/>
          <w:lang w:val="ru-RU"/>
        </w:rPr>
      </w:pPr>
      <w:r w:rsidRPr="00535AD7">
        <w:rPr>
          <w:rFonts w:hAnsi="Times New Roman" w:cs="Times New Roman"/>
          <w:sz w:val="28"/>
          <w:szCs w:val="28"/>
          <w:lang w:val="ru-RU"/>
        </w:rPr>
        <w:t xml:space="preserve"> в облачном архиве 1С - каждый вторник, четверг и пятница база 1С «Зарплата в учреждении», каждый понедельник, вторник, пятницу база 1С Предприятие «БГУ».</w:t>
      </w:r>
    </w:p>
    <w:p w14:paraId="1A5EB0C1" w14:textId="3EC2D939" w:rsidR="00BC586B" w:rsidRPr="00535AD7" w:rsidRDefault="00BC586B" w:rsidP="001D0364">
      <w:pPr>
        <w:pStyle w:val="a4"/>
        <w:numPr>
          <w:ilvl w:val="0"/>
          <w:numId w:val="12"/>
        </w:numPr>
        <w:spacing w:before="0" w:beforeAutospacing="0" w:after="0" w:afterAutospacing="0"/>
        <w:ind w:left="0" w:firstLine="709"/>
        <w:jc w:val="both"/>
        <w:rPr>
          <w:rFonts w:hAnsi="Times New Roman" w:cs="Times New Roman"/>
          <w:sz w:val="28"/>
          <w:szCs w:val="28"/>
          <w:lang w:val="ru-RU"/>
        </w:rPr>
      </w:pPr>
      <w:r w:rsidRPr="00535AD7">
        <w:rPr>
          <w:rFonts w:hAnsi="Times New Roman" w:cs="Times New Roman"/>
          <w:sz w:val="28"/>
          <w:szCs w:val="28"/>
          <w:lang w:val="ru-RU"/>
        </w:rPr>
        <w:t>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w:t>
      </w:r>
    </w:p>
    <w:p w14:paraId="3DAF8925" w14:textId="77777777" w:rsidR="00BC586B" w:rsidRPr="00BC586B" w:rsidRDefault="00BC586B" w:rsidP="00535AD7">
      <w:pPr>
        <w:spacing w:before="0" w:beforeAutospacing="0" w:after="0" w:afterAutospacing="0"/>
        <w:ind w:firstLine="709"/>
        <w:jc w:val="both"/>
        <w:rPr>
          <w:rFonts w:hAnsi="Times New Roman" w:cs="Times New Roman"/>
          <w:sz w:val="28"/>
          <w:szCs w:val="28"/>
          <w:lang w:val="ru-RU"/>
        </w:rPr>
      </w:pPr>
      <w:r w:rsidRPr="00BC586B">
        <w:rPr>
          <w:rFonts w:hAnsi="Times New Roman" w:cs="Times New Roman"/>
          <w:sz w:val="28"/>
          <w:szCs w:val="28"/>
          <w:lang w:val="ru-RU"/>
        </w:rPr>
        <w:t>Основание: пункт 19 Инструкции к Единому плану счетов № 157н, пункт 33 СГС</w:t>
      </w:r>
    </w:p>
    <w:p w14:paraId="443095E6" w14:textId="77777777" w:rsidR="00BC586B" w:rsidRDefault="00BC586B" w:rsidP="00BC586B">
      <w:pPr>
        <w:spacing w:before="0" w:beforeAutospacing="0" w:after="0" w:afterAutospacing="0"/>
        <w:ind w:firstLine="720"/>
        <w:jc w:val="both"/>
        <w:rPr>
          <w:rFonts w:hAnsi="Times New Roman" w:cs="Times New Roman"/>
          <w:sz w:val="28"/>
          <w:szCs w:val="28"/>
          <w:lang w:val="ru-RU"/>
        </w:rPr>
      </w:pPr>
      <w:r w:rsidRPr="00BC586B">
        <w:rPr>
          <w:rFonts w:hAnsi="Times New Roman" w:cs="Times New Roman"/>
          <w:sz w:val="28"/>
          <w:szCs w:val="28"/>
          <w:lang w:val="ru-RU"/>
        </w:rPr>
        <w:t xml:space="preserve"> «Концептуальные основы бухучета и отчетности».</w:t>
      </w:r>
    </w:p>
    <w:p w14:paraId="2B98ACD8" w14:textId="6EE9C615" w:rsidR="000D4766" w:rsidRPr="00C76C96" w:rsidRDefault="00535AD7" w:rsidP="00BC586B">
      <w:pPr>
        <w:spacing w:before="0" w:beforeAutospacing="0" w:after="0" w:afterAutospacing="0"/>
        <w:ind w:firstLine="720"/>
        <w:jc w:val="both"/>
        <w:rPr>
          <w:rFonts w:hAnsi="Times New Roman" w:cs="Times New Roman"/>
          <w:sz w:val="28"/>
          <w:szCs w:val="28"/>
          <w:lang w:val="ru-RU"/>
        </w:rPr>
      </w:pPr>
      <w:r>
        <w:rPr>
          <w:rFonts w:hAnsi="Times New Roman" w:cs="Times New Roman"/>
          <w:sz w:val="28"/>
          <w:szCs w:val="28"/>
          <w:lang w:val="ru-RU"/>
        </w:rPr>
        <w:lastRenderedPageBreak/>
        <w:t xml:space="preserve">4. </w:t>
      </w:r>
      <w:r w:rsidR="00933CC2" w:rsidRPr="00C76C96">
        <w:rPr>
          <w:rFonts w:hAnsi="Times New Roman" w:cs="Times New Roman"/>
          <w:sz w:val="28"/>
          <w:szCs w:val="28"/>
          <w:lang w:val="ru-RU"/>
        </w:rPr>
        <w:t>Без надлежащего оформления первичных (сводных) учетных документов любые</w:t>
      </w:r>
      <w:r w:rsidR="00AA3ECF" w:rsidRPr="00C76C96">
        <w:rPr>
          <w:sz w:val="28"/>
          <w:szCs w:val="28"/>
          <w:lang w:val="ru-RU"/>
        </w:rPr>
        <w:t xml:space="preserve"> </w:t>
      </w:r>
      <w:r w:rsidR="00933CC2" w:rsidRPr="00C76C96">
        <w:rPr>
          <w:rFonts w:hAnsi="Times New Roman" w:cs="Times New Roman"/>
          <w:sz w:val="28"/>
          <w:szCs w:val="28"/>
          <w:lang w:val="ru-RU"/>
        </w:rPr>
        <w:t>исправления (добавление новых записей) в электронных базах данных не допускаются.</w:t>
      </w:r>
    </w:p>
    <w:p w14:paraId="12DB4A78" w14:textId="4C3CF4F0" w:rsidR="000D4766" w:rsidRPr="00C76C96" w:rsidRDefault="00933CC2" w:rsidP="003D00CC">
      <w:pPr>
        <w:spacing w:before="0" w:beforeAutospacing="0" w:after="0" w:afterAutospacing="0"/>
        <w:ind w:firstLine="709"/>
        <w:jc w:val="both"/>
        <w:rPr>
          <w:rFonts w:hAnsi="Times New Roman" w:cs="Times New Roman"/>
          <w:sz w:val="28"/>
          <w:szCs w:val="28"/>
          <w:lang w:val="ru-RU"/>
        </w:rPr>
      </w:pPr>
      <w:r w:rsidRPr="00C76C96">
        <w:rPr>
          <w:rFonts w:hAnsi="Times New Roman" w:cs="Times New Roman"/>
          <w:sz w:val="28"/>
          <w:szCs w:val="28"/>
          <w:lang w:val="ru-RU"/>
        </w:rPr>
        <w:t xml:space="preserve"> </w:t>
      </w:r>
    </w:p>
    <w:p w14:paraId="6FE3CFD8" w14:textId="77777777" w:rsidR="000D4766" w:rsidRPr="00C76C96" w:rsidRDefault="00933CC2">
      <w:pPr>
        <w:jc w:val="center"/>
        <w:rPr>
          <w:rFonts w:hAnsi="Times New Roman" w:cs="Times New Roman"/>
          <w:sz w:val="28"/>
          <w:szCs w:val="28"/>
          <w:lang w:val="ru-RU"/>
        </w:rPr>
      </w:pPr>
      <w:r w:rsidRPr="00C76C96">
        <w:rPr>
          <w:rFonts w:hAnsi="Times New Roman" w:cs="Times New Roman"/>
          <w:b/>
          <w:bCs/>
          <w:sz w:val="28"/>
          <w:szCs w:val="28"/>
        </w:rPr>
        <w:t>III</w:t>
      </w:r>
      <w:r w:rsidRPr="00C76C96">
        <w:rPr>
          <w:rFonts w:hAnsi="Times New Roman" w:cs="Times New Roman"/>
          <w:b/>
          <w:bCs/>
          <w:sz w:val="28"/>
          <w:szCs w:val="28"/>
          <w:lang w:val="ru-RU"/>
        </w:rPr>
        <w:t>. Правила документооборота</w:t>
      </w:r>
    </w:p>
    <w:p w14:paraId="4A911301" w14:textId="2D6EF72C" w:rsidR="004B7AA8" w:rsidRPr="004B7AA8" w:rsidRDefault="00933CC2" w:rsidP="004B7AA8">
      <w:pPr>
        <w:spacing w:before="0" w:beforeAutospacing="0" w:after="0" w:afterAutospacing="0"/>
        <w:ind w:firstLine="709"/>
        <w:jc w:val="both"/>
        <w:rPr>
          <w:rFonts w:hAnsi="Times New Roman" w:cs="Times New Roman"/>
          <w:sz w:val="28"/>
          <w:szCs w:val="28"/>
          <w:lang w:val="ru-RU"/>
        </w:rPr>
      </w:pPr>
      <w:r w:rsidRPr="00C76C96">
        <w:rPr>
          <w:rFonts w:hAnsi="Times New Roman" w:cs="Times New Roman"/>
          <w:sz w:val="28"/>
          <w:szCs w:val="28"/>
          <w:lang w:val="ru-RU"/>
        </w:rPr>
        <w:t xml:space="preserve">1. </w:t>
      </w:r>
      <w:r w:rsidR="004B7AA8" w:rsidRPr="004B7AA8">
        <w:rPr>
          <w:rFonts w:hAnsi="Times New Roman" w:cs="Times New Roman"/>
          <w:sz w:val="28"/>
          <w:szCs w:val="28"/>
          <w:lang w:val="ru-RU"/>
        </w:rPr>
        <w:t>Периодичность, и сроки составления форм первичных учетных документов и регистров бюджетного учета, а также лица, ответственные за составление, регистрацию и хранение указанных документов (регистров) оформляется по утвержденному Графику документооборота (</w:t>
      </w:r>
      <w:r w:rsidR="004B7AA8" w:rsidRPr="00FD42E5">
        <w:rPr>
          <w:rFonts w:hAnsi="Times New Roman" w:cs="Times New Roman"/>
          <w:sz w:val="28"/>
          <w:szCs w:val="28"/>
          <w:lang w:val="ru-RU"/>
        </w:rPr>
        <w:t xml:space="preserve">Приложение № </w:t>
      </w:r>
      <w:r w:rsidR="00535AD7" w:rsidRPr="00FD42E5">
        <w:rPr>
          <w:rFonts w:hAnsi="Times New Roman" w:cs="Times New Roman"/>
          <w:sz w:val="28"/>
          <w:szCs w:val="28"/>
          <w:lang w:val="ru-RU"/>
        </w:rPr>
        <w:t>1</w:t>
      </w:r>
      <w:r w:rsidR="004B7AA8" w:rsidRPr="00FD42E5">
        <w:rPr>
          <w:rFonts w:hAnsi="Times New Roman" w:cs="Times New Roman"/>
          <w:sz w:val="28"/>
          <w:szCs w:val="28"/>
          <w:lang w:val="ru-RU"/>
        </w:rPr>
        <w:t xml:space="preserve"> к Учетной политике).</w:t>
      </w:r>
    </w:p>
    <w:p w14:paraId="3A92E734" w14:textId="30CEDA97" w:rsidR="004B7AA8" w:rsidRPr="004B7AA8" w:rsidRDefault="004B7AA8" w:rsidP="004B7AA8">
      <w:pPr>
        <w:spacing w:before="0" w:beforeAutospacing="0" w:after="0" w:afterAutospacing="0"/>
        <w:ind w:firstLine="709"/>
        <w:jc w:val="both"/>
        <w:rPr>
          <w:rFonts w:hAnsi="Times New Roman" w:cs="Times New Roman"/>
          <w:sz w:val="28"/>
          <w:szCs w:val="28"/>
          <w:lang w:val="ru-RU"/>
        </w:rPr>
      </w:pPr>
      <w:r w:rsidRPr="004B7AA8">
        <w:rPr>
          <w:rFonts w:hAnsi="Times New Roman" w:cs="Times New Roman"/>
          <w:sz w:val="28"/>
          <w:szCs w:val="28"/>
          <w:lang w:val="ru-RU"/>
        </w:rPr>
        <w:t xml:space="preserve">Своевременное и качественное оформление первичных учетных документов, передачу их в установленные сроки для отражения в бухгалтерском учете, а также достоверность содержащихся в них данных обеспечивают лица, ответственные за оформление факта хозяйственной жизни и подписавшие эти документы, поименованные в </w:t>
      </w:r>
      <w:r w:rsidRPr="00FD42E5">
        <w:rPr>
          <w:rFonts w:hAnsi="Times New Roman" w:cs="Times New Roman"/>
          <w:sz w:val="28"/>
          <w:szCs w:val="28"/>
          <w:lang w:val="ru-RU"/>
        </w:rPr>
        <w:t xml:space="preserve">Графике документооборота (Приложение № </w:t>
      </w:r>
      <w:r w:rsidR="00535AD7" w:rsidRPr="00FD42E5">
        <w:rPr>
          <w:rFonts w:hAnsi="Times New Roman" w:cs="Times New Roman"/>
          <w:sz w:val="28"/>
          <w:szCs w:val="28"/>
          <w:lang w:val="ru-RU"/>
        </w:rPr>
        <w:t>1</w:t>
      </w:r>
      <w:r w:rsidRPr="00FD42E5">
        <w:rPr>
          <w:rFonts w:hAnsi="Times New Roman" w:cs="Times New Roman"/>
          <w:sz w:val="28"/>
          <w:szCs w:val="28"/>
          <w:lang w:val="ru-RU"/>
        </w:rPr>
        <w:t xml:space="preserve"> к Учетной политике) (п. 23 При</w:t>
      </w:r>
      <w:r w:rsidRPr="004B7AA8">
        <w:rPr>
          <w:rFonts w:hAnsi="Times New Roman" w:cs="Times New Roman"/>
          <w:sz w:val="28"/>
          <w:szCs w:val="28"/>
          <w:lang w:val="ru-RU"/>
        </w:rPr>
        <w:t>каза 256н).</w:t>
      </w:r>
    </w:p>
    <w:p w14:paraId="30BC8790" w14:textId="1A7085CC" w:rsidR="004B7AA8" w:rsidRPr="00CA378B" w:rsidRDefault="004B7AA8" w:rsidP="001D0364">
      <w:pPr>
        <w:pStyle w:val="a4"/>
        <w:numPr>
          <w:ilvl w:val="0"/>
          <w:numId w:val="12"/>
        </w:numPr>
        <w:spacing w:before="0" w:beforeAutospacing="0" w:after="0" w:afterAutospacing="0"/>
        <w:ind w:left="0" w:firstLine="709"/>
        <w:jc w:val="both"/>
        <w:rPr>
          <w:rFonts w:hAnsi="Times New Roman" w:cs="Times New Roman"/>
          <w:sz w:val="28"/>
          <w:szCs w:val="28"/>
          <w:lang w:val="ru-RU"/>
        </w:rPr>
      </w:pPr>
      <w:r w:rsidRPr="00CA378B">
        <w:rPr>
          <w:rFonts w:hAnsi="Times New Roman" w:cs="Times New Roman"/>
          <w:sz w:val="28"/>
          <w:szCs w:val="28"/>
          <w:lang w:val="ru-RU"/>
        </w:rPr>
        <w:t xml:space="preserve">Перечень должностных лиц, имеющих право подписи первичных учетных документов, денежных и расчетных документов, финансовых обязательств приведен </w:t>
      </w:r>
      <w:r w:rsidRPr="00791394">
        <w:rPr>
          <w:rFonts w:hAnsi="Times New Roman" w:cs="Times New Roman"/>
          <w:sz w:val="28"/>
          <w:szCs w:val="28"/>
          <w:lang w:val="ru-RU"/>
        </w:rPr>
        <w:t xml:space="preserve">в Приложении № </w:t>
      </w:r>
      <w:r w:rsidR="00535AD7" w:rsidRPr="00791394">
        <w:rPr>
          <w:rFonts w:hAnsi="Times New Roman" w:cs="Times New Roman"/>
          <w:sz w:val="28"/>
          <w:szCs w:val="28"/>
          <w:lang w:val="ru-RU"/>
        </w:rPr>
        <w:t xml:space="preserve">2 </w:t>
      </w:r>
      <w:r w:rsidRPr="00791394">
        <w:rPr>
          <w:rFonts w:hAnsi="Times New Roman" w:cs="Times New Roman"/>
          <w:sz w:val="28"/>
          <w:szCs w:val="28"/>
          <w:lang w:val="ru-RU"/>
        </w:rPr>
        <w:t>к</w:t>
      </w:r>
      <w:r w:rsidRPr="00CA378B">
        <w:rPr>
          <w:rFonts w:hAnsi="Times New Roman" w:cs="Times New Roman"/>
          <w:sz w:val="28"/>
          <w:szCs w:val="28"/>
          <w:lang w:val="ru-RU"/>
        </w:rPr>
        <w:t xml:space="preserve"> Учетной политике.</w:t>
      </w:r>
    </w:p>
    <w:p w14:paraId="4BA978B4" w14:textId="53F3D112" w:rsidR="004B7AA8" w:rsidRPr="004B7AA8" w:rsidRDefault="004B7AA8" w:rsidP="004B7AA8">
      <w:pPr>
        <w:spacing w:before="0" w:beforeAutospacing="0" w:after="0" w:afterAutospacing="0"/>
        <w:ind w:firstLine="709"/>
        <w:jc w:val="both"/>
        <w:rPr>
          <w:rFonts w:hAnsi="Times New Roman" w:cs="Times New Roman"/>
          <w:sz w:val="28"/>
          <w:szCs w:val="28"/>
          <w:lang w:val="ru-RU"/>
        </w:rPr>
      </w:pPr>
      <w:r w:rsidRPr="004B7AA8">
        <w:rPr>
          <w:rFonts w:hAnsi="Times New Roman" w:cs="Times New Roman"/>
          <w:sz w:val="28"/>
          <w:szCs w:val="28"/>
          <w:lang w:val="ru-RU"/>
        </w:rPr>
        <w:t xml:space="preserve">Поступление первичных документов, оформленных на бумажном носителе, для регистрации в бухгалтерию оформляется с указанием даты получения и подписи ответственного за регистрацию факта хозяйственной жизни бухгалтера </w:t>
      </w:r>
      <w:r w:rsidRPr="00CA378B">
        <w:rPr>
          <w:rFonts w:hAnsi="Times New Roman" w:cs="Times New Roman"/>
          <w:sz w:val="28"/>
          <w:szCs w:val="28"/>
          <w:lang w:val="ru-RU"/>
        </w:rPr>
        <w:t>(п. 9 Приказа 274н)</w:t>
      </w:r>
      <w:r w:rsidR="00CA378B">
        <w:rPr>
          <w:rFonts w:hAnsi="Times New Roman" w:cs="Times New Roman"/>
          <w:sz w:val="28"/>
          <w:szCs w:val="28"/>
          <w:lang w:val="ru-RU"/>
        </w:rPr>
        <w:t>.</w:t>
      </w:r>
    </w:p>
    <w:p w14:paraId="3F885F9E" w14:textId="77777777" w:rsidR="004B7AA8" w:rsidRPr="004B7AA8" w:rsidRDefault="004B7AA8" w:rsidP="004B7AA8">
      <w:pPr>
        <w:spacing w:before="0" w:beforeAutospacing="0" w:after="0" w:afterAutospacing="0"/>
        <w:ind w:firstLine="709"/>
        <w:jc w:val="both"/>
        <w:rPr>
          <w:rFonts w:hAnsi="Times New Roman" w:cs="Times New Roman"/>
          <w:sz w:val="28"/>
          <w:szCs w:val="28"/>
          <w:lang w:val="ru-RU"/>
        </w:rPr>
      </w:pPr>
      <w:r w:rsidRPr="004B7AA8">
        <w:rPr>
          <w:rFonts w:hAnsi="Times New Roman" w:cs="Times New Roman"/>
          <w:sz w:val="28"/>
          <w:szCs w:val="28"/>
          <w:lang w:val="ru-RU"/>
        </w:rPr>
        <w:t>Проверенные и принятые к учету первичные учетные документы систематизируются по датам совершения операции (в хронологическом порядке) и отражаются накопительным способом в регистрах бюджетного учета.</w:t>
      </w:r>
    </w:p>
    <w:p w14:paraId="6DC8FC26" w14:textId="5565E75C" w:rsidR="004B7AA8" w:rsidRPr="00CA378B" w:rsidRDefault="004B7AA8" w:rsidP="001D0364">
      <w:pPr>
        <w:pStyle w:val="a4"/>
        <w:numPr>
          <w:ilvl w:val="0"/>
          <w:numId w:val="12"/>
        </w:numPr>
        <w:spacing w:before="0" w:beforeAutospacing="0" w:after="0" w:afterAutospacing="0"/>
        <w:ind w:left="0" w:firstLine="709"/>
        <w:jc w:val="both"/>
        <w:rPr>
          <w:rFonts w:hAnsi="Times New Roman" w:cs="Times New Roman"/>
          <w:sz w:val="28"/>
          <w:szCs w:val="28"/>
          <w:lang w:val="ru-RU"/>
        </w:rPr>
      </w:pPr>
      <w:r w:rsidRPr="00CA378B">
        <w:rPr>
          <w:rFonts w:hAnsi="Times New Roman" w:cs="Times New Roman"/>
          <w:sz w:val="28"/>
          <w:szCs w:val="28"/>
          <w:lang w:val="ru-RU"/>
        </w:rPr>
        <w:t>Сформированные регистры сдаются главному бухгалтеру не позднее 3-го числа месяца, следующего за отчетным.</w:t>
      </w:r>
    </w:p>
    <w:p w14:paraId="527E3025" w14:textId="08CB052B" w:rsidR="004B7AA8" w:rsidRPr="004B7AA8" w:rsidRDefault="004B7AA8" w:rsidP="004B7AA8">
      <w:pPr>
        <w:spacing w:before="0" w:beforeAutospacing="0" w:after="0" w:afterAutospacing="0"/>
        <w:ind w:firstLine="709"/>
        <w:jc w:val="both"/>
        <w:rPr>
          <w:rFonts w:hAnsi="Times New Roman" w:cs="Times New Roman"/>
          <w:sz w:val="28"/>
          <w:szCs w:val="28"/>
          <w:lang w:val="ru-RU"/>
        </w:rPr>
      </w:pPr>
      <w:r w:rsidRPr="004B7AA8">
        <w:rPr>
          <w:rFonts w:hAnsi="Times New Roman" w:cs="Times New Roman"/>
          <w:sz w:val="28"/>
          <w:szCs w:val="28"/>
          <w:lang w:val="ru-RU"/>
        </w:rPr>
        <w:t xml:space="preserve">Регистры бюджетного учета формируются в электронном виде без применения электронной подписи. Периодичность формирования регистров бухгалтерского учета на бумажных носителях установлена </w:t>
      </w:r>
      <w:r w:rsidR="00FD42E5" w:rsidRPr="00FD42E5">
        <w:rPr>
          <w:rFonts w:hAnsi="Times New Roman" w:cs="Times New Roman"/>
          <w:sz w:val="28"/>
          <w:szCs w:val="28"/>
          <w:lang w:val="ru-RU"/>
        </w:rPr>
        <w:t xml:space="preserve">в </w:t>
      </w:r>
      <w:r w:rsidRPr="00FD42E5">
        <w:rPr>
          <w:rFonts w:hAnsi="Times New Roman" w:cs="Times New Roman"/>
          <w:sz w:val="28"/>
          <w:szCs w:val="28"/>
          <w:lang w:val="ru-RU"/>
        </w:rPr>
        <w:t>Приложением №</w:t>
      </w:r>
      <w:r w:rsidR="00FD42E5" w:rsidRPr="00FD42E5">
        <w:rPr>
          <w:rFonts w:hAnsi="Times New Roman" w:cs="Times New Roman"/>
          <w:sz w:val="28"/>
          <w:szCs w:val="28"/>
          <w:lang w:val="ru-RU"/>
        </w:rPr>
        <w:t>1</w:t>
      </w:r>
      <w:r w:rsidRPr="00FD42E5">
        <w:rPr>
          <w:rFonts w:hAnsi="Times New Roman" w:cs="Times New Roman"/>
          <w:sz w:val="28"/>
          <w:szCs w:val="28"/>
          <w:lang w:val="ru-RU"/>
        </w:rPr>
        <w:t xml:space="preserve"> к Учетной политике.</w:t>
      </w:r>
      <w:r w:rsidRPr="004B7AA8">
        <w:rPr>
          <w:rFonts w:hAnsi="Times New Roman" w:cs="Times New Roman"/>
          <w:sz w:val="28"/>
          <w:szCs w:val="28"/>
          <w:lang w:val="ru-RU"/>
        </w:rPr>
        <w:t xml:space="preserve"> </w:t>
      </w:r>
    </w:p>
    <w:p w14:paraId="089BC1E8" w14:textId="28C894DB" w:rsidR="00851933" w:rsidRPr="00C76C96" w:rsidRDefault="00933CC2" w:rsidP="007D7EB5">
      <w:pPr>
        <w:spacing w:before="0" w:beforeAutospacing="0" w:after="0" w:afterAutospacing="0"/>
        <w:ind w:firstLine="709"/>
        <w:jc w:val="both"/>
        <w:rPr>
          <w:rFonts w:hAnsi="Times New Roman" w:cs="Times New Roman"/>
          <w:sz w:val="28"/>
          <w:szCs w:val="28"/>
          <w:lang w:val="ru-RU"/>
        </w:rPr>
      </w:pPr>
      <w:r w:rsidRPr="00C76C96">
        <w:rPr>
          <w:rFonts w:hAnsi="Times New Roman" w:cs="Times New Roman"/>
          <w:sz w:val="28"/>
          <w:szCs w:val="28"/>
          <w:lang w:val="ru-RU"/>
        </w:rPr>
        <w:t xml:space="preserve"> </w:t>
      </w:r>
      <w:r w:rsidR="00851933" w:rsidRPr="00C76C96">
        <w:rPr>
          <w:rFonts w:hAnsi="Times New Roman" w:cs="Times New Roman"/>
          <w:sz w:val="28"/>
          <w:szCs w:val="28"/>
          <w:lang w:val="ru-RU"/>
        </w:rPr>
        <w:t>Регистры бухгалтерского учета и первичные (сводные) учетные документы, на основании которых они составлены, хранятся на бумажном носителе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p>
    <w:p w14:paraId="15A0DBF4" w14:textId="35C64D77" w:rsidR="000D4766" w:rsidRPr="00C76C96" w:rsidRDefault="00933CC2" w:rsidP="00CA378B">
      <w:pPr>
        <w:spacing w:before="0" w:beforeAutospacing="0" w:after="0" w:afterAutospacing="0"/>
        <w:ind w:firstLine="709"/>
        <w:jc w:val="both"/>
        <w:rPr>
          <w:rFonts w:hAnsi="Times New Roman" w:cs="Times New Roman"/>
          <w:sz w:val="28"/>
          <w:szCs w:val="28"/>
          <w:lang w:val="ru-RU"/>
        </w:rPr>
      </w:pPr>
      <w:r w:rsidRPr="00C76C96">
        <w:rPr>
          <w:rFonts w:hAnsi="Times New Roman" w:cs="Times New Roman"/>
          <w:sz w:val="28"/>
          <w:szCs w:val="28"/>
          <w:lang w:val="ru-RU"/>
        </w:rPr>
        <w:t xml:space="preserve">Основание: часть 5 статьи 9 Закона от 06.12.2011 № 402-ФЗ, пункт 11 Инструкции к Единому плану счетов № 157н, пункт 32 СГС «Концептуальные основы бухучета и отчетности», Методические указания, </w:t>
      </w:r>
      <w:r w:rsidRPr="00C76C96">
        <w:rPr>
          <w:rFonts w:hAnsi="Times New Roman" w:cs="Times New Roman"/>
          <w:sz w:val="28"/>
          <w:szCs w:val="28"/>
          <w:lang w:val="ru-RU"/>
        </w:rPr>
        <w:lastRenderedPageBreak/>
        <w:t>утвержденные приказом Минфина от 30.03.2015 № 52н, статья 2 Закона от 06.04.2011 №</w:t>
      </w:r>
      <w:r w:rsidRPr="00C76C96">
        <w:rPr>
          <w:rFonts w:hAnsi="Times New Roman" w:cs="Times New Roman"/>
          <w:sz w:val="28"/>
          <w:szCs w:val="28"/>
        </w:rPr>
        <w:t> </w:t>
      </w:r>
      <w:r w:rsidRPr="00C76C96">
        <w:rPr>
          <w:rFonts w:hAnsi="Times New Roman" w:cs="Times New Roman"/>
          <w:sz w:val="28"/>
          <w:szCs w:val="28"/>
          <w:lang w:val="ru-RU"/>
        </w:rPr>
        <w:t>63-ФЗ.</w:t>
      </w:r>
    </w:p>
    <w:p w14:paraId="536768EA" w14:textId="0E0DA0D7" w:rsidR="000D4766" w:rsidRPr="00CA378B" w:rsidRDefault="00933CC2" w:rsidP="001D0364">
      <w:pPr>
        <w:pStyle w:val="a4"/>
        <w:numPr>
          <w:ilvl w:val="0"/>
          <w:numId w:val="12"/>
        </w:numPr>
        <w:spacing w:before="0" w:beforeAutospacing="0" w:after="0" w:afterAutospacing="0"/>
        <w:ind w:left="0" w:firstLine="709"/>
        <w:jc w:val="both"/>
        <w:rPr>
          <w:rFonts w:hAnsi="Times New Roman" w:cs="Times New Roman"/>
          <w:sz w:val="28"/>
          <w:szCs w:val="28"/>
          <w:lang w:val="ru-RU"/>
        </w:rPr>
      </w:pPr>
      <w:r w:rsidRPr="00CA378B">
        <w:rPr>
          <w:rFonts w:hAnsi="Times New Roman" w:cs="Times New Roman"/>
          <w:sz w:val="28"/>
          <w:szCs w:val="28"/>
          <w:lang w:val="ru-RU"/>
        </w:rPr>
        <w:t>При временном переводе работников на удаленный режим работы обмен документами, которые оформляются в бумажном виде, разрешается осуществлять по электронной почте посредством скан-копий.</w:t>
      </w:r>
    </w:p>
    <w:p w14:paraId="4130C3A2" w14:textId="77777777" w:rsidR="000D4766" w:rsidRPr="00C76C96" w:rsidRDefault="00933CC2" w:rsidP="00A4575B">
      <w:pPr>
        <w:spacing w:before="0" w:beforeAutospacing="0" w:after="0" w:afterAutospacing="0"/>
        <w:ind w:firstLine="709"/>
        <w:jc w:val="both"/>
        <w:rPr>
          <w:rFonts w:hAnsi="Times New Roman" w:cs="Times New Roman"/>
          <w:sz w:val="28"/>
          <w:szCs w:val="28"/>
          <w:lang w:val="ru-RU"/>
        </w:rPr>
      </w:pPr>
      <w:r w:rsidRPr="00C76C96">
        <w:rPr>
          <w:rFonts w:hAnsi="Times New Roman" w:cs="Times New Roman"/>
          <w:sz w:val="28"/>
          <w:szCs w:val="28"/>
          <w:lang w:val="ru-RU"/>
        </w:rPr>
        <w:t>Скан-копия первичного документа изготавливается сотрудником, ответственным за факт хозяйственной жизни, в сроки, которые установлены графиком документооборота. Скан-копия направляется сотруднику, уполномоченному на согласование, в соответствии с графиком документооборота. Согласованием считается возврат электронного письма от получателя к отправителю со скан-копией подписанного документа.</w:t>
      </w:r>
    </w:p>
    <w:p w14:paraId="06CDE38A" w14:textId="77777777" w:rsidR="000D4766" w:rsidRPr="00C76C96" w:rsidRDefault="00933CC2" w:rsidP="00A4575B">
      <w:pPr>
        <w:spacing w:before="0" w:beforeAutospacing="0" w:after="0" w:afterAutospacing="0"/>
        <w:ind w:firstLine="709"/>
        <w:jc w:val="both"/>
        <w:rPr>
          <w:rFonts w:hAnsi="Times New Roman" w:cs="Times New Roman"/>
          <w:sz w:val="28"/>
          <w:szCs w:val="28"/>
          <w:lang w:val="ru-RU"/>
        </w:rPr>
      </w:pPr>
      <w:r w:rsidRPr="00C76C96">
        <w:rPr>
          <w:rFonts w:hAnsi="Times New Roman" w:cs="Times New Roman"/>
          <w:sz w:val="28"/>
          <w:szCs w:val="28"/>
          <w:lang w:val="ru-RU"/>
        </w:rPr>
        <w:t>После окончания режима удаленной работы первичные документы, оформленные посредством обмена скан-копий, распечатываются на бумажном носителе и подписываются собственноручной подписью ответственных лиц.</w:t>
      </w:r>
    </w:p>
    <w:p w14:paraId="239ED5C3" w14:textId="42EF97E0" w:rsidR="000D4766" w:rsidRDefault="00933CC2" w:rsidP="00A4575B">
      <w:pPr>
        <w:spacing w:before="0" w:beforeAutospacing="0" w:after="0" w:afterAutospacing="0"/>
        <w:ind w:firstLine="709"/>
        <w:jc w:val="both"/>
        <w:rPr>
          <w:rFonts w:hAnsi="Times New Roman" w:cs="Times New Roman"/>
          <w:sz w:val="28"/>
          <w:szCs w:val="28"/>
          <w:lang w:val="ru-RU"/>
        </w:rPr>
      </w:pPr>
      <w:r w:rsidRPr="00C76C96">
        <w:rPr>
          <w:rFonts w:hAnsi="Times New Roman" w:cs="Times New Roman"/>
          <w:sz w:val="28"/>
          <w:szCs w:val="28"/>
          <w:lang w:val="ru-RU"/>
        </w:rPr>
        <w:t>Сотрудник, ответственный за оформление расчетных листков, в</w:t>
      </w:r>
      <w:r w:rsidR="001C7DDF" w:rsidRPr="00C76C96">
        <w:rPr>
          <w:rFonts w:hAnsi="Times New Roman" w:cs="Times New Roman"/>
          <w:sz w:val="28"/>
          <w:szCs w:val="28"/>
          <w:lang w:val="ru-RU"/>
        </w:rPr>
        <w:t xml:space="preserve">ыдает </w:t>
      </w:r>
      <w:r w:rsidRPr="00C76C96">
        <w:rPr>
          <w:rFonts w:hAnsi="Times New Roman" w:cs="Times New Roman"/>
          <w:sz w:val="28"/>
          <w:szCs w:val="28"/>
          <w:lang w:val="ru-RU"/>
        </w:rPr>
        <w:t>каждому сотруднику</w:t>
      </w:r>
      <w:r w:rsidR="001C7DDF" w:rsidRPr="00C76C96">
        <w:rPr>
          <w:rFonts w:hAnsi="Times New Roman" w:cs="Times New Roman"/>
          <w:sz w:val="28"/>
          <w:szCs w:val="28"/>
          <w:lang w:val="ru-RU"/>
        </w:rPr>
        <w:t xml:space="preserve"> под роспись в журнале выдачи расчетных листков</w:t>
      </w:r>
      <w:r w:rsidRPr="00C76C96">
        <w:rPr>
          <w:rFonts w:hAnsi="Times New Roman" w:cs="Times New Roman"/>
          <w:sz w:val="28"/>
          <w:szCs w:val="28"/>
          <w:lang w:val="ru-RU"/>
        </w:rPr>
        <w:t xml:space="preserve"> </w:t>
      </w:r>
      <w:r w:rsidR="001C7DDF" w:rsidRPr="00C76C96">
        <w:rPr>
          <w:rFonts w:hAnsi="Times New Roman" w:cs="Times New Roman"/>
          <w:sz w:val="28"/>
          <w:szCs w:val="28"/>
          <w:lang w:val="ru-RU"/>
        </w:rPr>
        <w:t>бумажную версию</w:t>
      </w:r>
      <w:r w:rsidRPr="00C76C96">
        <w:rPr>
          <w:rFonts w:hAnsi="Times New Roman" w:cs="Times New Roman"/>
          <w:sz w:val="28"/>
          <w:szCs w:val="28"/>
          <w:lang w:val="ru-RU"/>
        </w:rPr>
        <w:t xml:space="preserve"> расчетн</w:t>
      </w:r>
      <w:r w:rsidR="001C7DDF" w:rsidRPr="00C76C96">
        <w:rPr>
          <w:rFonts w:hAnsi="Times New Roman" w:cs="Times New Roman"/>
          <w:sz w:val="28"/>
          <w:szCs w:val="28"/>
          <w:lang w:val="ru-RU"/>
        </w:rPr>
        <w:t>ого</w:t>
      </w:r>
      <w:r w:rsidRPr="00C76C96">
        <w:rPr>
          <w:rFonts w:hAnsi="Times New Roman" w:cs="Times New Roman"/>
          <w:sz w:val="28"/>
          <w:szCs w:val="28"/>
          <w:lang w:val="ru-RU"/>
        </w:rPr>
        <w:t xml:space="preserve"> лист</w:t>
      </w:r>
      <w:r w:rsidR="001C7DDF" w:rsidRPr="00C76C96">
        <w:rPr>
          <w:rFonts w:hAnsi="Times New Roman" w:cs="Times New Roman"/>
          <w:sz w:val="28"/>
          <w:szCs w:val="28"/>
          <w:lang w:val="ru-RU"/>
        </w:rPr>
        <w:t>ка</w:t>
      </w:r>
      <w:r w:rsidRPr="00C76C96">
        <w:rPr>
          <w:rFonts w:hAnsi="Times New Roman" w:cs="Times New Roman"/>
          <w:sz w:val="28"/>
          <w:szCs w:val="28"/>
          <w:lang w:val="ru-RU"/>
        </w:rPr>
        <w:t xml:space="preserve"> в день </w:t>
      </w:r>
      <w:r w:rsidR="001C7DDF" w:rsidRPr="00C76C96">
        <w:rPr>
          <w:rFonts w:hAnsi="Times New Roman" w:cs="Times New Roman"/>
          <w:sz w:val="28"/>
          <w:szCs w:val="28"/>
          <w:lang w:val="ru-RU"/>
        </w:rPr>
        <w:t xml:space="preserve">не позднее дня </w:t>
      </w:r>
      <w:r w:rsidRPr="00C76C96">
        <w:rPr>
          <w:rFonts w:hAnsi="Times New Roman" w:cs="Times New Roman"/>
          <w:sz w:val="28"/>
          <w:szCs w:val="28"/>
          <w:lang w:val="ru-RU"/>
        </w:rPr>
        <w:t>вы</w:t>
      </w:r>
      <w:r w:rsidR="001C7DDF" w:rsidRPr="00C76C96">
        <w:rPr>
          <w:rFonts w:hAnsi="Times New Roman" w:cs="Times New Roman"/>
          <w:sz w:val="28"/>
          <w:szCs w:val="28"/>
          <w:lang w:val="ru-RU"/>
        </w:rPr>
        <w:t>платы</w:t>
      </w:r>
      <w:r w:rsidRPr="00C76C96">
        <w:rPr>
          <w:rFonts w:hAnsi="Times New Roman" w:cs="Times New Roman"/>
          <w:sz w:val="28"/>
          <w:szCs w:val="28"/>
          <w:lang w:val="ru-RU"/>
        </w:rPr>
        <w:t xml:space="preserve"> зарплаты за вторую половину месяца</w:t>
      </w:r>
      <w:r w:rsidR="001C7DDF" w:rsidRPr="00C76C96">
        <w:rPr>
          <w:rFonts w:hAnsi="Times New Roman" w:cs="Times New Roman"/>
          <w:sz w:val="28"/>
          <w:szCs w:val="28"/>
          <w:lang w:val="ru-RU"/>
        </w:rPr>
        <w:t>.</w:t>
      </w:r>
    </w:p>
    <w:p w14:paraId="7CA23C18" w14:textId="77777777" w:rsidR="00CA378B" w:rsidRPr="00C76C96" w:rsidRDefault="00CA378B" w:rsidP="00A4575B">
      <w:pPr>
        <w:spacing w:before="0" w:beforeAutospacing="0" w:after="0" w:afterAutospacing="0"/>
        <w:ind w:firstLine="709"/>
        <w:jc w:val="both"/>
        <w:rPr>
          <w:rFonts w:hAnsi="Times New Roman" w:cs="Times New Roman"/>
          <w:sz w:val="28"/>
          <w:szCs w:val="28"/>
          <w:lang w:val="ru-RU"/>
        </w:rPr>
      </w:pPr>
    </w:p>
    <w:p w14:paraId="5D681383" w14:textId="1885BE05" w:rsidR="000D4766" w:rsidRPr="00693AA4" w:rsidRDefault="00933CC2" w:rsidP="00CA378B">
      <w:pPr>
        <w:spacing w:before="0" w:beforeAutospacing="0" w:after="0" w:afterAutospacing="0"/>
        <w:ind w:firstLine="709"/>
        <w:jc w:val="center"/>
        <w:rPr>
          <w:rFonts w:hAnsi="Times New Roman" w:cs="Times New Roman"/>
          <w:b/>
          <w:bCs/>
          <w:sz w:val="28"/>
          <w:szCs w:val="28"/>
          <w:lang w:val="ru-RU"/>
        </w:rPr>
      </w:pPr>
      <w:r w:rsidRPr="00C76C96">
        <w:rPr>
          <w:rFonts w:hAnsi="Times New Roman" w:cs="Times New Roman"/>
          <w:b/>
          <w:bCs/>
          <w:sz w:val="28"/>
          <w:szCs w:val="28"/>
        </w:rPr>
        <w:t>IV</w:t>
      </w:r>
      <w:r w:rsidRPr="00C76C96">
        <w:rPr>
          <w:rFonts w:hAnsi="Times New Roman" w:cs="Times New Roman"/>
          <w:b/>
          <w:bCs/>
          <w:sz w:val="28"/>
          <w:szCs w:val="28"/>
          <w:lang w:val="ru-RU"/>
        </w:rPr>
        <w:t xml:space="preserve">. </w:t>
      </w:r>
      <w:r w:rsidR="00693AA4">
        <w:rPr>
          <w:rFonts w:hAnsi="Times New Roman" w:cs="Times New Roman"/>
          <w:b/>
          <w:bCs/>
          <w:sz w:val="28"/>
          <w:szCs w:val="28"/>
          <w:lang w:val="ru-RU"/>
        </w:rPr>
        <w:t xml:space="preserve"> </w:t>
      </w:r>
      <w:r w:rsidR="00693AA4" w:rsidRPr="00693AA4">
        <w:rPr>
          <w:rFonts w:hAnsi="Times New Roman" w:cs="Times New Roman"/>
          <w:b/>
          <w:bCs/>
          <w:sz w:val="28"/>
          <w:szCs w:val="28"/>
          <w:lang w:val="ru-RU"/>
        </w:rPr>
        <w:t>Формирование рабочего Плана счетов</w:t>
      </w:r>
    </w:p>
    <w:p w14:paraId="1C0CB66C" w14:textId="7C524256" w:rsidR="00693AA4" w:rsidRPr="00693AA4" w:rsidRDefault="00693AA4" w:rsidP="001D0364">
      <w:pPr>
        <w:pStyle w:val="a4"/>
        <w:numPr>
          <w:ilvl w:val="0"/>
          <w:numId w:val="7"/>
        </w:numPr>
        <w:spacing w:before="0" w:beforeAutospacing="0" w:after="0" w:afterAutospacing="0"/>
        <w:ind w:left="0" w:firstLine="709"/>
        <w:jc w:val="both"/>
        <w:rPr>
          <w:rFonts w:hAnsi="Times New Roman" w:cs="Times New Roman"/>
          <w:sz w:val="28"/>
          <w:szCs w:val="28"/>
          <w:lang w:val="ru-RU"/>
        </w:rPr>
      </w:pPr>
      <w:r w:rsidRPr="00693AA4">
        <w:rPr>
          <w:rFonts w:hAnsi="Times New Roman" w:cs="Times New Roman"/>
          <w:sz w:val="28"/>
          <w:szCs w:val="28"/>
          <w:lang w:val="ru-RU"/>
        </w:rPr>
        <w:t xml:space="preserve">Рабочий план счетов бухгалтерского учета - систематизированный перечень счетов бухгалтерского учета формируется на основании Единого Плана счетов бухгалтерского учета. Рабочий план счетов бухгалтерского учета установлен </w:t>
      </w:r>
      <w:r w:rsidRPr="00791394">
        <w:rPr>
          <w:rFonts w:hAnsi="Times New Roman" w:cs="Times New Roman"/>
          <w:sz w:val="28"/>
          <w:szCs w:val="28"/>
          <w:lang w:val="ru-RU"/>
        </w:rPr>
        <w:t>Приложением №</w:t>
      </w:r>
      <w:r w:rsidR="00791394" w:rsidRPr="00791394">
        <w:rPr>
          <w:rFonts w:hAnsi="Times New Roman" w:cs="Times New Roman"/>
          <w:sz w:val="28"/>
          <w:szCs w:val="28"/>
          <w:lang w:val="ru-RU"/>
        </w:rPr>
        <w:t>3</w:t>
      </w:r>
      <w:r w:rsidRPr="00791394">
        <w:rPr>
          <w:rFonts w:hAnsi="Times New Roman" w:cs="Times New Roman"/>
          <w:sz w:val="28"/>
          <w:szCs w:val="28"/>
          <w:lang w:val="ru-RU"/>
        </w:rPr>
        <w:t xml:space="preserve"> к Учетной политике.</w:t>
      </w:r>
      <w:r w:rsidRPr="00693AA4">
        <w:rPr>
          <w:rFonts w:hAnsi="Times New Roman" w:cs="Times New Roman"/>
          <w:sz w:val="28"/>
          <w:szCs w:val="28"/>
          <w:lang w:val="ru-RU"/>
        </w:rPr>
        <w:t xml:space="preserve"> </w:t>
      </w:r>
    </w:p>
    <w:p w14:paraId="2EBF0B20" w14:textId="77777777" w:rsidR="00693AA4" w:rsidRPr="00693AA4" w:rsidRDefault="00693AA4" w:rsidP="00693AA4">
      <w:pPr>
        <w:spacing w:before="0" w:beforeAutospacing="0" w:after="0" w:afterAutospacing="0"/>
        <w:ind w:firstLine="709"/>
        <w:jc w:val="both"/>
        <w:rPr>
          <w:rFonts w:hAnsi="Times New Roman" w:cs="Times New Roman"/>
          <w:sz w:val="28"/>
          <w:szCs w:val="28"/>
          <w:lang w:val="ru-RU"/>
        </w:rPr>
      </w:pPr>
      <w:r w:rsidRPr="00693AA4">
        <w:rPr>
          <w:rFonts w:hAnsi="Times New Roman" w:cs="Times New Roman"/>
          <w:sz w:val="28"/>
          <w:szCs w:val="28"/>
          <w:lang w:val="ru-RU"/>
        </w:rPr>
        <w:t>При формировании рабочего плана счетов, применяются следующие коды вида финансового обеспечения (деятельности):</w:t>
      </w:r>
    </w:p>
    <w:p w14:paraId="721AA5CF" w14:textId="77777777" w:rsidR="00693AA4" w:rsidRPr="00693AA4" w:rsidRDefault="00693AA4" w:rsidP="00693AA4">
      <w:pPr>
        <w:spacing w:before="0" w:beforeAutospacing="0" w:after="0" w:afterAutospacing="0"/>
        <w:ind w:firstLine="709"/>
        <w:jc w:val="both"/>
        <w:rPr>
          <w:rFonts w:hAnsi="Times New Roman" w:cs="Times New Roman"/>
          <w:sz w:val="28"/>
          <w:szCs w:val="28"/>
          <w:lang w:val="ru-RU"/>
        </w:rPr>
      </w:pPr>
      <w:r w:rsidRPr="00693AA4">
        <w:rPr>
          <w:rFonts w:hAnsi="Times New Roman" w:cs="Times New Roman"/>
          <w:sz w:val="28"/>
          <w:szCs w:val="28"/>
          <w:lang w:val="ru-RU"/>
        </w:rPr>
        <w:t>«1» деятельность, осуществляемая за счет средств соответствующего бюджета бюджетной системы Российской Федерации (бюджетная деятельность);</w:t>
      </w:r>
    </w:p>
    <w:p w14:paraId="5159D1A2" w14:textId="60E7FB56" w:rsidR="00A4575B" w:rsidRDefault="00693AA4" w:rsidP="00693AA4">
      <w:pPr>
        <w:spacing w:before="0" w:beforeAutospacing="0" w:after="0" w:afterAutospacing="0"/>
        <w:ind w:firstLine="709"/>
        <w:jc w:val="both"/>
        <w:rPr>
          <w:rFonts w:hAnsi="Times New Roman" w:cs="Times New Roman"/>
          <w:sz w:val="28"/>
          <w:szCs w:val="28"/>
          <w:lang w:val="ru-RU"/>
        </w:rPr>
      </w:pPr>
      <w:r w:rsidRPr="00693AA4">
        <w:rPr>
          <w:rFonts w:hAnsi="Times New Roman" w:cs="Times New Roman"/>
          <w:sz w:val="28"/>
          <w:szCs w:val="28"/>
          <w:lang w:val="ru-RU"/>
        </w:rPr>
        <w:t>«3» средства во временном распоряжении.</w:t>
      </w:r>
    </w:p>
    <w:p w14:paraId="3EA20D93" w14:textId="77777777" w:rsidR="00693AA4" w:rsidRPr="00C76C96" w:rsidRDefault="00693AA4" w:rsidP="00693AA4">
      <w:pPr>
        <w:spacing w:before="0" w:beforeAutospacing="0" w:after="0" w:afterAutospacing="0"/>
        <w:ind w:firstLine="709"/>
        <w:jc w:val="both"/>
        <w:rPr>
          <w:rFonts w:hAnsi="Times New Roman" w:cs="Times New Roman"/>
          <w:b/>
          <w:bCs/>
          <w:sz w:val="28"/>
          <w:szCs w:val="28"/>
          <w:lang w:val="ru-RU"/>
        </w:rPr>
      </w:pPr>
    </w:p>
    <w:p w14:paraId="4A4F497B" w14:textId="69EF997D" w:rsidR="000D4766" w:rsidRDefault="00933CC2" w:rsidP="00A50CE1">
      <w:pPr>
        <w:spacing w:before="0" w:beforeAutospacing="0" w:after="0" w:afterAutospacing="0"/>
        <w:ind w:firstLine="709"/>
        <w:jc w:val="center"/>
        <w:rPr>
          <w:rFonts w:hAnsi="Times New Roman" w:cs="Times New Roman"/>
          <w:b/>
          <w:bCs/>
          <w:sz w:val="28"/>
          <w:szCs w:val="28"/>
          <w:lang w:val="ru-RU"/>
        </w:rPr>
      </w:pPr>
      <w:r w:rsidRPr="00C76C96">
        <w:rPr>
          <w:rFonts w:hAnsi="Times New Roman" w:cs="Times New Roman"/>
          <w:b/>
          <w:bCs/>
          <w:sz w:val="28"/>
          <w:szCs w:val="28"/>
        </w:rPr>
        <w:t>V</w:t>
      </w:r>
      <w:r w:rsidRPr="00C76C96">
        <w:rPr>
          <w:rFonts w:hAnsi="Times New Roman" w:cs="Times New Roman"/>
          <w:b/>
          <w:bCs/>
          <w:sz w:val="28"/>
          <w:szCs w:val="28"/>
          <w:lang w:val="ru-RU"/>
        </w:rPr>
        <w:t>. Методика ведения бухгалтерского учета</w:t>
      </w:r>
    </w:p>
    <w:p w14:paraId="27E04F7E" w14:textId="77777777" w:rsidR="00693AA4" w:rsidRPr="00C76C96" w:rsidRDefault="00693AA4" w:rsidP="00693AA4">
      <w:pPr>
        <w:spacing w:before="0" w:beforeAutospacing="0" w:after="0" w:afterAutospacing="0"/>
        <w:ind w:firstLine="709"/>
        <w:jc w:val="center"/>
        <w:rPr>
          <w:rFonts w:hAnsi="Times New Roman" w:cs="Times New Roman"/>
          <w:sz w:val="28"/>
          <w:szCs w:val="28"/>
          <w:lang w:val="ru-RU"/>
        </w:rPr>
      </w:pPr>
    </w:p>
    <w:p w14:paraId="78A603DD" w14:textId="676E5509" w:rsidR="000D4766" w:rsidRPr="00BC1DF6" w:rsidRDefault="001F0F73" w:rsidP="001D0364">
      <w:pPr>
        <w:pStyle w:val="a4"/>
        <w:numPr>
          <w:ilvl w:val="0"/>
          <w:numId w:val="9"/>
        </w:numPr>
        <w:spacing w:before="0" w:beforeAutospacing="0" w:after="0" w:afterAutospacing="0"/>
        <w:jc w:val="center"/>
        <w:rPr>
          <w:rFonts w:hAnsi="Times New Roman" w:cs="Times New Roman"/>
          <w:b/>
          <w:bCs/>
          <w:sz w:val="28"/>
          <w:szCs w:val="28"/>
          <w:lang w:val="ru-RU"/>
        </w:rPr>
      </w:pPr>
      <w:r w:rsidRPr="00BC1DF6">
        <w:rPr>
          <w:rFonts w:hAnsi="Times New Roman" w:cs="Times New Roman"/>
          <w:b/>
          <w:bCs/>
          <w:sz w:val="28"/>
          <w:szCs w:val="28"/>
          <w:lang w:val="ru-RU"/>
        </w:rPr>
        <w:t>Нефинансовые активы</w:t>
      </w:r>
    </w:p>
    <w:p w14:paraId="0AD1E937" w14:textId="77777777" w:rsidR="001F0F73" w:rsidRDefault="001F0F73" w:rsidP="001F0F73">
      <w:pPr>
        <w:spacing w:before="0" w:beforeAutospacing="0" w:after="0" w:afterAutospacing="0"/>
        <w:ind w:firstLine="709"/>
        <w:jc w:val="both"/>
        <w:rPr>
          <w:rFonts w:hAnsi="Times New Roman" w:cs="Times New Roman"/>
          <w:sz w:val="28"/>
          <w:szCs w:val="28"/>
          <w:lang w:val="ru-RU"/>
        </w:rPr>
      </w:pPr>
      <w:r w:rsidRPr="00A50CE1">
        <w:rPr>
          <w:rFonts w:hAnsi="Times New Roman" w:cs="Times New Roman"/>
          <w:sz w:val="28"/>
          <w:szCs w:val="28"/>
          <w:lang w:val="ru-RU"/>
        </w:rPr>
        <w:t>Нефинансовые активы для целей настоящего раздела - основные средства, нематериальные и непроизведенные активы, материальные запасы.</w:t>
      </w:r>
    </w:p>
    <w:p w14:paraId="6AF9FACA" w14:textId="13171A36" w:rsidR="00AE24F0" w:rsidRDefault="001F0F73" w:rsidP="001F0F73">
      <w:pPr>
        <w:pStyle w:val="21"/>
        <w:rPr>
          <w:rFonts w:ascii="Times New Roman" w:hAnsi="Times New Roman"/>
          <w:sz w:val="28"/>
          <w:szCs w:val="28"/>
        </w:rPr>
      </w:pPr>
      <w:r w:rsidRPr="00A50CE1">
        <w:rPr>
          <w:rFonts w:ascii="Times New Roman" w:hAnsi="Times New Roman"/>
          <w:sz w:val="28"/>
          <w:szCs w:val="28"/>
        </w:rPr>
        <w:t>Объекты нефинансовых активов принимаются к бухгалтерскому учету по их первоначальной стоимости.</w:t>
      </w:r>
    </w:p>
    <w:p w14:paraId="785542C9" w14:textId="0C5FF17C" w:rsidR="00AE24F0" w:rsidRDefault="00AE24F0" w:rsidP="001F0F73">
      <w:pPr>
        <w:pStyle w:val="21"/>
        <w:rPr>
          <w:rFonts w:ascii="Times New Roman" w:hAnsi="Times New Roman"/>
          <w:sz w:val="28"/>
          <w:szCs w:val="28"/>
        </w:rPr>
      </w:pPr>
      <w:r>
        <w:rPr>
          <w:rFonts w:ascii="Times New Roman" w:hAnsi="Times New Roman"/>
          <w:sz w:val="28"/>
          <w:szCs w:val="28"/>
        </w:rPr>
        <w:t>В администрации распоряжением главы администрации создается постоянная комиссия по поступлению и выбытию НФА. Положение о комиссии утверждено в Приложении №6 к Учетной политике.</w:t>
      </w:r>
    </w:p>
    <w:p w14:paraId="31ECA5F8" w14:textId="4AE02BA8" w:rsidR="001F0F73" w:rsidRPr="00A50CE1" w:rsidRDefault="001F0F73" w:rsidP="001F0F73">
      <w:pPr>
        <w:pStyle w:val="21"/>
        <w:rPr>
          <w:rFonts w:ascii="Times New Roman" w:hAnsi="Times New Roman"/>
          <w:sz w:val="28"/>
          <w:szCs w:val="28"/>
        </w:rPr>
      </w:pPr>
      <w:r w:rsidRPr="00A50CE1">
        <w:rPr>
          <w:rFonts w:ascii="Times New Roman" w:hAnsi="Times New Roman"/>
          <w:sz w:val="28"/>
          <w:szCs w:val="28"/>
        </w:rPr>
        <w:t xml:space="preserve"> Первоначальной стоимостью объектов, полученных в</w:t>
      </w:r>
      <w:r w:rsidR="00AE24F0">
        <w:rPr>
          <w:rFonts w:ascii="Times New Roman" w:hAnsi="Times New Roman"/>
          <w:sz w:val="28"/>
          <w:szCs w:val="28"/>
        </w:rPr>
        <w:t xml:space="preserve"> </w:t>
      </w:r>
      <w:r w:rsidRPr="00A50CE1">
        <w:rPr>
          <w:rFonts w:ascii="Times New Roman" w:hAnsi="Times New Roman"/>
          <w:sz w:val="28"/>
          <w:szCs w:val="28"/>
        </w:rPr>
        <w:t xml:space="preserve">результате </w:t>
      </w:r>
      <w:r w:rsidR="00AE24F0">
        <w:rPr>
          <w:rFonts w:ascii="Times New Roman" w:hAnsi="Times New Roman"/>
          <w:sz w:val="28"/>
          <w:szCs w:val="28"/>
        </w:rPr>
        <w:t>о</w:t>
      </w:r>
      <w:r w:rsidRPr="00A50CE1">
        <w:rPr>
          <w:rFonts w:ascii="Times New Roman" w:hAnsi="Times New Roman"/>
          <w:sz w:val="28"/>
          <w:szCs w:val="28"/>
        </w:rPr>
        <w:t>бменных операций</w:t>
      </w:r>
      <w:r w:rsidR="00AE24F0">
        <w:rPr>
          <w:rFonts w:ascii="Times New Roman" w:hAnsi="Times New Roman"/>
          <w:sz w:val="28"/>
          <w:szCs w:val="28"/>
        </w:rPr>
        <w:t>,</w:t>
      </w:r>
      <w:r w:rsidRPr="00A50CE1">
        <w:rPr>
          <w:rFonts w:ascii="Times New Roman" w:hAnsi="Times New Roman"/>
          <w:sz w:val="28"/>
          <w:szCs w:val="28"/>
        </w:rPr>
        <w:t xml:space="preserve"> признается:</w:t>
      </w:r>
    </w:p>
    <w:p w14:paraId="5EA7DD67" w14:textId="77777777" w:rsidR="001F0F73" w:rsidRPr="00A50CE1" w:rsidRDefault="001F0F73" w:rsidP="001D0364">
      <w:pPr>
        <w:pStyle w:val="21"/>
        <w:numPr>
          <w:ilvl w:val="0"/>
          <w:numId w:val="8"/>
        </w:numPr>
        <w:rPr>
          <w:rFonts w:ascii="Calibri" w:hAnsi="Calibri" w:cs="Calibri"/>
          <w:sz w:val="28"/>
          <w:szCs w:val="28"/>
        </w:rPr>
      </w:pPr>
      <w:r w:rsidRPr="00A50CE1">
        <w:rPr>
          <w:rFonts w:ascii="Times New Roman" w:hAnsi="Times New Roman"/>
          <w:sz w:val="28"/>
          <w:szCs w:val="28"/>
        </w:rPr>
        <w:lastRenderedPageBreak/>
        <w:t>В случае приобретения за счет средств бюджета, субсидий, а также целевых средств, выделенных на приобретение таких объектов – сумма фактических вложений в приобретение, сооружение и изготовление объектов нефинансовых активов</w:t>
      </w:r>
      <w:r w:rsidRPr="00A50CE1">
        <w:rPr>
          <w:rFonts w:ascii="Calibri" w:hAnsi="Calibri" w:cs="Calibri"/>
          <w:sz w:val="28"/>
          <w:szCs w:val="28"/>
        </w:rPr>
        <w:t>.</w:t>
      </w:r>
    </w:p>
    <w:p w14:paraId="0FF86E9A" w14:textId="77777777" w:rsidR="00BC1DF6" w:rsidRPr="00BC1DF6" w:rsidRDefault="00BC1DF6" w:rsidP="00BC1DF6">
      <w:pPr>
        <w:pStyle w:val="a4"/>
        <w:spacing w:before="0" w:beforeAutospacing="0" w:after="0" w:afterAutospacing="0"/>
        <w:ind w:left="0" w:firstLine="709"/>
        <w:jc w:val="both"/>
        <w:rPr>
          <w:rFonts w:hAnsi="Times New Roman" w:cs="Times New Roman"/>
          <w:sz w:val="28"/>
          <w:szCs w:val="28"/>
          <w:lang w:val="ru-RU"/>
        </w:rPr>
      </w:pPr>
      <w:r w:rsidRPr="00BC1DF6">
        <w:rPr>
          <w:rFonts w:hAnsi="Times New Roman" w:cs="Times New Roman"/>
          <w:sz w:val="28"/>
          <w:szCs w:val="28"/>
          <w:lang w:val="ru-RU"/>
        </w:rPr>
        <w:t>В случаях, когда требуется принятие к бюджетному учету объектов нефинансовых активов по оценочной стоимости или по справедливой стоимости, она определяется решением Комиссии по поступлению и выбытию активов на дату принятия к бюджетному учету.</w:t>
      </w:r>
    </w:p>
    <w:p w14:paraId="601EEDA2" w14:textId="48B7B3AE" w:rsidR="001F0F73" w:rsidRPr="00BC1DF6" w:rsidRDefault="00BC1DF6" w:rsidP="00BC1DF6">
      <w:pPr>
        <w:pStyle w:val="a4"/>
        <w:spacing w:before="0" w:beforeAutospacing="0" w:after="0" w:afterAutospacing="0"/>
        <w:ind w:left="0" w:firstLine="709"/>
        <w:jc w:val="both"/>
        <w:rPr>
          <w:rFonts w:hAnsi="Times New Roman" w:cs="Times New Roman"/>
          <w:sz w:val="28"/>
          <w:szCs w:val="28"/>
          <w:lang w:val="ru-RU"/>
        </w:rPr>
      </w:pPr>
      <w:r w:rsidRPr="00BC1DF6">
        <w:rPr>
          <w:rFonts w:hAnsi="Times New Roman" w:cs="Times New Roman"/>
          <w:sz w:val="28"/>
          <w:szCs w:val="28"/>
          <w:lang w:val="ru-RU"/>
        </w:rPr>
        <w:t>Принятие к учету объектов основных средств, нематериальных, непроизведенных активов, материальных запасов, в отношении которых установлен срок эксплуатации, а также выбытие основных средств, нематериальных, непроизведенных активов, материальных запасов, в отношении которых установлен срок эксплуатации, (в том числе в результате принятия решения об их списании) осуществляется, на основании решения постоянно действующей Комиссии по поступлению и выбытию активов (п. 34 Инструкции 157н).</w:t>
      </w:r>
    </w:p>
    <w:p w14:paraId="53541C9B" w14:textId="77777777" w:rsidR="00BC1DF6" w:rsidRDefault="00BC1DF6" w:rsidP="00BC1DF6">
      <w:pPr>
        <w:pStyle w:val="a4"/>
        <w:spacing w:before="0" w:beforeAutospacing="0" w:after="0" w:afterAutospacing="0"/>
        <w:ind w:left="0" w:firstLine="709"/>
        <w:jc w:val="center"/>
        <w:rPr>
          <w:rFonts w:hAnsi="Times New Roman" w:cs="Times New Roman"/>
          <w:b/>
          <w:bCs/>
          <w:sz w:val="28"/>
          <w:szCs w:val="28"/>
          <w:lang w:val="ru-RU"/>
        </w:rPr>
      </w:pPr>
    </w:p>
    <w:p w14:paraId="103EAB1E" w14:textId="40CB53A1" w:rsidR="001F0F73" w:rsidRDefault="001F0F73" w:rsidP="00BC1DF6">
      <w:pPr>
        <w:pStyle w:val="a4"/>
        <w:spacing w:before="0" w:beforeAutospacing="0" w:after="0" w:afterAutospacing="0"/>
        <w:ind w:left="0" w:firstLine="709"/>
        <w:jc w:val="center"/>
        <w:rPr>
          <w:rFonts w:hAnsi="Times New Roman" w:cs="Times New Roman"/>
          <w:b/>
          <w:bCs/>
          <w:sz w:val="28"/>
          <w:szCs w:val="28"/>
          <w:lang w:val="ru-RU"/>
        </w:rPr>
      </w:pPr>
      <w:r w:rsidRPr="00BC1DF6">
        <w:rPr>
          <w:rFonts w:hAnsi="Times New Roman" w:cs="Times New Roman"/>
          <w:b/>
          <w:bCs/>
          <w:sz w:val="28"/>
          <w:szCs w:val="28"/>
          <w:lang w:val="ru-RU"/>
        </w:rPr>
        <w:t>Основные средства</w:t>
      </w:r>
    </w:p>
    <w:p w14:paraId="68813B42" w14:textId="77777777" w:rsidR="00BC1DF6" w:rsidRPr="00BC1DF6" w:rsidRDefault="00BC1DF6" w:rsidP="00BC1DF6">
      <w:pPr>
        <w:pStyle w:val="a4"/>
        <w:spacing w:before="0" w:beforeAutospacing="0" w:after="0" w:afterAutospacing="0"/>
        <w:ind w:left="0" w:firstLine="709"/>
        <w:jc w:val="center"/>
        <w:rPr>
          <w:rFonts w:hAnsi="Times New Roman" w:cs="Times New Roman"/>
          <w:b/>
          <w:bCs/>
          <w:sz w:val="28"/>
          <w:szCs w:val="28"/>
          <w:lang w:val="ru-RU"/>
        </w:rPr>
      </w:pPr>
    </w:p>
    <w:p w14:paraId="12D03AEB" w14:textId="77777777" w:rsidR="00BC1DF6" w:rsidRPr="00BC1DF6" w:rsidRDefault="00933CC2" w:rsidP="00BC1DF6">
      <w:pPr>
        <w:spacing w:before="0" w:beforeAutospacing="0" w:after="0" w:afterAutospacing="0"/>
        <w:ind w:firstLine="709"/>
        <w:jc w:val="both"/>
        <w:rPr>
          <w:rFonts w:hAnsi="Times New Roman" w:cs="Times New Roman"/>
          <w:sz w:val="28"/>
          <w:szCs w:val="28"/>
          <w:lang w:val="ru-RU"/>
        </w:rPr>
      </w:pPr>
      <w:r w:rsidRPr="00C76C96">
        <w:rPr>
          <w:rFonts w:hAnsi="Times New Roman" w:cs="Times New Roman"/>
          <w:sz w:val="28"/>
          <w:szCs w:val="28"/>
          <w:lang w:val="ru-RU"/>
        </w:rPr>
        <w:t xml:space="preserve"> </w:t>
      </w:r>
      <w:r w:rsidR="00BC1DF6" w:rsidRPr="00BC1DF6">
        <w:rPr>
          <w:rFonts w:hAnsi="Times New Roman" w:cs="Times New Roman"/>
          <w:sz w:val="28"/>
          <w:szCs w:val="28"/>
          <w:lang w:val="ru-RU"/>
        </w:rPr>
        <w:t xml:space="preserve">Единицей бюджетного учета основных средств является инвентарный объект.  Инвентарным объектом является: </w:t>
      </w:r>
    </w:p>
    <w:p w14:paraId="5D6620AA" w14:textId="77777777" w:rsidR="00BC1DF6" w:rsidRPr="00BC1DF6" w:rsidRDefault="00BC1DF6" w:rsidP="00BC1DF6">
      <w:pPr>
        <w:spacing w:before="0" w:beforeAutospacing="0" w:after="0" w:afterAutospacing="0"/>
        <w:ind w:firstLine="709"/>
        <w:jc w:val="both"/>
        <w:rPr>
          <w:rFonts w:hAnsi="Times New Roman" w:cs="Times New Roman"/>
          <w:sz w:val="28"/>
          <w:szCs w:val="28"/>
          <w:lang w:val="ru-RU"/>
        </w:rPr>
      </w:pPr>
      <w:r w:rsidRPr="00BC1DF6">
        <w:rPr>
          <w:rFonts w:hAnsi="Times New Roman" w:cs="Times New Roman"/>
          <w:sz w:val="28"/>
          <w:szCs w:val="28"/>
          <w:lang w:val="ru-RU"/>
        </w:rPr>
        <w:t>объект имущества со всеми приспособлениями и принадлежностями</w:t>
      </w:r>
    </w:p>
    <w:p w14:paraId="31FFFD44" w14:textId="77777777" w:rsidR="00BC1DF6" w:rsidRPr="00BC1DF6" w:rsidRDefault="00BC1DF6" w:rsidP="00BC1DF6">
      <w:pPr>
        <w:spacing w:before="0" w:beforeAutospacing="0" w:after="0" w:afterAutospacing="0"/>
        <w:ind w:firstLine="709"/>
        <w:jc w:val="both"/>
        <w:rPr>
          <w:rFonts w:hAnsi="Times New Roman" w:cs="Times New Roman"/>
          <w:sz w:val="28"/>
          <w:szCs w:val="28"/>
          <w:lang w:val="ru-RU"/>
        </w:rPr>
      </w:pPr>
      <w:r w:rsidRPr="00BC1DF6">
        <w:rPr>
          <w:rFonts w:hAnsi="Times New Roman" w:cs="Times New Roman"/>
          <w:sz w:val="28"/>
          <w:szCs w:val="28"/>
          <w:lang w:val="ru-RU"/>
        </w:rPr>
        <w:t>отдельный конструктивно обособленный предмет, предназначенный для выполнения определенных самостоятельных функций</w:t>
      </w:r>
    </w:p>
    <w:p w14:paraId="44A3D592" w14:textId="77777777" w:rsidR="00BC1DF6" w:rsidRPr="00BC1DF6" w:rsidRDefault="00BC1DF6" w:rsidP="00BC1DF6">
      <w:pPr>
        <w:spacing w:before="0" w:beforeAutospacing="0" w:after="0" w:afterAutospacing="0"/>
        <w:ind w:firstLine="709"/>
        <w:jc w:val="both"/>
        <w:rPr>
          <w:rFonts w:hAnsi="Times New Roman" w:cs="Times New Roman"/>
          <w:sz w:val="28"/>
          <w:szCs w:val="28"/>
          <w:lang w:val="ru-RU"/>
        </w:rPr>
      </w:pPr>
      <w:r w:rsidRPr="00BC1DF6">
        <w:rPr>
          <w:rFonts w:hAnsi="Times New Roman" w:cs="Times New Roman"/>
          <w:sz w:val="28"/>
          <w:szCs w:val="28"/>
          <w:lang w:val="ru-RU"/>
        </w:rPr>
        <w:t>обособленный комплекс конструктивно-сочлененных предметов, представляющих собой единое целое и предназначенных для выполнения определенной работы</w:t>
      </w:r>
    </w:p>
    <w:p w14:paraId="03AFF61E" w14:textId="77777777" w:rsidR="00BC1DF6" w:rsidRDefault="00BC1DF6" w:rsidP="00BC1DF6">
      <w:pPr>
        <w:spacing w:before="0" w:beforeAutospacing="0" w:after="0" w:afterAutospacing="0"/>
        <w:ind w:firstLine="709"/>
        <w:jc w:val="both"/>
        <w:rPr>
          <w:rFonts w:hAnsi="Times New Roman" w:cs="Times New Roman"/>
          <w:sz w:val="28"/>
          <w:szCs w:val="28"/>
          <w:lang w:val="ru-RU"/>
        </w:rPr>
      </w:pPr>
      <w:r w:rsidRPr="00BC1DF6">
        <w:rPr>
          <w:rFonts w:hAnsi="Times New Roman" w:cs="Times New Roman"/>
          <w:sz w:val="28"/>
          <w:szCs w:val="28"/>
          <w:lang w:val="ru-RU"/>
        </w:rPr>
        <w:t>В качестве одного инвентарного объекта учитывается компьютеры в комплекте: монитор, системный блок, мышь, клавиатура. В случае если мониторы являются самостоятельными устройствами вывода информации (информационные панели), они учитываются как самостоятельные инвентарные объекты основных средств.</w:t>
      </w:r>
    </w:p>
    <w:p w14:paraId="6C870639" w14:textId="5BF94435" w:rsidR="000D4766" w:rsidRPr="00C76C96" w:rsidRDefault="00933CC2" w:rsidP="00BC1DF6">
      <w:pPr>
        <w:spacing w:before="0" w:beforeAutospacing="0" w:after="0" w:afterAutospacing="0"/>
        <w:ind w:firstLine="709"/>
        <w:jc w:val="both"/>
        <w:rPr>
          <w:rFonts w:hAnsi="Times New Roman" w:cs="Times New Roman"/>
          <w:sz w:val="28"/>
          <w:szCs w:val="28"/>
          <w:lang w:val="ru-RU"/>
        </w:rPr>
      </w:pPr>
      <w:r w:rsidRPr="00C76C96">
        <w:rPr>
          <w:rFonts w:hAnsi="Times New Roman" w:cs="Times New Roman"/>
          <w:sz w:val="28"/>
          <w:szCs w:val="28"/>
          <w:lang w:val="ru-RU"/>
        </w:rPr>
        <w:t>Необходимость объединения и конкретный перечень объединяемых объектов</w:t>
      </w:r>
      <w:r w:rsidRPr="00C76C96">
        <w:rPr>
          <w:rFonts w:hAnsi="Times New Roman" w:cs="Times New Roman"/>
          <w:sz w:val="28"/>
          <w:szCs w:val="28"/>
        </w:rPr>
        <w:t> </w:t>
      </w:r>
      <w:r w:rsidRPr="00C76C96">
        <w:rPr>
          <w:rFonts w:hAnsi="Times New Roman" w:cs="Times New Roman"/>
          <w:sz w:val="28"/>
          <w:szCs w:val="28"/>
          <w:lang w:val="ru-RU"/>
        </w:rPr>
        <w:t xml:space="preserve">определяет </w:t>
      </w:r>
      <w:r w:rsidR="00B836E2" w:rsidRPr="00C76C96">
        <w:rPr>
          <w:rFonts w:hAnsi="Times New Roman" w:cs="Times New Roman"/>
          <w:sz w:val="28"/>
          <w:szCs w:val="28"/>
          <w:lang w:val="ru-RU"/>
        </w:rPr>
        <w:t>комиссия по поступлению и выбытию активов</w:t>
      </w:r>
      <w:r w:rsidRPr="00C76C96">
        <w:rPr>
          <w:rFonts w:hAnsi="Times New Roman" w:cs="Times New Roman"/>
          <w:sz w:val="28"/>
          <w:szCs w:val="28"/>
          <w:lang w:val="ru-RU"/>
        </w:rPr>
        <w:t>.</w:t>
      </w:r>
    </w:p>
    <w:p w14:paraId="13069EC3" w14:textId="77777777" w:rsidR="000D4766" w:rsidRPr="00C76C96" w:rsidRDefault="00933CC2" w:rsidP="00EC2125">
      <w:pPr>
        <w:spacing w:before="0" w:beforeAutospacing="0" w:after="0" w:afterAutospacing="0"/>
        <w:ind w:firstLine="709"/>
        <w:jc w:val="both"/>
        <w:rPr>
          <w:rFonts w:hAnsi="Times New Roman" w:cs="Times New Roman"/>
          <w:sz w:val="28"/>
          <w:szCs w:val="28"/>
          <w:lang w:val="ru-RU"/>
        </w:rPr>
      </w:pPr>
      <w:r w:rsidRPr="00C76C96">
        <w:rPr>
          <w:rFonts w:hAnsi="Times New Roman" w:cs="Times New Roman"/>
          <w:sz w:val="28"/>
          <w:szCs w:val="28"/>
          <w:lang w:val="ru-RU"/>
        </w:rPr>
        <w:t>Основание: пункт 10 СГС «Основные средства».</w:t>
      </w:r>
    </w:p>
    <w:p w14:paraId="26B17937" w14:textId="77777777" w:rsidR="00CF1590" w:rsidRDefault="00933CC2" w:rsidP="00FB63E3">
      <w:pPr>
        <w:spacing w:before="0" w:beforeAutospacing="0" w:after="0" w:afterAutospacing="0"/>
        <w:ind w:firstLine="709"/>
        <w:jc w:val="both"/>
        <w:rPr>
          <w:rFonts w:hAnsi="Times New Roman" w:cs="Times New Roman"/>
          <w:sz w:val="28"/>
          <w:szCs w:val="28"/>
          <w:lang w:val="ru-RU"/>
        </w:rPr>
      </w:pPr>
      <w:r w:rsidRPr="00C76C96">
        <w:rPr>
          <w:rFonts w:hAnsi="Times New Roman" w:cs="Times New Roman"/>
          <w:sz w:val="28"/>
          <w:szCs w:val="28"/>
          <w:lang w:val="ru-RU"/>
        </w:rPr>
        <w:t>Уникальный инвентарный номер состоит из 1</w:t>
      </w:r>
      <w:r w:rsidR="002A4D8F">
        <w:rPr>
          <w:rFonts w:hAnsi="Times New Roman" w:cs="Times New Roman"/>
          <w:sz w:val="28"/>
          <w:szCs w:val="28"/>
          <w:lang w:val="ru-RU"/>
        </w:rPr>
        <w:t>1</w:t>
      </w:r>
      <w:r w:rsidRPr="00C76C96">
        <w:rPr>
          <w:rFonts w:hAnsi="Times New Roman" w:cs="Times New Roman"/>
          <w:sz w:val="28"/>
          <w:szCs w:val="28"/>
          <w:lang w:val="ru-RU"/>
        </w:rPr>
        <w:t xml:space="preserve"> знаков </w:t>
      </w:r>
    </w:p>
    <w:p w14:paraId="01840552" w14:textId="77777777" w:rsidR="00CF1590" w:rsidRPr="00CF1590" w:rsidRDefault="00CF1590" w:rsidP="00CF1590">
      <w:pPr>
        <w:pStyle w:val="21"/>
        <w:rPr>
          <w:rFonts w:asciiTheme="minorHAnsi" w:hAnsiTheme="minorHAnsi" w:cstheme="minorHAnsi"/>
          <w:sz w:val="28"/>
          <w:szCs w:val="28"/>
        </w:rPr>
      </w:pPr>
      <w:r w:rsidRPr="00CF1590">
        <w:rPr>
          <w:rFonts w:asciiTheme="minorHAnsi" w:hAnsiTheme="minorHAnsi" w:cstheme="minorHAnsi"/>
          <w:sz w:val="28"/>
          <w:szCs w:val="28"/>
        </w:rPr>
        <w:t>1 разряд – Код финансового обеспечения</w:t>
      </w:r>
    </w:p>
    <w:p w14:paraId="40CCD6EB" w14:textId="77777777" w:rsidR="00CF1590" w:rsidRPr="00CF1590" w:rsidRDefault="00CF1590" w:rsidP="00CF1590">
      <w:pPr>
        <w:pStyle w:val="21"/>
        <w:rPr>
          <w:rFonts w:asciiTheme="minorHAnsi" w:hAnsiTheme="minorHAnsi" w:cstheme="minorHAnsi"/>
          <w:sz w:val="28"/>
          <w:szCs w:val="28"/>
        </w:rPr>
      </w:pPr>
      <w:r w:rsidRPr="00CF1590">
        <w:rPr>
          <w:rFonts w:asciiTheme="minorHAnsi" w:hAnsiTheme="minorHAnsi" w:cstheme="minorHAnsi"/>
          <w:sz w:val="28"/>
          <w:szCs w:val="28"/>
        </w:rPr>
        <w:t>2-4 разряд – Код синтетического счета</w:t>
      </w:r>
    </w:p>
    <w:p w14:paraId="0D5DD971" w14:textId="77777777" w:rsidR="00CF1590" w:rsidRPr="00CF1590" w:rsidRDefault="00CF1590" w:rsidP="00CF1590">
      <w:pPr>
        <w:pStyle w:val="21"/>
        <w:rPr>
          <w:rFonts w:asciiTheme="minorHAnsi" w:hAnsiTheme="minorHAnsi" w:cstheme="minorHAnsi"/>
          <w:sz w:val="28"/>
          <w:szCs w:val="28"/>
        </w:rPr>
      </w:pPr>
      <w:r w:rsidRPr="00CF1590">
        <w:rPr>
          <w:rFonts w:asciiTheme="minorHAnsi" w:hAnsiTheme="minorHAnsi" w:cstheme="minorHAnsi"/>
          <w:sz w:val="28"/>
          <w:szCs w:val="28"/>
        </w:rPr>
        <w:t xml:space="preserve">5-6 разряд – Код аналитического учета </w:t>
      </w:r>
    </w:p>
    <w:p w14:paraId="697E24B7" w14:textId="2D099A4D" w:rsidR="000D4766" w:rsidRPr="00CF1590" w:rsidRDefault="00CF1590" w:rsidP="00CF1590">
      <w:pPr>
        <w:pStyle w:val="21"/>
        <w:rPr>
          <w:rFonts w:asciiTheme="minorHAnsi" w:hAnsiTheme="minorHAnsi" w:cstheme="minorHAnsi"/>
          <w:sz w:val="28"/>
          <w:szCs w:val="28"/>
        </w:rPr>
      </w:pPr>
      <w:r w:rsidRPr="00CF1590">
        <w:rPr>
          <w:rFonts w:asciiTheme="minorHAnsi" w:hAnsiTheme="minorHAnsi" w:cstheme="minorHAnsi"/>
          <w:sz w:val="28"/>
          <w:szCs w:val="28"/>
        </w:rPr>
        <w:t>7-11 разряд – порядковый номер</w:t>
      </w:r>
      <w:r>
        <w:rPr>
          <w:rFonts w:asciiTheme="minorHAnsi" w:hAnsiTheme="minorHAnsi" w:cstheme="minorHAnsi"/>
          <w:sz w:val="28"/>
          <w:szCs w:val="28"/>
        </w:rPr>
        <w:t>.</w:t>
      </w:r>
    </w:p>
    <w:p w14:paraId="27535D2C" w14:textId="2747B435" w:rsidR="000D4766" w:rsidRPr="00C76C96" w:rsidRDefault="00933CC2" w:rsidP="00EC2125">
      <w:pPr>
        <w:spacing w:before="0" w:beforeAutospacing="0" w:after="0" w:afterAutospacing="0"/>
        <w:ind w:firstLine="709"/>
        <w:jc w:val="both"/>
        <w:rPr>
          <w:rFonts w:hAnsi="Times New Roman" w:cs="Times New Roman"/>
          <w:sz w:val="28"/>
          <w:szCs w:val="28"/>
          <w:lang w:val="ru-RU"/>
        </w:rPr>
      </w:pPr>
      <w:r w:rsidRPr="00C76C96">
        <w:rPr>
          <w:rFonts w:hAnsi="Times New Roman" w:cs="Times New Roman"/>
          <w:sz w:val="28"/>
          <w:szCs w:val="28"/>
          <w:lang w:val="ru-RU"/>
        </w:rPr>
        <w:t>Основание: пункт 9 СГС «Основные средства», пункт 46 Инструкции к Единому плану счетов №</w:t>
      </w:r>
      <w:r w:rsidRPr="00C76C96">
        <w:rPr>
          <w:rFonts w:hAnsi="Times New Roman" w:cs="Times New Roman"/>
          <w:sz w:val="28"/>
          <w:szCs w:val="28"/>
        </w:rPr>
        <w:t> </w:t>
      </w:r>
      <w:r w:rsidRPr="00C76C96">
        <w:rPr>
          <w:rFonts w:hAnsi="Times New Roman" w:cs="Times New Roman"/>
          <w:sz w:val="28"/>
          <w:szCs w:val="28"/>
          <w:lang w:val="ru-RU"/>
        </w:rPr>
        <w:t>157н.</w:t>
      </w:r>
    </w:p>
    <w:p w14:paraId="442A1669" w14:textId="27A828F1" w:rsidR="000D4766" w:rsidRPr="00C76C96" w:rsidRDefault="00933CC2" w:rsidP="00EC2125">
      <w:pPr>
        <w:spacing w:before="0" w:beforeAutospacing="0" w:after="0" w:afterAutospacing="0"/>
        <w:ind w:firstLine="709"/>
        <w:jc w:val="both"/>
        <w:rPr>
          <w:rFonts w:hAnsi="Times New Roman" w:cs="Times New Roman"/>
          <w:sz w:val="28"/>
          <w:szCs w:val="28"/>
          <w:lang w:val="ru-RU"/>
        </w:rPr>
      </w:pPr>
      <w:r w:rsidRPr="00C76C96">
        <w:rPr>
          <w:rFonts w:hAnsi="Times New Roman" w:cs="Times New Roman"/>
          <w:sz w:val="28"/>
          <w:szCs w:val="28"/>
          <w:lang w:val="ru-RU"/>
        </w:rPr>
        <w:lastRenderedPageBreak/>
        <w:t xml:space="preserve"> Присвоенный объекту инвентарный номер обозначается путем нанесения номера</w:t>
      </w:r>
      <w:r w:rsidR="00FB63E3" w:rsidRPr="00C76C96">
        <w:rPr>
          <w:sz w:val="28"/>
          <w:szCs w:val="28"/>
          <w:lang w:val="ru-RU"/>
        </w:rPr>
        <w:t xml:space="preserve"> </w:t>
      </w:r>
      <w:r w:rsidRPr="00C76C96">
        <w:rPr>
          <w:rFonts w:hAnsi="Times New Roman" w:cs="Times New Roman"/>
          <w:sz w:val="28"/>
          <w:szCs w:val="28"/>
          <w:lang w:val="ru-RU"/>
        </w:rPr>
        <w:t>на инвентарный объект краской или водостойким маркером. В случае если объект является сложным (комплексом конструктивно-сочлененных предметов), инвентарный</w:t>
      </w:r>
      <w:r w:rsidRPr="00C76C96">
        <w:rPr>
          <w:rFonts w:hAnsi="Times New Roman" w:cs="Times New Roman"/>
          <w:sz w:val="28"/>
          <w:szCs w:val="28"/>
        </w:rPr>
        <w:t> </w:t>
      </w:r>
      <w:r w:rsidRPr="00C76C96">
        <w:rPr>
          <w:rFonts w:hAnsi="Times New Roman" w:cs="Times New Roman"/>
          <w:sz w:val="28"/>
          <w:szCs w:val="28"/>
          <w:lang w:val="ru-RU"/>
        </w:rPr>
        <w:t>номер обозначается на каждом составляющем элементе тем же способом, что и на</w:t>
      </w:r>
      <w:r w:rsidRPr="00C76C96">
        <w:rPr>
          <w:rFonts w:hAnsi="Times New Roman" w:cs="Times New Roman"/>
          <w:sz w:val="28"/>
          <w:szCs w:val="28"/>
        </w:rPr>
        <w:t> </w:t>
      </w:r>
      <w:r w:rsidRPr="00C76C96">
        <w:rPr>
          <w:rFonts w:hAnsi="Times New Roman" w:cs="Times New Roman"/>
          <w:sz w:val="28"/>
          <w:szCs w:val="28"/>
          <w:lang w:val="ru-RU"/>
        </w:rPr>
        <w:t>сложном объекте.</w:t>
      </w:r>
    </w:p>
    <w:p w14:paraId="1DAA812E" w14:textId="40BCE986" w:rsidR="000D4766" w:rsidRPr="00C76C96" w:rsidRDefault="00933CC2" w:rsidP="00EC2125">
      <w:pPr>
        <w:spacing w:before="0" w:beforeAutospacing="0" w:after="0" w:afterAutospacing="0"/>
        <w:ind w:firstLine="709"/>
        <w:jc w:val="both"/>
        <w:rPr>
          <w:rFonts w:hAnsi="Times New Roman" w:cs="Times New Roman"/>
          <w:sz w:val="28"/>
          <w:szCs w:val="28"/>
          <w:lang w:val="ru-RU"/>
        </w:rPr>
      </w:pPr>
      <w:r w:rsidRPr="00C76C96">
        <w:rPr>
          <w:rFonts w:hAnsi="Times New Roman" w:cs="Times New Roman"/>
          <w:sz w:val="28"/>
          <w:szCs w:val="28"/>
          <w:lang w:val="ru-RU"/>
        </w:rPr>
        <w:t>Затраты по замене отдельных составных частей комплекса конструктивно-сочлененных предметов, в том числе при капитальном ремонте, включаются в момент их возникновения в стоимость объекта. Одновременно с его стоимости списывается в текущие расходы стоимость заменяемых (выбыв</w:t>
      </w:r>
      <w:r w:rsidR="00ED0E6C">
        <w:rPr>
          <w:rFonts w:hAnsi="Times New Roman" w:cs="Times New Roman"/>
          <w:sz w:val="28"/>
          <w:szCs w:val="28"/>
          <w:lang w:val="ru-RU"/>
        </w:rPr>
        <w:t>ши</w:t>
      </w:r>
      <w:r w:rsidRPr="00C76C96">
        <w:rPr>
          <w:rFonts w:hAnsi="Times New Roman" w:cs="Times New Roman"/>
          <w:sz w:val="28"/>
          <w:szCs w:val="28"/>
          <w:lang w:val="ru-RU"/>
        </w:rPr>
        <w:t>х) составных частей. Данное правило применяется к следующим группам основных средств:</w:t>
      </w:r>
    </w:p>
    <w:p w14:paraId="7F200EAC" w14:textId="294EF8B5" w:rsidR="00B70E99" w:rsidRPr="00C76C96" w:rsidRDefault="00B70E99" w:rsidP="00EC2125">
      <w:pPr>
        <w:spacing w:before="0" w:beforeAutospacing="0" w:after="0" w:afterAutospacing="0"/>
        <w:ind w:firstLine="709"/>
        <w:jc w:val="both"/>
        <w:rPr>
          <w:rFonts w:hAnsi="Times New Roman" w:cs="Times New Roman"/>
          <w:sz w:val="28"/>
          <w:szCs w:val="28"/>
          <w:lang w:val="ru-RU"/>
        </w:rPr>
      </w:pPr>
      <w:r w:rsidRPr="00C76C96">
        <w:rPr>
          <w:rFonts w:hAnsi="Times New Roman" w:cs="Times New Roman"/>
          <w:sz w:val="28"/>
          <w:szCs w:val="28"/>
          <w:lang w:val="ru-RU"/>
        </w:rPr>
        <w:t>машины и оборудование</w:t>
      </w:r>
      <w:r w:rsidR="00A4575B" w:rsidRPr="00C76C96">
        <w:rPr>
          <w:rFonts w:hAnsi="Times New Roman" w:cs="Times New Roman"/>
          <w:sz w:val="28"/>
          <w:szCs w:val="28"/>
          <w:lang w:val="ru-RU"/>
        </w:rPr>
        <w:t>;</w:t>
      </w:r>
    </w:p>
    <w:p w14:paraId="22B28543" w14:textId="55A80CF2" w:rsidR="00B70E99" w:rsidRPr="00C76C96" w:rsidRDefault="00B70E99" w:rsidP="00EC2125">
      <w:pPr>
        <w:spacing w:before="0" w:beforeAutospacing="0" w:after="0" w:afterAutospacing="0"/>
        <w:ind w:firstLine="709"/>
        <w:jc w:val="both"/>
        <w:rPr>
          <w:rFonts w:hAnsi="Times New Roman" w:cs="Times New Roman"/>
          <w:sz w:val="28"/>
          <w:szCs w:val="28"/>
          <w:lang w:val="ru-RU"/>
        </w:rPr>
      </w:pPr>
      <w:r w:rsidRPr="00C76C96">
        <w:rPr>
          <w:rFonts w:hAnsi="Times New Roman" w:cs="Times New Roman"/>
          <w:sz w:val="28"/>
          <w:szCs w:val="28"/>
          <w:lang w:val="ru-RU"/>
        </w:rPr>
        <w:t>транспор</w:t>
      </w:r>
      <w:r w:rsidR="00A4575B" w:rsidRPr="00C76C96">
        <w:rPr>
          <w:rFonts w:hAnsi="Times New Roman" w:cs="Times New Roman"/>
          <w:sz w:val="28"/>
          <w:szCs w:val="28"/>
          <w:lang w:val="ru-RU"/>
        </w:rPr>
        <w:t>тные средства.</w:t>
      </w:r>
    </w:p>
    <w:p w14:paraId="312A7CAE" w14:textId="0BDFC5C3" w:rsidR="000D4766" w:rsidRPr="00C76C96" w:rsidRDefault="00933CC2" w:rsidP="00EC2125">
      <w:pPr>
        <w:spacing w:before="0" w:beforeAutospacing="0" w:after="0" w:afterAutospacing="0"/>
        <w:ind w:firstLine="709"/>
        <w:jc w:val="both"/>
        <w:rPr>
          <w:rFonts w:hAnsi="Times New Roman" w:cs="Times New Roman"/>
          <w:sz w:val="28"/>
          <w:szCs w:val="28"/>
          <w:lang w:val="ru-RU"/>
        </w:rPr>
      </w:pPr>
      <w:r w:rsidRPr="00C76C96">
        <w:rPr>
          <w:rFonts w:hAnsi="Times New Roman" w:cs="Times New Roman"/>
          <w:sz w:val="28"/>
          <w:szCs w:val="28"/>
          <w:lang w:val="ru-RU"/>
        </w:rPr>
        <w:t xml:space="preserve"> Основание: пункт 27 СГС «Основные средства».</w:t>
      </w:r>
    </w:p>
    <w:p w14:paraId="45FDF72D" w14:textId="1CA3748C" w:rsidR="000D4766" w:rsidRPr="00C76C96" w:rsidRDefault="00933CC2" w:rsidP="00EC2125">
      <w:pPr>
        <w:spacing w:before="0" w:beforeAutospacing="0" w:after="0" w:afterAutospacing="0"/>
        <w:ind w:firstLine="709"/>
        <w:jc w:val="both"/>
        <w:rPr>
          <w:rFonts w:hAnsi="Times New Roman" w:cs="Times New Roman"/>
          <w:sz w:val="28"/>
          <w:szCs w:val="28"/>
        </w:rPr>
      </w:pPr>
      <w:r w:rsidRPr="00C76C96">
        <w:rPr>
          <w:rFonts w:hAnsi="Times New Roman" w:cs="Times New Roman"/>
          <w:sz w:val="28"/>
          <w:szCs w:val="28"/>
          <w:lang w:val="ru-RU"/>
        </w:rPr>
        <w:t>В случае частичной ликвидации или разукомплектации объекта основного средства,</w:t>
      </w:r>
      <w:r w:rsidRPr="00C76C96">
        <w:rPr>
          <w:rFonts w:hAnsi="Times New Roman" w:cs="Times New Roman"/>
          <w:sz w:val="28"/>
          <w:szCs w:val="28"/>
        </w:rPr>
        <w:t> </w:t>
      </w:r>
      <w:r w:rsidRPr="00C76C96">
        <w:rPr>
          <w:rFonts w:hAnsi="Times New Roman" w:cs="Times New Roman"/>
          <w:sz w:val="28"/>
          <w:szCs w:val="28"/>
          <w:lang w:val="ru-RU"/>
        </w:rPr>
        <w:t>если стоимость ликвидируемых (разукомплектованных) частей не выделена в</w:t>
      </w:r>
      <w:r w:rsidRPr="00C76C96">
        <w:rPr>
          <w:rFonts w:hAnsi="Times New Roman" w:cs="Times New Roman"/>
          <w:sz w:val="28"/>
          <w:szCs w:val="28"/>
        </w:rPr>
        <w:t> </w:t>
      </w:r>
      <w:r w:rsidRPr="00C76C96">
        <w:rPr>
          <w:rFonts w:hAnsi="Times New Roman" w:cs="Times New Roman"/>
          <w:sz w:val="28"/>
          <w:szCs w:val="28"/>
          <w:lang w:val="ru-RU"/>
        </w:rPr>
        <w:t>документах поставщика, стоимость таких частей определяется пропорционально</w:t>
      </w:r>
      <w:r w:rsidRPr="00C76C96">
        <w:rPr>
          <w:rFonts w:hAnsi="Times New Roman" w:cs="Times New Roman"/>
          <w:sz w:val="28"/>
          <w:szCs w:val="28"/>
        </w:rPr>
        <w:t> </w:t>
      </w:r>
      <w:r w:rsidRPr="00C76C96">
        <w:rPr>
          <w:rFonts w:hAnsi="Times New Roman" w:cs="Times New Roman"/>
          <w:sz w:val="28"/>
          <w:szCs w:val="28"/>
          <w:lang w:val="ru-RU"/>
        </w:rPr>
        <w:t xml:space="preserve">следующему показателю </w:t>
      </w:r>
      <w:r w:rsidRPr="00C76C96">
        <w:rPr>
          <w:rFonts w:hAnsi="Times New Roman" w:cs="Times New Roman"/>
          <w:sz w:val="28"/>
          <w:szCs w:val="28"/>
        </w:rPr>
        <w:t>(в порядке убывания важности):</w:t>
      </w:r>
    </w:p>
    <w:p w14:paraId="3B005CA1" w14:textId="77777777" w:rsidR="000D4766" w:rsidRPr="00C76C96" w:rsidRDefault="00933CC2" w:rsidP="001D0364">
      <w:pPr>
        <w:numPr>
          <w:ilvl w:val="0"/>
          <w:numId w:val="1"/>
        </w:numPr>
        <w:spacing w:before="0" w:beforeAutospacing="0" w:after="0" w:afterAutospacing="0"/>
        <w:ind w:left="0" w:firstLine="709"/>
        <w:contextualSpacing/>
        <w:jc w:val="both"/>
        <w:rPr>
          <w:rFonts w:hAnsi="Times New Roman" w:cs="Times New Roman"/>
          <w:sz w:val="28"/>
          <w:szCs w:val="28"/>
        </w:rPr>
      </w:pPr>
      <w:r w:rsidRPr="00C76C96">
        <w:rPr>
          <w:rFonts w:hAnsi="Times New Roman" w:cs="Times New Roman"/>
          <w:sz w:val="28"/>
          <w:szCs w:val="28"/>
        </w:rPr>
        <w:t>площади;</w:t>
      </w:r>
    </w:p>
    <w:p w14:paraId="17EE59D1" w14:textId="77777777" w:rsidR="000D4766" w:rsidRPr="00C76C96" w:rsidRDefault="00933CC2" w:rsidP="001D0364">
      <w:pPr>
        <w:numPr>
          <w:ilvl w:val="0"/>
          <w:numId w:val="1"/>
        </w:numPr>
        <w:spacing w:before="0" w:beforeAutospacing="0" w:after="0" w:afterAutospacing="0"/>
        <w:ind w:left="0" w:firstLine="709"/>
        <w:contextualSpacing/>
        <w:jc w:val="both"/>
        <w:rPr>
          <w:rFonts w:hAnsi="Times New Roman" w:cs="Times New Roman"/>
          <w:sz w:val="28"/>
          <w:szCs w:val="28"/>
        </w:rPr>
      </w:pPr>
      <w:r w:rsidRPr="00C76C96">
        <w:rPr>
          <w:rFonts w:hAnsi="Times New Roman" w:cs="Times New Roman"/>
          <w:sz w:val="28"/>
          <w:szCs w:val="28"/>
        </w:rPr>
        <w:t>объему;</w:t>
      </w:r>
    </w:p>
    <w:p w14:paraId="2DF86BC9" w14:textId="77777777" w:rsidR="000D4766" w:rsidRPr="00C76C96" w:rsidRDefault="00933CC2" w:rsidP="001D0364">
      <w:pPr>
        <w:numPr>
          <w:ilvl w:val="0"/>
          <w:numId w:val="1"/>
        </w:numPr>
        <w:spacing w:before="0" w:beforeAutospacing="0" w:after="0" w:afterAutospacing="0"/>
        <w:ind w:left="0" w:firstLine="709"/>
        <w:contextualSpacing/>
        <w:jc w:val="both"/>
        <w:rPr>
          <w:rFonts w:hAnsi="Times New Roman" w:cs="Times New Roman"/>
          <w:sz w:val="28"/>
          <w:szCs w:val="28"/>
        </w:rPr>
      </w:pPr>
      <w:r w:rsidRPr="00C76C96">
        <w:rPr>
          <w:rFonts w:hAnsi="Times New Roman" w:cs="Times New Roman"/>
          <w:sz w:val="28"/>
          <w:szCs w:val="28"/>
        </w:rPr>
        <w:t>весу;</w:t>
      </w:r>
    </w:p>
    <w:p w14:paraId="2E4BD516" w14:textId="77777777" w:rsidR="000D4766" w:rsidRPr="00C76C96" w:rsidRDefault="00933CC2" w:rsidP="001D0364">
      <w:pPr>
        <w:numPr>
          <w:ilvl w:val="0"/>
          <w:numId w:val="1"/>
        </w:numPr>
        <w:spacing w:before="0" w:beforeAutospacing="0" w:after="0" w:afterAutospacing="0"/>
        <w:ind w:left="0" w:firstLine="709"/>
        <w:jc w:val="both"/>
        <w:rPr>
          <w:rFonts w:hAnsi="Times New Roman" w:cs="Times New Roman"/>
          <w:sz w:val="28"/>
          <w:szCs w:val="28"/>
          <w:lang w:val="ru-RU"/>
        </w:rPr>
      </w:pPr>
      <w:r w:rsidRPr="00C76C96">
        <w:rPr>
          <w:rFonts w:hAnsi="Times New Roman" w:cs="Times New Roman"/>
          <w:sz w:val="28"/>
          <w:szCs w:val="28"/>
          <w:lang w:val="ru-RU"/>
        </w:rPr>
        <w:t>иному показателю, установленному комиссией по поступлению и выбытию</w:t>
      </w:r>
      <w:r w:rsidRPr="00C76C96">
        <w:rPr>
          <w:rFonts w:hAnsi="Times New Roman" w:cs="Times New Roman"/>
          <w:sz w:val="28"/>
          <w:szCs w:val="28"/>
        </w:rPr>
        <w:t> </w:t>
      </w:r>
      <w:r w:rsidRPr="00C76C96">
        <w:rPr>
          <w:rFonts w:hAnsi="Times New Roman" w:cs="Times New Roman"/>
          <w:sz w:val="28"/>
          <w:szCs w:val="28"/>
          <w:lang w:val="ru-RU"/>
        </w:rPr>
        <w:t>активов.</w:t>
      </w:r>
    </w:p>
    <w:p w14:paraId="2E3A8961" w14:textId="69D2DECB" w:rsidR="000D4766" w:rsidRPr="00C76C96" w:rsidRDefault="00933CC2" w:rsidP="00EC2125">
      <w:pPr>
        <w:spacing w:before="0" w:beforeAutospacing="0" w:after="0" w:afterAutospacing="0"/>
        <w:ind w:firstLine="709"/>
        <w:jc w:val="both"/>
        <w:rPr>
          <w:rFonts w:hAnsi="Times New Roman" w:cs="Times New Roman"/>
          <w:sz w:val="28"/>
          <w:szCs w:val="28"/>
        </w:rPr>
      </w:pPr>
      <w:r w:rsidRPr="00C76C96">
        <w:rPr>
          <w:rFonts w:hAnsi="Times New Roman" w:cs="Times New Roman"/>
          <w:sz w:val="28"/>
          <w:szCs w:val="28"/>
          <w:lang w:val="ru-RU"/>
        </w:rPr>
        <w:t xml:space="preserve">Затраты на создание активов при проведении регулярных осмотров на предмет наличия дефектов, являющихся обязательным условием их эксплуатации, а также при проведении ремонтов (модернизаций, дооборудований, реконструкций, в том числе с элементами реставраций, технических перевооружений) формируют объем капитальных вложений с дальнейшим признанием в стоимости объекта основных средств. Одновременно учтенная ранее в стоимости объекта сумма затрат на проведение аналогичного мероприятия списывается в расходы текущего периода с учетом накопленной амортизации. </w:t>
      </w:r>
      <w:r w:rsidRPr="00C76C96">
        <w:rPr>
          <w:rFonts w:hAnsi="Times New Roman" w:cs="Times New Roman"/>
          <w:sz w:val="28"/>
          <w:szCs w:val="28"/>
        </w:rPr>
        <w:t>Данное правило применяется к следующим группам основных средств:</w:t>
      </w:r>
    </w:p>
    <w:p w14:paraId="16B526A8" w14:textId="027C71F9" w:rsidR="000D4766" w:rsidRPr="00C76C96" w:rsidRDefault="00A4575B" w:rsidP="001D0364">
      <w:pPr>
        <w:numPr>
          <w:ilvl w:val="0"/>
          <w:numId w:val="2"/>
        </w:numPr>
        <w:spacing w:before="0" w:beforeAutospacing="0" w:after="0" w:afterAutospacing="0"/>
        <w:ind w:left="0" w:firstLine="709"/>
        <w:contextualSpacing/>
        <w:jc w:val="both"/>
        <w:rPr>
          <w:rFonts w:hAnsi="Times New Roman" w:cs="Times New Roman"/>
          <w:sz w:val="28"/>
          <w:szCs w:val="28"/>
        </w:rPr>
      </w:pPr>
      <w:r w:rsidRPr="00C76C96">
        <w:rPr>
          <w:rFonts w:hAnsi="Times New Roman" w:cs="Times New Roman"/>
          <w:sz w:val="28"/>
          <w:szCs w:val="28"/>
          <w:lang w:val="ru-RU"/>
        </w:rPr>
        <w:t>машины и оборудование</w:t>
      </w:r>
      <w:r w:rsidR="00933CC2" w:rsidRPr="00C76C96">
        <w:rPr>
          <w:rFonts w:hAnsi="Times New Roman" w:cs="Times New Roman"/>
          <w:sz w:val="28"/>
          <w:szCs w:val="28"/>
        </w:rPr>
        <w:t>;</w:t>
      </w:r>
    </w:p>
    <w:p w14:paraId="3E98BB65" w14:textId="0039E5FA" w:rsidR="000D4766" w:rsidRPr="00C76C96" w:rsidRDefault="00A4575B" w:rsidP="001D0364">
      <w:pPr>
        <w:numPr>
          <w:ilvl w:val="0"/>
          <w:numId w:val="2"/>
        </w:numPr>
        <w:spacing w:before="0" w:beforeAutospacing="0" w:after="0" w:afterAutospacing="0"/>
        <w:ind w:left="0" w:firstLine="709"/>
        <w:contextualSpacing/>
        <w:jc w:val="both"/>
        <w:rPr>
          <w:rFonts w:hAnsi="Times New Roman" w:cs="Times New Roman"/>
          <w:sz w:val="28"/>
          <w:szCs w:val="28"/>
        </w:rPr>
      </w:pPr>
      <w:r w:rsidRPr="00C76C96">
        <w:rPr>
          <w:rFonts w:hAnsi="Times New Roman" w:cs="Times New Roman"/>
          <w:sz w:val="28"/>
          <w:szCs w:val="28"/>
          <w:lang w:val="ru-RU"/>
        </w:rPr>
        <w:t>транспортные средства</w:t>
      </w:r>
      <w:r w:rsidR="00933CC2" w:rsidRPr="00C76C96">
        <w:rPr>
          <w:rFonts w:hAnsi="Times New Roman" w:cs="Times New Roman"/>
          <w:sz w:val="28"/>
          <w:szCs w:val="28"/>
        </w:rPr>
        <w:t>;</w:t>
      </w:r>
    </w:p>
    <w:p w14:paraId="33EDEF57" w14:textId="352D231F" w:rsidR="000D4766" w:rsidRPr="00C76C96" w:rsidRDefault="00933CC2" w:rsidP="00EC2125">
      <w:pPr>
        <w:spacing w:before="0" w:beforeAutospacing="0" w:after="0" w:afterAutospacing="0"/>
        <w:ind w:firstLine="709"/>
        <w:jc w:val="both"/>
        <w:rPr>
          <w:rFonts w:hAnsi="Times New Roman" w:cs="Times New Roman"/>
          <w:sz w:val="28"/>
          <w:szCs w:val="28"/>
          <w:lang w:val="ru-RU"/>
        </w:rPr>
      </w:pPr>
      <w:r w:rsidRPr="00C76C96">
        <w:rPr>
          <w:rFonts w:hAnsi="Times New Roman" w:cs="Times New Roman"/>
          <w:sz w:val="28"/>
          <w:szCs w:val="28"/>
          <w:lang w:val="ru-RU"/>
        </w:rPr>
        <w:t xml:space="preserve"> Основание: пункт 28</w:t>
      </w:r>
      <w:r w:rsidRPr="00C76C96">
        <w:rPr>
          <w:rFonts w:hAnsi="Times New Roman" w:cs="Times New Roman"/>
          <w:sz w:val="28"/>
          <w:szCs w:val="28"/>
        </w:rPr>
        <w:t> </w:t>
      </w:r>
      <w:r w:rsidRPr="00C76C96">
        <w:rPr>
          <w:rFonts w:hAnsi="Times New Roman" w:cs="Times New Roman"/>
          <w:sz w:val="28"/>
          <w:szCs w:val="28"/>
          <w:lang w:val="ru-RU"/>
        </w:rPr>
        <w:t>СГС «Основные средства».</w:t>
      </w:r>
    </w:p>
    <w:p w14:paraId="424D0B12" w14:textId="0CDA47B1" w:rsidR="00B70E99" w:rsidRPr="00C76C96" w:rsidRDefault="00933CC2" w:rsidP="00EC2125">
      <w:pPr>
        <w:spacing w:before="0" w:beforeAutospacing="0" w:after="0" w:afterAutospacing="0"/>
        <w:ind w:firstLine="709"/>
        <w:jc w:val="both"/>
        <w:rPr>
          <w:rFonts w:hAnsi="Times New Roman" w:cs="Times New Roman"/>
          <w:sz w:val="28"/>
          <w:szCs w:val="28"/>
          <w:lang w:val="ru-RU"/>
        </w:rPr>
      </w:pPr>
      <w:r w:rsidRPr="00C76C96">
        <w:rPr>
          <w:rFonts w:hAnsi="Times New Roman" w:cs="Times New Roman"/>
          <w:sz w:val="28"/>
          <w:szCs w:val="28"/>
          <w:lang w:val="ru-RU"/>
        </w:rPr>
        <w:t>Начисление амортизации осуществляется следующим образом:</w:t>
      </w:r>
    </w:p>
    <w:p w14:paraId="612BF0AB" w14:textId="77777777" w:rsidR="00B70E99" w:rsidRPr="00C76C96" w:rsidRDefault="00933CC2" w:rsidP="00EC2125">
      <w:pPr>
        <w:spacing w:before="0" w:beforeAutospacing="0" w:after="0" w:afterAutospacing="0"/>
        <w:ind w:firstLine="709"/>
        <w:jc w:val="both"/>
        <w:rPr>
          <w:rFonts w:hAnsi="Times New Roman" w:cs="Times New Roman"/>
          <w:sz w:val="28"/>
          <w:szCs w:val="28"/>
          <w:lang w:val="ru-RU"/>
        </w:rPr>
      </w:pPr>
      <w:r w:rsidRPr="00C76C96">
        <w:rPr>
          <w:rFonts w:hAnsi="Times New Roman" w:cs="Times New Roman"/>
          <w:sz w:val="28"/>
          <w:szCs w:val="28"/>
          <w:lang w:val="ru-RU"/>
        </w:rPr>
        <w:t xml:space="preserve"> – линейным методом – на объекты основных средств. </w:t>
      </w:r>
    </w:p>
    <w:p w14:paraId="4A03AD61" w14:textId="20AE7E31" w:rsidR="000D4766" w:rsidRPr="00C76C96" w:rsidRDefault="00933CC2" w:rsidP="00EC2125">
      <w:pPr>
        <w:spacing w:before="0" w:beforeAutospacing="0" w:after="0" w:afterAutospacing="0"/>
        <w:ind w:firstLine="709"/>
        <w:jc w:val="both"/>
        <w:rPr>
          <w:rFonts w:hAnsi="Times New Roman" w:cs="Times New Roman"/>
          <w:sz w:val="28"/>
          <w:szCs w:val="28"/>
          <w:lang w:val="ru-RU"/>
        </w:rPr>
      </w:pPr>
      <w:r w:rsidRPr="00C76C96">
        <w:rPr>
          <w:rFonts w:hAnsi="Times New Roman" w:cs="Times New Roman"/>
          <w:sz w:val="28"/>
          <w:szCs w:val="28"/>
          <w:lang w:val="ru-RU"/>
        </w:rPr>
        <w:t>Основание: пункты 36, 37 СГС «Основные средства».</w:t>
      </w:r>
    </w:p>
    <w:p w14:paraId="18D7AC1D" w14:textId="30DC1E94" w:rsidR="00B70E99" w:rsidRPr="00C76C96" w:rsidRDefault="00933CC2" w:rsidP="00EC2125">
      <w:pPr>
        <w:spacing w:before="0" w:beforeAutospacing="0" w:after="0" w:afterAutospacing="0"/>
        <w:ind w:firstLine="709"/>
        <w:jc w:val="both"/>
        <w:rPr>
          <w:rFonts w:hAnsi="Times New Roman" w:cs="Times New Roman"/>
          <w:sz w:val="28"/>
          <w:szCs w:val="28"/>
          <w:lang w:val="ru-RU"/>
        </w:rPr>
      </w:pPr>
      <w:r w:rsidRPr="00C76C96">
        <w:rPr>
          <w:rFonts w:hAnsi="Times New Roman" w:cs="Times New Roman"/>
          <w:sz w:val="28"/>
          <w:szCs w:val="28"/>
          <w:lang w:val="ru-RU"/>
        </w:rPr>
        <w:t>При переоценке объекта основных средств накопленная амортизация на дату</w:t>
      </w:r>
      <w:r w:rsidR="00CF1590">
        <w:rPr>
          <w:sz w:val="28"/>
          <w:szCs w:val="28"/>
          <w:lang w:val="ru-RU"/>
        </w:rPr>
        <w:t xml:space="preserve"> </w:t>
      </w:r>
      <w:r w:rsidRPr="00C76C96">
        <w:rPr>
          <w:rFonts w:hAnsi="Times New Roman" w:cs="Times New Roman"/>
          <w:sz w:val="28"/>
          <w:szCs w:val="28"/>
          <w:lang w:val="ru-RU"/>
        </w:rPr>
        <w:t>переоценки пересчитывается пропорционально изменению первоначальной стоимости</w:t>
      </w:r>
      <w:r w:rsidRPr="00C76C96">
        <w:rPr>
          <w:rFonts w:hAnsi="Times New Roman" w:cs="Times New Roman"/>
          <w:sz w:val="28"/>
          <w:szCs w:val="28"/>
        </w:rPr>
        <w:t> </w:t>
      </w:r>
      <w:r w:rsidRPr="00C76C96">
        <w:rPr>
          <w:rFonts w:hAnsi="Times New Roman" w:cs="Times New Roman"/>
          <w:sz w:val="28"/>
          <w:szCs w:val="28"/>
          <w:lang w:val="ru-RU"/>
        </w:rPr>
        <w:t>объекта таким образом, чтобы его остаточная стоимость после переоценки равнялась</w:t>
      </w:r>
      <w:r w:rsidRPr="00C76C96">
        <w:rPr>
          <w:rFonts w:hAnsi="Times New Roman" w:cs="Times New Roman"/>
          <w:sz w:val="28"/>
          <w:szCs w:val="28"/>
        </w:rPr>
        <w:t> </w:t>
      </w:r>
      <w:r w:rsidRPr="00C76C96">
        <w:rPr>
          <w:rFonts w:hAnsi="Times New Roman" w:cs="Times New Roman"/>
          <w:sz w:val="28"/>
          <w:szCs w:val="28"/>
          <w:lang w:val="ru-RU"/>
        </w:rPr>
        <w:t xml:space="preserve">его переоцененной стоимости. При </w:t>
      </w:r>
      <w:r w:rsidRPr="00C76C96">
        <w:rPr>
          <w:rFonts w:hAnsi="Times New Roman" w:cs="Times New Roman"/>
          <w:sz w:val="28"/>
          <w:szCs w:val="28"/>
          <w:lang w:val="ru-RU"/>
        </w:rPr>
        <w:lastRenderedPageBreak/>
        <w:t>этом балансовая стоимость и накопленная</w:t>
      </w:r>
      <w:r w:rsidRPr="00C76C96">
        <w:rPr>
          <w:rFonts w:hAnsi="Times New Roman" w:cs="Times New Roman"/>
          <w:sz w:val="28"/>
          <w:szCs w:val="28"/>
        </w:rPr>
        <w:t> </w:t>
      </w:r>
      <w:r w:rsidRPr="00C76C96">
        <w:rPr>
          <w:rFonts w:hAnsi="Times New Roman" w:cs="Times New Roman"/>
          <w:sz w:val="28"/>
          <w:szCs w:val="28"/>
          <w:lang w:val="ru-RU"/>
        </w:rPr>
        <w:t>амортизация увеличиваются (умножаются) на одинаковый коэффициент таким образом,</w:t>
      </w:r>
      <w:r w:rsidRPr="00C76C96">
        <w:rPr>
          <w:rFonts w:hAnsi="Times New Roman" w:cs="Times New Roman"/>
          <w:sz w:val="28"/>
          <w:szCs w:val="28"/>
        </w:rPr>
        <w:t> </w:t>
      </w:r>
      <w:r w:rsidRPr="00C76C96">
        <w:rPr>
          <w:rFonts w:hAnsi="Times New Roman" w:cs="Times New Roman"/>
          <w:sz w:val="28"/>
          <w:szCs w:val="28"/>
          <w:lang w:val="ru-RU"/>
        </w:rPr>
        <w:t>чтобы при их суммировании получить переоцененную стоимость на дату проведения</w:t>
      </w:r>
      <w:r w:rsidRPr="00C76C96">
        <w:rPr>
          <w:rFonts w:hAnsi="Times New Roman" w:cs="Times New Roman"/>
          <w:sz w:val="28"/>
          <w:szCs w:val="28"/>
        </w:rPr>
        <w:t> </w:t>
      </w:r>
      <w:r w:rsidRPr="00C76C96">
        <w:rPr>
          <w:rFonts w:hAnsi="Times New Roman" w:cs="Times New Roman"/>
          <w:sz w:val="28"/>
          <w:szCs w:val="28"/>
          <w:lang w:val="ru-RU"/>
        </w:rPr>
        <w:t>переоценки.</w:t>
      </w:r>
    </w:p>
    <w:p w14:paraId="6A36E99C" w14:textId="6E6AF8CC" w:rsidR="000D4766" w:rsidRPr="00C76C96" w:rsidRDefault="00933CC2" w:rsidP="00EC2125">
      <w:pPr>
        <w:spacing w:before="0" w:beforeAutospacing="0" w:after="0" w:afterAutospacing="0"/>
        <w:ind w:firstLine="709"/>
        <w:jc w:val="both"/>
        <w:rPr>
          <w:rFonts w:hAnsi="Times New Roman" w:cs="Times New Roman"/>
          <w:sz w:val="28"/>
          <w:szCs w:val="28"/>
          <w:lang w:val="ru-RU"/>
        </w:rPr>
      </w:pPr>
      <w:r w:rsidRPr="00C76C96">
        <w:rPr>
          <w:rFonts w:hAnsi="Times New Roman" w:cs="Times New Roman"/>
          <w:sz w:val="28"/>
          <w:szCs w:val="28"/>
          <w:lang w:val="ru-RU"/>
        </w:rPr>
        <w:t xml:space="preserve"> Основание: пункт 41 СГС «Основные средства».</w:t>
      </w:r>
    </w:p>
    <w:p w14:paraId="57ACF34A" w14:textId="718178FA" w:rsidR="000D4766" w:rsidRDefault="00933CC2" w:rsidP="00EC2125">
      <w:pPr>
        <w:spacing w:before="0" w:beforeAutospacing="0" w:after="0" w:afterAutospacing="0"/>
        <w:ind w:firstLine="709"/>
        <w:jc w:val="both"/>
        <w:rPr>
          <w:rFonts w:hAnsi="Times New Roman" w:cs="Times New Roman"/>
          <w:sz w:val="28"/>
          <w:szCs w:val="28"/>
          <w:lang w:val="ru-RU"/>
        </w:rPr>
      </w:pPr>
      <w:r w:rsidRPr="00C76C96">
        <w:rPr>
          <w:rFonts w:hAnsi="Times New Roman" w:cs="Times New Roman"/>
          <w:sz w:val="28"/>
          <w:szCs w:val="28"/>
          <w:lang w:val="ru-RU"/>
        </w:rPr>
        <w:t xml:space="preserve">Срок полезного использования объектов основных средств устанавливает комиссия по поступлению и выбытию в соответствии с пунктом 35 СГС «Основные средства» № 257н. </w:t>
      </w:r>
    </w:p>
    <w:p w14:paraId="325E1831" w14:textId="77777777" w:rsidR="0048707B" w:rsidRPr="0048707B" w:rsidRDefault="0048707B" w:rsidP="0048707B">
      <w:pPr>
        <w:autoSpaceDE w:val="0"/>
        <w:autoSpaceDN w:val="0"/>
        <w:adjustRightInd w:val="0"/>
        <w:spacing w:before="0" w:beforeAutospacing="0" w:after="0" w:afterAutospacing="0" w:line="276" w:lineRule="auto"/>
        <w:ind w:firstLine="540"/>
        <w:jc w:val="both"/>
        <w:rPr>
          <w:rFonts w:ascii="Times New Roman" w:eastAsia="Times New Roman" w:hAnsi="Times New Roman" w:cs="Times New Roman"/>
          <w:sz w:val="28"/>
          <w:szCs w:val="28"/>
          <w:lang w:val="ru-RU" w:eastAsia="ru-RU"/>
        </w:rPr>
      </w:pPr>
      <w:r w:rsidRPr="0048707B">
        <w:rPr>
          <w:rFonts w:ascii="Times New Roman" w:eastAsia="Times New Roman" w:hAnsi="Times New Roman" w:cs="Times New Roman"/>
          <w:sz w:val="28"/>
          <w:szCs w:val="28"/>
          <w:lang w:val="ru-RU" w:eastAsia="ru-RU"/>
        </w:rPr>
        <w:t xml:space="preserve">Выбытие основных средств оформляется Актами на списание Комиссией по поступлению и выбытию активов. Разборка и демонтаж основных средств до утверждения соответствующих актов не допускается. Списанные объекты основных средств (а также их части), утратившие способность приносить экономические выгоды (полезный потенциал), не пригодные для дальнейшего использования или продажи подлежат отражению на забалансовом счете 02 «Материальные ценности, принятые на хранение» до момента их утилизации (уничтожения) или до выявления новой целевой функции: </w:t>
      </w:r>
    </w:p>
    <w:p w14:paraId="5ED2E0B9" w14:textId="77777777" w:rsidR="0048707B" w:rsidRPr="0048707B" w:rsidRDefault="0048707B" w:rsidP="001D0364">
      <w:pPr>
        <w:numPr>
          <w:ilvl w:val="0"/>
          <w:numId w:val="10"/>
        </w:numPr>
        <w:autoSpaceDE w:val="0"/>
        <w:autoSpaceDN w:val="0"/>
        <w:adjustRightInd w:val="0"/>
        <w:spacing w:before="0" w:beforeAutospacing="0" w:after="0" w:afterAutospacing="0" w:line="276" w:lineRule="auto"/>
        <w:jc w:val="both"/>
        <w:rPr>
          <w:rFonts w:ascii="Times New Roman" w:eastAsia="Times New Roman" w:hAnsi="Times New Roman" w:cs="Times New Roman"/>
          <w:sz w:val="28"/>
          <w:szCs w:val="28"/>
          <w:lang w:val="ru-RU" w:eastAsia="ru-RU"/>
        </w:rPr>
      </w:pPr>
      <w:r w:rsidRPr="0048707B">
        <w:rPr>
          <w:rFonts w:ascii="Times New Roman" w:eastAsia="Times New Roman" w:hAnsi="Times New Roman" w:cs="Times New Roman"/>
          <w:sz w:val="28"/>
          <w:szCs w:val="28"/>
          <w:lang w:val="ru-RU" w:eastAsia="ru-RU"/>
        </w:rPr>
        <w:t>по остаточной стоимости основного средства – при ее наличии;</w:t>
      </w:r>
    </w:p>
    <w:p w14:paraId="5B03F9A3" w14:textId="77777777" w:rsidR="0048707B" w:rsidRPr="0048707B" w:rsidRDefault="0048707B" w:rsidP="001D0364">
      <w:pPr>
        <w:numPr>
          <w:ilvl w:val="0"/>
          <w:numId w:val="10"/>
        </w:numPr>
        <w:autoSpaceDE w:val="0"/>
        <w:autoSpaceDN w:val="0"/>
        <w:adjustRightInd w:val="0"/>
        <w:spacing w:before="0" w:beforeAutospacing="0" w:after="0" w:afterAutospacing="0" w:line="276" w:lineRule="auto"/>
        <w:jc w:val="both"/>
        <w:rPr>
          <w:rFonts w:ascii="Times New Roman" w:eastAsia="Times New Roman" w:hAnsi="Times New Roman" w:cs="Times New Roman"/>
          <w:sz w:val="28"/>
          <w:szCs w:val="28"/>
          <w:lang w:val="ru-RU" w:eastAsia="ru-RU"/>
        </w:rPr>
      </w:pPr>
      <w:r w:rsidRPr="0048707B">
        <w:rPr>
          <w:rFonts w:ascii="Times New Roman" w:eastAsia="Times New Roman" w:hAnsi="Times New Roman" w:cs="Times New Roman"/>
          <w:sz w:val="28"/>
          <w:szCs w:val="28"/>
          <w:lang w:val="ru-RU" w:eastAsia="ru-RU"/>
        </w:rPr>
        <w:t xml:space="preserve">в условной оценке 1 рубль за 1 объект – при ее отсутствии (100% начислении амортизации).  </w:t>
      </w:r>
    </w:p>
    <w:p w14:paraId="0F0AF4CD" w14:textId="77777777" w:rsidR="0048707B" w:rsidRPr="00C76C96" w:rsidRDefault="0048707B" w:rsidP="00EC2125">
      <w:pPr>
        <w:spacing w:before="0" w:beforeAutospacing="0" w:after="0" w:afterAutospacing="0"/>
        <w:ind w:firstLine="709"/>
        <w:jc w:val="both"/>
        <w:rPr>
          <w:rFonts w:hAnsi="Times New Roman" w:cs="Times New Roman"/>
          <w:sz w:val="28"/>
          <w:szCs w:val="28"/>
          <w:lang w:val="ru-RU"/>
        </w:rPr>
      </w:pPr>
    </w:p>
    <w:p w14:paraId="2F882F56" w14:textId="69244469" w:rsidR="000D4766" w:rsidRPr="00C76C96" w:rsidRDefault="00933CC2" w:rsidP="0048707B">
      <w:pPr>
        <w:jc w:val="center"/>
        <w:rPr>
          <w:rFonts w:hAnsi="Times New Roman" w:cs="Times New Roman"/>
          <w:sz w:val="28"/>
          <w:szCs w:val="28"/>
          <w:lang w:val="ru-RU"/>
        </w:rPr>
      </w:pPr>
      <w:r w:rsidRPr="00C76C96">
        <w:rPr>
          <w:rFonts w:hAnsi="Times New Roman" w:cs="Times New Roman"/>
          <w:b/>
          <w:bCs/>
          <w:sz w:val="28"/>
          <w:szCs w:val="28"/>
          <w:lang w:val="ru-RU"/>
        </w:rPr>
        <w:t>Материальные запасы</w:t>
      </w:r>
    </w:p>
    <w:p w14:paraId="59BD965E" w14:textId="77777777" w:rsidR="007B315C" w:rsidRPr="007B315C" w:rsidRDefault="007B315C" w:rsidP="007B315C">
      <w:pPr>
        <w:autoSpaceDE w:val="0"/>
        <w:autoSpaceDN w:val="0"/>
        <w:adjustRightInd w:val="0"/>
        <w:spacing w:before="0" w:beforeAutospacing="0" w:after="0" w:afterAutospacing="0"/>
        <w:ind w:firstLine="540"/>
        <w:jc w:val="both"/>
        <w:rPr>
          <w:rFonts w:ascii="Times New Roman" w:eastAsia="Times New Roman" w:hAnsi="Times New Roman" w:cs="Times New Roman"/>
          <w:sz w:val="28"/>
          <w:szCs w:val="28"/>
          <w:lang w:val="ru-RU" w:eastAsia="ru-RU"/>
        </w:rPr>
      </w:pPr>
      <w:r w:rsidRPr="007B315C">
        <w:rPr>
          <w:rFonts w:ascii="Times New Roman" w:eastAsia="Times New Roman" w:hAnsi="Times New Roman" w:cs="Times New Roman"/>
          <w:sz w:val="28"/>
          <w:szCs w:val="28"/>
          <w:lang w:val="ru-RU" w:eastAsia="ru-RU"/>
        </w:rPr>
        <w:t xml:space="preserve">К материальным запасам относятся предметы, используемые в деятельности учреждения в течение периода, не превышающего 12 месяцев, независимо от их стоимости (п. 99 Инструкции 157н). Окончательное решение о сроке полезного использования объекта имущества при его принятии к учету принимает Комиссия по поступлению и выбытию активов.  </w:t>
      </w:r>
    </w:p>
    <w:p w14:paraId="593E6C1D" w14:textId="625C9987" w:rsidR="007B315C" w:rsidRPr="007B315C" w:rsidRDefault="007B315C" w:rsidP="007B315C">
      <w:pPr>
        <w:autoSpaceDE w:val="0"/>
        <w:autoSpaceDN w:val="0"/>
        <w:adjustRightInd w:val="0"/>
        <w:spacing w:before="0" w:beforeAutospacing="0" w:after="0" w:afterAutospacing="0"/>
        <w:ind w:firstLine="540"/>
        <w:jc w:val="both"/>
        <w:rPr>
          <w:rFonts w:ascii="Times New Roman" w:eastAsia="Times New Roman" w:hAnsi="Times New Roman" w:cs="Times New Roman"/>
          <w:sz w:val="28"/>
          <w:szCs w:val="28"/>
          <w:lang w:val="ru-RU" w:eastAsia="ru-RU"/>
        </w:rPr>
      </w:pPr>
      <w:r w:rsidRPr="007B315C">
        <w:rPr>
          <w:rFonts w:ascii="Times New Roman" w:eastAsia="Times New Roman" w:hAnsi="Times New Roman" w:cs="Times New Roman"/>
          <w:sz w:val="28"/>
          <w:szCs w:val="28"/>
          <w:lang w:val="ru-RU" w:eastAsia="ru-RU"/>
        </w:rPr>
        <w:t>Кроме этого</w:t>
      </w:r>
      <w:r>
        <w:rPr>
          <w:rFonts w:ascii="Times New Roman" w:eastAsia="Times New Roman" w:hAnsi="Times New Roman" w:cs="Times New Roman"/>
          <w:sz w:val="28"/>
          <w:szCs w:val="28"/>
          <w:lang w:val="ru-RU" w:eastAsia="ru-RU"/>
        </w:rPr>
        <w:t>,</w:t>
      </w:r>
      <w:r w:rsidRPr="007B315C">
        <w:rPr>
          <w:rFonts w:ascii="Times New Roman" w:eastAsia="Times New Roman" w:hAnsi="Times New Roman" w:cs="Times New Roman"/>
          <w:sz w:val="28"/>
          <w:szCs w:val="28"/>
          <w:lang w:val="ru-RU" w:eastAsia="ru-RU"/>
        </w:rPr>
        <w:t xml:space="preserve"> к материальным запасам Учреждение относит:</w:t>
      </w:r>
    </w:p>
    <w:p w14:paraId="4AC677D1" w14:textId="77777777" w:rsidR="007B315C" w:rsidRPr="007B315C" w:rsidRDefault="007B315C" w:rsidP="001D0364">
      <w:pPr>
        <w:numPr>
          <w:ilvl w:val="0"/>
          <w:numId w:val="11"/>
        </w:numPr>
        <w:autoSpaceDE w:val="0"/>
        <w:autoSpaceDN w:val="0"/>
        <w:adjustRightInd w:val="0"/>
        <w:spacing w:before="0" w:beforeAutospacing="0" w:after="0" w:afterAutospacing="0"/>
        <w:jc w:val="both"/>
        <w:rPr>
          <w:rFonts w:ascii="Times New Roman" w:eastAsia="Times New Roman" w:hAnsi="Times New Roman" w:cs="Times New Roman"/>
          <w:sz w:val="28"/>
          <w:szCs w:val="28"/>
          <w:lang w:val="ru-RU" w:eastAsia="ru-RU"/>
        </w:rPr>
      </w:pPr>
      <w:r w:rsidRPr="007B315C">
        <w:rPr>
          <w:rFonts w:ascii="Times New Roman" w:eastAsia="Times New Roman" w:hAnsi="Times New Roman" w:cs="Times New Roman"/>
          <w:sz w:val="28"/>
          <w:szCs w:val="28"/>
          <w:lang w:val="ru-RU" w:eastAsia="ru-RU"/>
        </w:rPr>
        <w:t>канцтовары и канцелярские принадлежности, включая папки для бумаг, дыроколы, степлеры.</w:t>
      </w:r>
    </w:p>
    <w:p w14:paraId="3AEF5A41" w14:textId="789B5B92" w:rsidR="007B315C" w:rsidRPr="007B315C" w:rsidRDefault="007B315C" w:rsidP="001D0364">
      <w:pPr>
        <w:numPr>
          <w:ilvl w:val="0"/>
          <w:numId w:val="11"/>
        </w:numPr>
        <w:autoSpaceDE w:val="0"/>
        <w:autoSpaceDN w:val="0"/>
        <w:adjustRightInd w:val="0"/>
        <w:spacing w:before="0" w:beforeAutospacing="0" w:after="0" w:afterAutospacing="0"/>
        <w:jc w:val="both"/>
        <w:rPr>
          <w:rFonts w:ascii="Times New Roman" w:eastAsia="Times New Roman" w:hAnsi="Times New Roman" w:cs="Times New Roman"/>
          <w:sz w:val="28"/>
          <w:szCs w:val="28"/>
          <w:lang w:val="ru-RU" w:eastAsia="ru-RU"/>
        </w:rPr>
      </w:pPr>
      <w:r w:rsidRPr="007B315C">
        <w:rPr>
          <w:rFonts w:ascii="Times New Roman" w:eastAsia="Times New Roman" w:hAnsi="Times New Roman" w:cs="Times New Roman"/>
          <w:sz w:val="28"/>
          <w:szCs w:val="28"/>
          <w:lang w:val="ru-RU" w:eastAsia="ru-RU"/>
        </w:rPr>
        <w:t xml:space="preserve">Дискеты, </w:t>
      </w:r>
      <w:r w:rsidRPr="007B315C">
        <w:rPr>
          <w:rFonts w:ascii="Times New Roman" w:eastAsia="Times New Roman" w:hAnsi="Times New Roman" w:cs="Times New Roman"/>
          <w:sz w:val="28"/>
          <w:szCs w:val="28"/>
          <w:lang w:eastAsia="ru-RU"/>
        </w:rPr>
        <w:t>CD</w:t>
      </w:r>
      <w:r w:rsidRPr="007B315C">
        <w:rPr>
          <w:rFonts w:ascii="Times New Roman" w:eastAsia="Times New Roman" w:hAnsi="Times New Roman" w:cs="Times New Roman"/>
          <w:sz w:val="28"/>
          <w:szCs w:val="28"/>
          <w:lang w:val="ru-RU" w:eastAsia="ru-RU"/>
        </w:rPr>
        <w:t>-диски, ФЛЭШ-накопители</w:t>
      </w:r>
      <w:r>
        <w:rPr>
          <w:rFonts w:ascii="Times New Roman" w:eastAsia="Times New Roman" w:hAnsi="Times New Roman" w:cs="Times New Roman"/>
          <w:sz w:val="28"/>
          <w:szCs w:val="28"/>
          <w:lang w:val="ru-RU" w:eastAsia="ru-RU"/>
        </w:rPr>
        <w:t>,</w:t>
      </w:r>
      <w:r w:rsidRPr="007B315C">
        <w:rPr>
          <w:rFonts w:ascii="Times New Roman" w:eastAsia="Times New Roman" w:hAnsi="Times New Roman" w:cs="Times New Roman"/>
          <w:sz w:val="28"/>
          <w:szCs w:val="28"/>
          <w:lang w:val="ru-RU" w:eastAsia="ru-RU"/>
        </w:rPr>
        <w:t xml:space="preserve"> карты</w:t>
      </w:r>
      <w:r>
        <w:rPr>
          <w:rFonts w:ascii="Times New Roman" w:eastAsia="Times New Roman" w:hAnsi="Times New Roman" w:cs="Times New Roman"/>
          <w:sz w:val="28"/>
          <w:szCs w:val="28"/>
          <w:lang w:val="ru-RU" w:eastAsia="ru-RU"/>
        </w:rPr>
        <w:t xml:space="preserve"> </w:t>
      </w:r>
      <w:r w:rsidRPr="007B315C">
        <w:rPr>
          <w:rFonts w:ascii="Times New Roman" w:eastAsia="Times New Roman" w:hAnsi="Times New Roman" w:cs="Times New Roman"/>
          <w:sz w:val="28"/>
          <w:szCs w:val="28"/>
          <w:lang w:val="ru-RU" w:eastAsia="ru-RU"/>
        </w:rPr>
        <w:t>памяти и иные носители информации</w:t>
      </w:r>
      <w:r>
        <w:rPr>
          <w:rFonts w:ascii="Times New Roman" w:eastAsia="Times New Roman" w:hAnsi="Times New Roman" w:cs="Times New Roman"/>
          <w:sz w:val="28"/>
          <w:szCs w:val="28"/>
          <w:lang w:val="ru-RU" w:eastAsia="ru-RU"/>
        </w:rPr>
        <w:t>.</w:t>
      </w:r>
    </w:p>
    <w:p w14:paraId="7343A7C9" w14:textId="543FFB85" w:rsidR="000D4766" w:rsidRPr="00C76C96" w:rsidRDefault="00933CC2" w:rsidP="00B06203">
      <w:pPr>
        <w:spacing w:before="0" w:beforeAutospacing="0" w:after="0" w:afterAutospacing="0"/>
        <w:ind w:firstLine="709"/>
        <w:jc w:val="both"/>
        <w:rPr>
          <w:rFonts w:hAnsi="Times New Roman" w:cs="Times New Roman"/>
          <w:sz w:val="28"/>
          <w:szCs w:val="28"/>
          <w:lang w:val="ru-RU"/>
        </w:rPr>
      </w:pPr>
      <w:r w:rsidRPr="00C76C96">
        <w:rPr>
          <w:rFonts w:hAnsi="Times New Roman" w:cs="Times New Roman"/>
          <w:sz w:val="28"/>
          <w:szCs w:val="28"/>
          <w:lang w:val="ru-RU"/>
        </w:rPr>
        <w:t xml:space="preserve">Единица учета материальных запасов в учреждении – номенклатурная (реестровая) единица. </w:t>
      </w:r>
    </w:p>
    <w:p w14:paraId="0E4E1B4F" w14:textId="613FD228" w:rsidR="00B06203" w:rsidRPr="00C76C96" w:rsidRDefault="00933CC2" w:rsidP="00B06203">
      <w:pPr>
        <w:spacing w:before="0" w:beforeAutospacing="0" w:after="0" w:afterAutospacing="0"/>
        <w:ind w:firstLine="709"/>
        <w:jc w:val="both"/>
        <w:rPr>
          <w:rFonts w:hAnsi="Times New Roman" w:cs="Times New Roman"/>
          <w:sz w:val="28"/>
          <w:szCs w:val="28"/>
          <w:lang w:val="ru-RU"/>
        </w:rPr>
      </w:pPr>
      <w:r w:rsidRPr="00C76C96">
        <w:rPr>
          <w:rFonts w:hAnsi="Times New Roman" w:cs="Times New Roman"/>
          <w:sz w:val="28"/>
          <w:szCs w:val="28"/>
          <w:lang w:val="ru-RU"/>
        </w:rPr>
        <w:t xml:space="preserve">Списание материальных запасов производится </w:t>
      </w:r>
      <w:r w:rsidR="00B06203" w:rsidRPr="00C76C96">
        <w:rPr>
          <w:rFonts w:hAnsi="Times New Roman" w:cs="Times New Roman"/>
          <w:sz w:val="28"/>
          <w:szCs w:val="28"/>
          <w:lang w:val="ru-RU"/>
        </w:rPr>
        <w:t>по фактической стоимости каждой единицы.</w:t>
      </w:r>
    </w:p>
    <w:p w14:paraId="6B2A6561" w14:textId="65B5E63A" w:rsidR="000D4766" w:rsidRPr="00C76C96" w:rsidRDefault="00933CC2" w:rsidP="00B06203">
      <w:pPr>
        <w:spacing w:before="0" w:beforeAutospacing="0" w:after="0" w:afterAutospacing="0"/>
        <w:ind w:firstLine="709"/>
        <w:jc w:val="both"/>
        <w:rPr>
          <w:rFonts w:hAnsi="Times New Roman" w:cs="Times New Roman"/>
          <w:sz w:val="28"/>
          <w:szCs w:val="28"/>
          <w:lang w:val="ru-RU"/>
        </w:rPr>
      </w:pPr>
      <w:r w:rsidRPr="00C76C96">
        <w:rPr>
          <w:rFonts w:hAnsi="Times New Roman" w:cs="Times New Roman"/>
          <w:sz w:val="28"/>
          <w:szCs w:val="28"/>
          <w:lang w:val="ru-RU"/>
        </w:rPr>
        <w:t xml:space="preserve"> Основание: пункт 108 Инструкции к Единому плану счетов №</w:t>
      </w:r>
      <w:r w:rsidRPr="00C76C96">
        <w:rPr>
          <w:rFonts w:hAnsi="Times New Roman" w:cs="Times New Roman"/>
          <w:sz w:val="28"/>
          <w:szCs w:val="28"/>
        </w:rPr>
        <w:t> </w:t>
      </w:r>
      <w:r w:rsidRPr="00C76C96">
        <w:rPr>
          <w:rFonts w:hAnsi="Times New Roman" w:cs="Times New Roman"/>
          <w:sz w:val="28"/>
          <w:szCs w:val="28"/>
          <w:lang w:val="ru-RU"/>
        </w:rPr>
        <w:t>157н.</w:t>
      </w:r>
    </w:p>
    <w:p w14:paraId="5690EFE6" w14:textId="686E3C85" w:rsidR="000D4766" w:rsidRPr="00C76C96" w:rsidRDefault="00933CC2" w:rsidP="00BD77D6">
      <w:pPr>
        <w:spacing w:before="0" w:beforeAutospacing="0" w:after="0" w:afterAutospacing="0"/>
        <w:ind w:firstLine="709"/>
        <w:jc w:val="both"/>
        <w:rPr>
          <w:rFonts w:hAnsi="Times New Roman" w:cs="Times New Roman"/>
          <w:sz w:val="28"/>
          <w:szCs w:val="28"/>
          <w:lang w:val="ru-RU"/>
        </w:rPr>
      </w:pPr>
      <w:r w:rsidRPr="00C76C96">
        <w:rPr>
          <w:rFonts w:hAnsi="Times New Roman" w:cs="Times New Roman"/>
          <w:sz w:val="28"/>
          <w:szCs w:val="28"/>
          <w:lang w:val="ru-RU"/>
        </w:rPr>
        <w:t xml:space="preserve">Нормы на расходы горюче-смазочных материалов (ГСМ) утверждаются </w:t>
      </w:r>
      <w:r w:rsidR="00BD77D6" w:rsidRPr="00C76C96">
        <w:rPr>
          <w:rFonts w:hAnsi="Times New Roman" w:cs="Times New Roman"/>
          <w:sz w:val="28"/>
          <w:szCs w:val="28"/>
          <w:lang w:val="ru-RU"/>
        </w:rPr>
        <w:t>распоряжением главы администрации.</w:t>
      </w:r>
    </w:p>
    <w:p w14:paraId="11501FD4" w14:textId="367C06FD" w:rsidR="000D4766" w:rsidRPr="00C76C96" w:rsidRDefault="00933CC2" w:rsidP="00B06203">
      <w:pPr>
        <w:spacing w:before="0" w:beforeAutospacing="0" w:after="0" w:afterAutospacing="0"/>
        <w:ind w:firstLine="709"/>
        <w:jc w:val="both"/>
        <w:rPr>
          <w:rFonts w:hAnsi="Times New Roman" w:cs="Times New Roman"/>
          <w:sz w:val="28"/>
          <w:szCs w:val="28"/>
          <w:lang w:val="ru-RU"/>
        </w:rPr>
      </w:pPr>
      <w:r w:rsidRPr="00C76C96">
        <w:rPr>
          <w:rFonts w:hAnsi="Times New Roman" w:cs="Times New Roman"/>
          <w:sz w:val="28"/>
          <w:szCs w:val="28"/>
          <w:lang w:val="ru-RU"/>
        </w:rPr>
        <w:t>ГСМ списывается на расходы по фактическому расходу на основании путевых листов,</w:t>
      </w:r>
      <w:r w:rsidR="00BD77D6" w:rsidRPr="00C76C96">
        <w:rPr>
          <w:sz w:val="28"/>
          <w:szCs w:val="28"/>
          <w:lang w:val="ru-RU"/>
        </w:rPr>
        <w:t xml:space="preserve"> </w:t>
      </w:r>
      <w:r w:rsidRPr="00C76C96">
        <w:rPr>
          <w:rFonts w:hAnsi="Times New Roman" w:cs="Times New Roman"/>
          <w:sz w:val="28"/>
          <w:szCs w:val="28"/>
          <w:lang w:val="ru-RU"/>
        </w:rPr>
        <w:t>но не выше установленных</w:t>
      </w:r>
      <w:r w:rsidR="00BD77D6" w:rsidRPr="00C76C96">
        <w:rPr>
          <w:rFonts w:hAnsi="Times New Roman" w:cs="Times New Roman"/>
          <w:sz w:val="28"/>
          <w:szCs w:val="28"/>
          <w:lang w:val="ru-RU"/>
        </w:rPr>
        <w:t xml:space="preserve"> норм.</w:t>
      </w:r>
    </w:p>
    <w:p w14:paraId="49E1B040" w14:textId="68149B0C" w:rsidR="000D4766" w:rsidRPr="00C76C96" w:rsidRDefault="00933CC2" w:rsidP="00B06203">
      <w:pPr>
        <w:spacing w:before="0" w:beforeAutospacing="0" w:after="0" w:afterAutospacing="0"/>
        <w:ind w:firstLine="709"/>
        <w:jc w:val="both"/>
        <w:rPr>
          <w:rFonts w:hAnsi="Times New Roman" w:cs="Times New Roman"/>
          <w:sz w:val="28"/>
          <w:szCs w:val="28"/>
          <w:lang w:val="ru-RU"/>
        </w:rPr>
      </w:pPr>
      <w:r w:rsidRPr="00C76C96">
        <w:rPr>
          <w:rFonts w:hAnsi="Times New Roman" w:cs="Times New Roman"/>
          <w:sz w:val="28"/>
          <w:szCs w:val="28"/>
          <w:lang w:val="ru-RU"/>
        </w:rPr>
        <w:lastRenderedPageBreak/>
        <w:t>Выдача в эксплуатацию канцелярских принадлежностей, лекарственных препаратов, запасных частей и хозяйственных материалов оформляется ведомостью выдачи материальных ценностей на нужды учреждения (ф.</w:t>
      </w:r>
      <w:r w:rsidRPr="00C76C96">
        <w:rPr>
          <w:rFonts w:hAnsi="Times New Roman" w:cs="Times New Roman"/>
          <w:sz w:val="28"/>
          <w:szCs w:val="28"/>
        </w:rPr>
        <w:t> </w:t>
      </w:r>
      <w:r w:rsidRPr="00C76C96">
        <w:rPr>
          <w:rFonts w:hAnsi="Times New Roman" w:cs="Times New Roman"/>
          <w:sz w:val="28"/>
          <w:szCs w:val="28"/>
          <w:lang w:val="ru-RU"/>
        </w:rPr>
        <w:t>0504210). Эта ведомость является основанием для списания материальных запасов.</w:t>
      </w:r>
    </w:p>
    <w:p w14:paraId="723375D7" w14:textId="32847639" w:rsidR="000D4766" w:rsidRPr="00C76C96" w:rsidRDefault="00933CC2" w:rsidP="00B06203">
      <w:pPr>
        <w:spacing w:before="0" w:beforeAutospacing="0" w:after="0" w:afterAutospacing="0"/>
        <w:ind w:firstLine="709"/>
        <w:jc w:val="both"/>
        <w:rPr>
          <w:rFonts w:hAnsi="Times New Roman" w:cs="Times New Roman"/>
          <w:sz w:val="28"/>
          <w:szCs w:val="28"/>
          <w:lang w:val="ru-RU"/>
        </w:rPr>
      </w:pPr>
      <w:r w:rsidRPr="00C76C96">
        <w:rPr>
          <w:rFonts w:hAnsi="Times New Roman" w:cs="Times New Roman"/>
          <w:sz w:val="28"/>
          <w:szCs w:val="28"/>
          <w:lang w:val="ru-RU"/>
        </w:rPr>
        <w:t>Мягкий и хозяйственный инвентарь, посуда списываются по акту о списании мягкого</w:t>
      </w:r>
      <w:r w:rsidRPr="00C76C96">
        <w:rPr>
          <w:rFonts w:hAnsi="Times New Roman" w:cs="Times New Roman"/>
          <w:sz w:val="28"/>
          <w:szCs w:val="28"/>
        </w:rPr>
        <w:t> </w:t>
      </w:r>
      <w:r w:rsidRPr="00C76C96">
        <w:rPr>
          <w:rFonts w:hAnsi="Times New Roman" w:cs="Times New Roman"/>
          <w:sz w:val="28"/>
          <w:szCs w:val="28"/>
          <w:lang w:val="ru-RU"/>
        </w:rPr>
        <w:t>и хозяйственного инвентаря (ф. 0504143).</w:t>
      </w:r>
    </w:p>
    <w:p w14:paraId="3B3CBD34" w14:textId="77777777" w:rsidR="000D4766" w:rsidRPr="00C76C96" w:rsidRDefault="00933CC2" w:rsidP="00B06203">
      <w:pPr>
        <w:spacing w:before="0" w:beforeAutospacing="0" w:after="0" w:afterAutospacing="0"/>
        <w:ind w:firstLine="709"/>
        <w:jc w:val="both"/>
        <w:rPr>
          <w:rFonts w:hAnsi="Times New Roman" w:cs="Times New Roman"/>
          <w:sz w:val="28"/>
          <w:szCs w:val="28"/>
          <w:lang w:val="ru-RU"/>
        </w:rPr>
      </w:pPr>
      <w:r w:rsidRPr="00C76C96">
        <w:rPr>
          <w:rFonts w:hAnsi="Times New Roman" w:cs="Times New Roman"/>
          <w:sz w:val="28"/>
          <w:szCs w:val="28"/>
          <w:lang w:val="ru-RU"/>
        </w:rPr>
        <w:t>В остальных случаях материальные запасы списываются по акту о списании</w:t>
      </w:r>
      <w:r w:rsidRPr="00C76C96">
        <w:rPr>
          <w:sz w:val="28"/>
          <w:szCs w:val="28"/>
          <w:lang w:val="ru-RU"/>
        </w:rPr>
        <w:br/>
      </w:r>
      <w:r w:rsidRPr="00C76C96">
        <w:rPr>
          <w:rFonts w:hAnsi="Times New Roman" w:cs="Times New Roman"/>
          <w:sz w:val="28"/>
          <w:szCs w:val="28"/>
          <w:lang w:val="ru-RU"/>
        </w:rPr>
        <w:t xml:space="preserve"> материальных запасов (ф. 0504230).</w:t>
      </w:r>
    </w:p>
    <w:p w14:paraId="7C489EAA" w14:textId="1EB8331D" w:rsidR="000D4766" w:rsidRPr="00C76C96" w:rsidRDefault="00933CC2" w:rsidP="00B06203">
      <w:pPr>
        <w:spacing w:before="0" w:beforeAutospacing="0" w:after="0" w:afterAutospacing="0"/>
        <w:ind w:firstLine="709"/>
        <w:jc w:val="both"/>
        <w:rPr>
          <w:rFonts w:hAnsi="Times New Roman" w:cs="Times New Roman"/>
          <w:sz w:val="28"/>
          <w:szCs w:val="28"/>
          <w:lang w:val="ru-RU"/>
        </w:rPr>
      </w:pPr>
      <w:r w:rsidRPr="00C76C96">
        <w:rPr>
          <w:rFonts w:hAnsi="Times New Roman" w:cs="Times New Roman"/>
          <w:sz w:val="28"/>
          <w:szCs w:val="28"/>
          <w:lang w:val="ru-RU"/>
        </w:rPr>
        <w:t>Фактическая стоимость материальных запасов, полученных в результате ремонта,</w:t>
      </w:r>
      <w:r w:rsidRPr="00C76C96">
        <w:rPr>
          <w:rFonts w:hAnsi="Times New Roman" w:cs="Times New Roman"/>
          <w:sz w:val="28"/>
          <w:szCs w:val="28"/>
        </w:rPr>
        <w:t> </w:t>
      </w:r>
      <w:r w:rsidRPr="00C76C96">
        <w:rPr>
          <w:rFonts w:hAnsi="Times New Roman" w:cs="Times New Roman"/>
          <w:sz w:val="28"/>
          <w:szCs w:val="28"/>
          <w:lang w:val="ru-RU"/>
        </w:rPr>
        <w:t>разборки, утилизации (ликвидации), основных средств или иного имущества,</w:t>
      </w:r>
      <w:r w:rsidRPr="00C76C96">
        <w:rPr>
          <w:rFonts w:hAnsi="Times New Roman" w:cs="Times New Roman"/>
          <w:sz w:val="28"/>
          <w:szCs w:val="28"/>
        </w:rPr>
        <w:t> </w:t>
      </w:r>
      <w:r w:rsidRPr="00C76C96">
        <w:rPr>
          <w:rFonts w:hAnsi="Times New Roman" w:cs="Times New Roman"/>
          <w:sz w:val="28"/>
          <w:szCs w:val="28"/>
          <w:lang w:val="ru-RU"/>
        </w:rPr>
        <w:t>определяется исходя из:</w:t>
      </w:r>
    </w:p>
    <w:p w14:paraId="08FBECC7" w14:textId="77777777" w:rsidR="000D4766" w:rsidRPr="00C76C96" w:rsidRDefault="00933CC2" w:rsidP="001D0364">
      <w:pPr>
        <w:numPr>
          <w:ilvl w:val="0"/>
          <w:numId w:val="3"/>
        </w:numPr>
        <w:spacing w:before="0" w:beforeAutospacing="0" w:after="0" w:afterAutospacing="0"/>
        <w:ind w:left="0" w:firstLine="709"/>
        <w:contextualSpacing/>
        <w:jc w:val="both"/>
        <w:rPr>
          <w:rFonts w:hAnsi="Times New Roman" w:cs="Times New Roman"/>
          <w:sz w:val="28"/>
          <w:szCs w:val="28"/>
          <w:lang w:val="ru-RU"/>
        </w:rPr>
      </w:pPr>
      <w:r w:rsidRPr="00C76C96">
        <w:rPr>
          <w:rFonts w:hAnsi="Times New Roman" w:cs="Times New Roman"/>
          <w:sz w:val="28"/>
          <w:szCs w:val="28"/>
          <w:lang w:val="ru-RU"/>
        </w:rPr>
        <w:t>их справедливой стоимости на дату принятия к бухгалтерскому учету,</w:t>
      </w:r>
      <w:r w:rsidRPr="00C76C96">
        <w:rPr>
          <w:rFonts w:hAnsi="Times New Roman" w:cs="Times New Roman"/>
          <w:sz w:val="28"/>
          <w:szCs w:val="28"/>
        </w:rPr>
        <w:t> </w:t>
      </w:r>
      <w:r w:rsidRPr="00C76C96">
        <w:rPr>
          <w:rFonts w:hAnsi="Times New Roman" w:cs="Times New Roman"/>
          <w:sz w:val="28"/>
          <w:szCs w:val="28"/>
          <w:lang w:val="ru-RU"/>
        </w:rPr>
        <w:t>рассчитанной методом рыночных цен;</w:t>
      </w:r>
    </w:p>
    <w:p w14:paraId="43B73C13" w14:textId="24760369" w:rsidR="000D4766" w:rsidRPr="00C76C96" w:rsidRDefault="00933CC2" w:rsidP="001D0364">
      <w:pPr>
        <w:numPr>
          <w:ilvl w:val="0"/>
          <w:numId w:val="3"/>
        </w:numPr>
        <w:spacing w:before="0" w:beforeAutospacing="0" w:after="0" w:afterAutospacing="0"/>
        <w:ind w:left="0" w:firstLine="709"/>
        <w:jc w:val="both"/>
        <w:rPr>
          <w:rFonts w:hAnsi="Times New Roman" w:cs="Times New Roman"/>
          <w:sz w:val="28"/>
          <w:szCs w:val="28"/>
          <w:lang w:val="ru-RU"/>
        </w:rPr>
      </w:pPr>
      <w:r w:rsidRPr="00C76C96">
        <w:rPr>
          <w:rFonts w:hAnsi="Times New Roman" w:cs="Times New Roman"/>
          <w:sz w:val="28"/>
          <w:szCs w:val="28"/>
          <w:lang w:val="ru-RU"/>
        </w:rPr>
        <w:t xml:space="preserve">сумм, уплачиваемых </w:t>
      </w:r>
      <w:r w:rsidR="00B64DEA" w:rsidRPr="00C76C96">
        <w:rPr>
          <w:rFonts w:hAnsi="Times New Roman" w:cs="Times New Roman"/>
          <w:sz w:val="28"/>
          <w:szCs w:val="28"/>
          <w:lang w:val="ru-RU"/>
        </w:rPr>
        <w:t xml:space="preserve">администрацией </w:t>
      </w:r>
      <w:r w:rsidRPr="00C76C96">
        <w:rPr>
          <w:rFonts w:hAnsi="Times New Roman" w:cs="Times New Roman"/>
          <w:sz w:val="28"/>
          <w:szCs w:val="28"/>
          <w:lang w:val="ru-RU"/>
        </w:rPr>
        <w:t>за доставку материальных запасов,</w:t>
      </w:r>
      <w:r w:rsidRPr="00C76C96">
        <w:rPr>
          <w:rFonts w:hAnsi="Times New Roman" w:cs="Times New Roman"/>
          <w:sz w:val="28"/>
          <w:szCs w:val="28"/>
        </w:rPr>
        <w:t> </w:t>
      </w:r>
      <w:r w:rsidRPr="00C76C96">
        <w:rPr>
          <w:rFonts w:hAnsi="Times New Roman" w:cs="Times New Roman"/>
          <w:sz w:val="28"/>
          <w:szCs w:val="28"/>
          <w:lang w:val="ru-RU"/>
        </w:rPr>
        <w:t>приведение их в состояние, пригодное для использования.</w:t>
      </w:r>
    </w:p>
    <w:p w14:paraId="67887E11" w14:textId="77777777" w:rsidR="000D4766" w:rsidRPr="00C76C96" w:rsidRDefault="00933CC2" w:rsidP="00B06203">
      <w:pPr>
        <w:spacing w:before="0" w:beforeAutospacing="0" w:after="0" w:afterAutospacing="0"/>
        <w:ind w:firstLine="709"/>
        <w:jc w:val="both"/>
        <w:rPr>
          <w:rFonts w:hAnsi="Times New Roman" w:cs="Times New Roman"/>
          <w:sz w:val="28"/>
          <w:szCs w:val="28"/>
          <w:lang w:val="ru-RU"/>
        </w:rPr>
      </w:pPr>
      <w:r w:rsidRPr="00C76C96">
        <w:rPr>
          <w:rFonts w:hAnsi="Times New Roman" w:cs="Times New Roman"/>
          <w:sz w:val="28"/>
          <w:szCs w:val="28"/>
          <w:lang w:val="ru-RU"/>
        </w:rPr>
        <w:t>Основание: пункты 52–60 СГС «Концептуальные основы бухучета и отчетности».</w:t>
      </w:r>
    </w:p>
    <w:p w14:paraId="3FC7537D" w14:textId="0B81AA59" w:rsidR="000D4766" w:rsidRDefault="00933CC2" w:rsidP="00B06203">
      <w:pPr>
        <w:spacing w:before="0" w:beforeAutospacing="0" w:after="0" w:afterAutospacing="0"/>
        <w:ind w:firstLine="709"/>
        <w:jc w:val="both"/>
        <w:rPr>
          <w:rFonts w:hAnsi="Times New Roman" w:cs="Times New Roman"/>
          <w:sz w:val="28"/>
          <w:szCs w:val="28"/>
          <w:lang w:val="ru-RU"/>
        </w:rPr>
      </w:pPr>
      <w:r w:rsidRPr="00C76C96">
        <w:rPr>
          <w:rFonts w:hAnsi="Times New Roman" w:cs="Times New Roman"/>
          <w:sz w:val="28"/>
          <w:szCs w:val="28"/>
          <w:lang w:val="ru-RU"/>
        </w:rPr>
        <w:t>Расходы на закупку одноразовых и многоразовых масок, перчаток относятся на подстатью КОСГУ 346 «Увеличение стоимости прочих материальных запасов». Одноразовые маски и перчатки учитываются на счете 105.36 «Прочие материальные запасы».</w:t>
      </w:r>
    </w:p>
    <w:p w14:paraId="0870C345" w14:textId="77777777" w:rsidR="007B315C" w:rsidRDefault="007B315C" w:rsidP="00B06203">
      <w:pPr>
        <w:spacing w:before="0" w:beforeAutospacing="0" w:after="0" w:afterAutospacing="0"/>
        <w:ind w:firstLine="709"/>
        <w:jc w:val="both"/>
        <w:rPr>
          <w:rFonts w:hAnsi="Times New Roman" w:cs="Times New Roman"/>
          <w:sz w:val="28"/>
          <w:szCs w:val="28"/>
          <w:lang w:val="ru-RU"/>
        </w:rPr>
      </w:pPr>
    </w:p>
    <w:p w14:paraId="241F35A8" w14:textId="68FFE49D" w:rsidR="007B315C" w:rsidRDefault="007B315C" w:rsidP="007B315C">
      <w:pPr>
        <w:spacing w:before="0" w:beforeAutospacing="0" w:after="0" w:afterAutospacing="0"/>
        <w:ind w:firstLine="709"/>
        <w:jc w:val="center"/>
        <w:rPr>
          <w:rFonts w:hAnsi="Times New Roman" w:cs="Times New Roman"/>
          <w:b/>
          <w:bCs/>
          <w:sz w:val="28"/>
          <w:szCs w:val="28"/>
          <w:lang w:val="ru-RU"/>
        </w:rPr>
      </w:pPr>
      <w:r w:rsidRPr="007B315C">
        <w:rPr>
          <w:rFonts w:hAnsi="Times New Roman" w:cs="Times New Roman"/>
          <w:b/>
          <w:bCs/>
          <w:sz w:val="28"/>
          <w:szCs w:val="28"/>
          <w:lang w:val="ru-RU"/>
        </w:rPr>
        <w:t>Имущество казны</w:t>
      </w:r>
    </w:p>
    <w:p w14:paraId="3BF23DDE" w14:textId="77777777" w:rsidR="007B315C" w:rsidRPr="007B315C" w:rsidRDefault="007B315C" w:rsidP="007B315C">
      <w:pPr>
        <w:spacing w:before="0" w:beforeAutospacing="0" w:after="0" w:afterAutospacing="0"/>
        <w:ind w:firstLine="709"/>
        <w:jc w:val="center"/>
        <w:rPr>
          <w:rFonts w:hAnsi="Times New Roman" w:cs="Times New Roman"/>
          <w:b/>
          <w:bCs/>
          <w:sz w:val="28"/>
          <w:szCs w:val="28"/>
          <w:lang w:val="ru-RU"/>
        </w:rPr>
      </w:pPr>
    </w:p>
    <w:p w14:paraId="5C5A33CA" w14:textId="77777777" w:rsidR="007B315C" w:rsidRPr="007B315C" w:rsidRDefault="007B315C" w:rsidP="007B315C">
      <w:pPr>
        <w:spacing w:before="0" w:beforeAutospacing="0" w:after="0" w:afterAutospacing="0"/>
        <w:ind w:firstLine="709"/>
        <w:jc w:val="both"/>
        <w:rPr>
          <w:rFonts w:hAnsi="Times New Roman" w:cs="Times New Roman"/>
          <w:sz w:val="28"/>
          <w:szCs w:val="28"/>
          <w:lang w:val="ru-RU"/>
        </w:rPr>
      </w:pPr>
      <w:r w:rsidRPr="007B315C">
        <w:rPr>
          <w:rFonts w:hAnsi="Times New Roman" w:cs="Times New Roman"/>
          <w:sz w:val="28"/>
          <w:szCs w:val="28"/>
          <w:lang w:val="ru-RU"/>
        </w:rPr>
        <w:t xml:space="preserve">С момента включения имущества в состав казны амортизация не начисляется. </w:t>
      </w:r>
    </w:p>
    <w:p w14:paraId="5A7665C5" w14:textId="77777777" w:rsidR="007B315C" w:rsidRPr="00C76C96" w:rsidRDefault="007B315C" w:rsidP="00B06203">
      <w:pPr>
        <w:spacing w:before="0" w:beforeAutospacing="0" w:after="0" w:afterAutospacing="0"/>
        <w:ind w:firstLine="709"/>
        <w:jc w:val="both"/>
        <w:rPr>
          <w:rFonts w:hAnsi="Times New Roman" w:cs="Times New Roman"/>
          <w:sz w:val="28"/>
          <w:szCs w:val="28"/>
          <w:lang w:val="ru-RU"/>
        </w:rPr>
      </w:pPr>
    </w:p>
    <w:p w14:paraId="5CDAA77E" w14:textId="33FDD445" w:rsidR="000D4766" w:rsidRPr="00C76C96" w:rsidRDefault="00933CC2" w:rsidP="007B315C">
      <w:pPr>
        <w:jc w:val="center"/>
        <w:rPr>
          <w:rFonts w:hAnsi="Times New Roman" w:cs="Times New Roman"/>
          <w:sz w:val="28"/>
          <w:szCs w:val="28"/>
          <w:lang w:val="ru-RU"/>
        </w:rPr>
      </w:pPr>
      <w:r w:rsidRPr="00C76C96">
        <w:rPr>
          <w:rFonts w:hAnsi="Times New Roman" w:cs="Times New Roman"/>
          <w:b/>
          <w:bCs/>
          <w:sz w:val="28"/>
          <w:szCs w:val="28"/>
          <w:lang w:val="ru-RU"/>
        </w:rPr>
        <w:t>Стоимость безвозмездно полученных нефинансовых активов</w:t>
      </w:r>
    </w:p>
    <w:p w14:paraId="4B5878BF" w14:textId="7B8A44A7" w:rsidR="000D4766" w:rsidRPr="00C76C96" w:rsidRDefault="00933CC2" w:rsidP="007B315C">
      <w:pPr>
        <w:spacing w:before="0" w:beforeAutospacing="0" w:after="0" w:afterAutospacing="0"/>
        <w:ind w:firstLine="709"/>
        <w:jc w:val="both"/>
        <w:rPr>
          <w:rFonts w:hAnsi="Times New Roman" w:cs="Times New Roman"/>
          <w:sz w:val="28"/>
          <w:szCs w:val="28"/>
          <w:lang w:val="ru-RU"/>
        </w:rPr>
      </w:pPr>
      <w:r w:rsidRPr="00C76C96">
        <w:rPr>
          <w:rFonts w:hAnsi="Times New Roman" w:cs="Times New Roman"/>
          <w:sz w:val="28"/>
          <w:szCs w:val="28"/>
          <w:lang w:val="ru-RU"/>
        </w:rPr>
        <w:t xml:space="preserve">Данные о </w:t>
      </w:r>
      <w:r w:rsidR="00B06203" w:rsidRPr="00C76C96">
        <w:rPr>
          <w:rFonts w:hAnsi="Times New Roman" w:cs="Times New Roman"/>
          <w:sz w:val="28"/>
          <w:szCs w:val="28"/>
          <w:lang w:val="ru-RU"/>
        </w:rPr>
        <w:t xml:space="preserve">рыночной цене </w:t>
      </w:r>
      <w:r w:rsidRPr="00C76C96">
        <w:rPr>
          <w:rFonts w:hAnsi="Times New Roman" w:cs="Times New Roman"/>
          <w:sz w:val="28"/>
          <w:szCs w:val="28"/>
          <w:lang w:val="ru-RU"/>
        </w:rPr>
        <w:t>безвозмездно полученных нефинансовых</w:t>
      </w:r>
      <w:r w:rsidRPr="00C76C96">
        <w:rPr>
          <w:sz w:val="28"/>
          <w:szCs w:val="28"/>
          <w:lang w:val="ru-RU"/>
        </w:rPr>
        <w:br/>
      </w:r>
      <w:r w:rsidRPr="00C76C96">
        <w:rPr>
          <w:rFonts w:hAnsi="Times New Roman" w:cs="Times New Roman"/>
          <w:sz w:val="28"/>
          <w:szCs w:val="28"/>
          <w:lang w:val="ru-RU"/>
        </w:rPr>
        <w:t xml:space="preserve"> активов должны быть подтверждены документально:</w:t>
      </w:r>
    </w:p>
    <w:p w14:paraId="419093B7" w14:textId="7FD67FB6" w:rsidR="00B06203" w:rsidRPr="00C76C96" w:rsidRDefault="00B06203" w:rsidP="001D0364">
      <w:pPr>
        <w:numPr>
          <w:ilvl w:val="0"/>
          <w:numId w:val="4"/>
        </w:numPr>
        <w:ind w:left="780" w:right="180"/>
        <w:contextualSpacing/>
        <w:rPr>
          <w:rFonts w:hAnsi="Times New Roman" w:cs="Times New Roman"/>
          <w:sz w:val="28"/>
          <w:szCs w:val="28"/>
          <w:lang w:val="ru-RU"/>
        </w:rPr>
      </w:pPr>
      <w:r w:rsidRPr="00C76C96">
        <w:rPr>
          <w:rFonts w:hAnsi="Times New Roman" w:cs="Times New Roman"/>
          <w:sz w:val="28"/>
          <w:szCs w:val="28"/>
          <w:lang w:val="ru-RU"/>
        </w:rPr>
        <w:t xml:space="preserve">справками </w:t>
      </w:r>
      <w:bookmarkStart w:id="2" w:name="_Hlk66438291"/>
      <w:r w:rsidRPr="00C76C96">
        <w:rPr>
          <w:rFonts w:hAnsi="Times New Roman" w:cs="Times New Roman"/>
          <w:sz w:val="28"/>
          <w:szCs w:val="28"/>
          <w:lang w:val="ru-RU"/>
        </w:rPr>
        <w:t xml:space="preserve">(другими подтверждающими документами) </w:t>
      </w:r>
      <w:bookmarkEnd w:id="2"/>
      <w:r w:rsidRPr="00C76C96">
        <w:rPr>
          <w:rFonts w:hAnsi="Times New Roman" w:cs="Times New Roman"/>
          <w:sz w:val="28"/>
          <w:szCs w:val="28"/>
          <w:lang w:val="ru-RU"/>
        </w:rPr>
        <w:t>Росстата;</w:t>
      </w:r>
    </w:p>
    <w:p w14:paraId="20B220B0" w14:textId="51B77229" w:rsidR="000D4766" w:rsidRPr="00C76C96" w:rsidRDefault="00B06203" w:rsidP="001D0364">
      <w:pPr>
        <w:numPr>
          <w:ilvl w:val="0"/>
          <w:numId w:val="4"/>
        </w:numPr>
        <w:ind w:left="780" w:right="180"/>
        <w:contextualSpacing/>
        <w:rPr>
          <w:rFonts w:hAnsi="Times New Roman" w:cs="Times New Roman"/>
          <w:sz w:val="28"/>
          <w:szCs w:val="28"/>
        </w:rPr>
      </w:pPr>
      <w:r w:rsidRPr="00C76C96">
        <w:rPr>
          <w:rFonts w:hAnsi="Times New Roman" w:cs="Times New Roman"/>
          <w:sz w:val="28"/>
          <w:szCs w:val="28"/>
          <w:lang w:val="ru-RU"/>
        </w:rPr>
        <w:t>прайс-листами заводов изготовителей;</w:t>
      </w:r>
    </w:p>
    <w:p w14:paraId="6C9CB5BC" w14:textId="2318F97F" w:rsidR="000D4766" w:rsidRPr="00C76C96" w:rsidRDefault="00B06203" w:rsidP="001D0364">
      <w:pPr>
        <w:numPr>
          <w:ilvl w:val="0"/>
          <w:numId w:val="4"/>
        </w:numPr>
        <w:ind w:left="780" w:right="180"/>
        <w:contextualSpacing/>
        <w:rPr>
          <w:rFonts w:hAnsi="Times New Roman" w:cs="Times New Roman"/>
          <w:sz w:val="28"/>
          <w:szCs w:val="28"/>
          <w:lang w:val="ru-RU"/>
        </w:rPr>
      </w:pPr>
      <w:r w:rsidRPr="00C76C96">
        <w:rPr>
          <w:rFonts w:hAnsi="Times New Roman" w:cs="Times New Roman"/>
          <w:sz w:val="28"/>
          <w:szCs w:val="28"/>
          <w:lang w:val="ru-RU"/>
        </w:rPr>
        <w:t>справками (другими подтверждающими документами) оценщиков;</w:t>
      </w:r>
    </w:p>
    <w:p w14:paraId="52F4D72B" w14:textId="2A902480" w:rsidR="000D4766" w:rsidRPr="00C76C96" w:rsidRDefault="00B06203" w:rsidP="001D0364">
      <w:pPr>
        <w:numPr>
          <w:ilvl w:val="0"/>
          <w:numId w:val="4"/>
        </w:numPr>
        <w:ind w:left="780" w:right="180"/>
        <w:rPr>
          <w:rFonts w:hAnsi="Times New Roman" w:cs="Times New Roman"/>
          <w:sz w:val="28"/>
          <w:szCs w:val="28"/>
          <w:lang w:val="ru-RU"/>
        </w:rPr>
      </w:pPr>
      <w:r w:rsidRPr="00C76C96">
        <w:rPr>
          <w:rFonts w:hAnsi="Times New Roman" w:cs="Times New Roman"/>
          <w:sz w:val="28"/>
          <w:szCs w:val="28"/>
          <w:lang w:val="ru-RU"/>
        </w:rPr>
        <w:t>информацией, размещенной в СМИ, и т.д.</w:t>
      </w:r>
    </w:p>
    <w:p w14:paraId="15EF7FCA" w14:textId="74E2CB18" w:rsidR="000D4766" w:rsidRPr="00C76C96" w:rsidRDefault="00933CC2">
      <w:pPr>
        <w:rPr>
          <w:rFonts w:hAnsi="Times New Roman" w:cs="Times New Roman"/>
          <w:sz w:val="28"/>
          <w:szCs w:val="28"/>
          <w:lang w:val="ru-RU"/>
        </w:rPr>
      </w:pPr>
      <w:r w:rsidRPr="00C76C96">
        <w:rPr>
          <w:rFonts w:hAnsi="Times New Roman" w:cs="Times New Roman"/>
          <w:sz w:val="28"/>
          <w:szCs w:val="28"/>
          <w:lang w:val="ru-RU"/>
        </w:rPr>
        <w:t>В случаях невозможности документального подтверждения стоимость определяется экспертным путем.</w:t>
      </w:r>
    </w:p>
    <w:p w14:paraId="200622D4" w14:textId="77A10C9C" w:rsidR="000D4766" w:rsidRPr="00C76C96" w:rsidRDefault="007B315C" w:rsidP="007B315C">
      <w:pPr>
        <w:spacing w:before="0" w:beforeAutospacing="0" w:after="0" w:afterAutospacing="0"/>
        <w:ind w:firstLine="709"/>
        <w:jc w:val="center"/>
        <w:rPr>
          <w:rFonts w:hAnsi="Times New Roman" w:cs="Times New Roman"/>
          <w:sz w:val="28"/>
          <w:szCs w:val="28"/>
          <w:lang w:val="ru-RU"/>
        </w:rPr>
      </w:pPr>
      <w:r>
        <w:rPr>
          <w:rFonts w:hAnsi="Times New Roman" w:cs="Times New Roman"/>
          <w:b/>
          <w:bCs/>
          <w:sz w:val="28"/>
          <w:szCs w:val="28"/>
          <w:lang w:val="ru-RU"/>
        </w:rPr>
        <w:t>2</w:t>
      </w:r>
      <w:r w:rsidR="00933CC2" w:rsidRPr="00C76C96">
        <w:rPr>
          <w:rFonts w:hAnsi="Times New Roman" w:cs="Times New Roman"/>
          <w:b/>
          <w:bCs/>
          <w:sz w:val="28"/>
          <w:szCs w:val="28"/>
          <w:lang w:val="ru-RU"/>
        </w:rPr>
        <w:t xml:space="preserve">. Расчеты </w:t>
      </w:r>
      <w:r w:rsidR="00A4389B">
        <w:rPr>
          <w:rFonts w:hAnsi="Times New Roman" w:cs="Times New Roman"/>
          <w:b/>
          <w:bCs/>
          <w:sz w:val="28"/>
          <w:szCs w:val="28"/>
          <w:lang w:val="ru-RU"/>
        </w:rPr>
        <w:t>с дебиторами</w:t>
      </w:r>
    </w:p>
    <w:p w14:paraId="2672EC91" w14:textId="44F9208A" w:rsidR="000D4766" w:rsidRDefault="00B06203" w:rsidP="00B06203">
      <w:pPr>
        <w:spacing w:before="0" w:beforeAutospacing="0" w:after="0" w:afterAutospacing="0"/>
        <w:ind w:firstLine="709"/>
        <w:jc w:val="both"/>
        <w:rPr>
          <w:rFonts w:hAnsi="Times New Roman" w:cs="Times New Roman"/>
          <w:sz w:val="28"/>
          <w:szCs w:val="28"/>
          <w:lang w:val="ru-RU"/>
        </w:rPr>
      </w:pPr>
      <w:r w:rsidRPr="00C76C96">
        <w:rPr>
          <w:rFonts w:hAnsi="Times New Roman" w:cs="Times New Roman"/>
          <w:sz w:val="28"/>
          <w:szCs w:val="28"/>
          <w:lang w:val="ru-RU"/>
        </w:rPr>
        <w:t>Администрация осуществляет полномочия</w:t>
      </w:r>
      <w:r w:rsidR="00933CC2" w:rsidRPr="00C76C96">
        <w:rPr>
          <w:rFonts w:hAnsi="Times New Roman" w:cs="Times New Roman"/>
          <w:sz w:val="28"/>
          <w:szCs w:val="28"/>
          <w:lang w:val="ru-RU"/>
        </w:rPr>
        <w:t xml:space="preserve"> главн</w:t>
      </w:r>
      <w:r w:rsidRPr="00C76C96">
        <w:rPr>
          <w:rFonts w:hAnsi="Times New Roman" w:cs="Times New Roman"/>
          <w:sz w:val="28"/>
          <w:szCs w:val="28"/>
          <w:lang w:val="ru-RU"/>
        </w:rPr>
        <w:t>ого</w:t>
      </w:r>
      <w:r w:rsidR="00933CC2" w:rsidRPr="00C76C96">
        <w:rPr>
          <w:rFonts w:hAnsi="Times New Roman" w:cs="Times New Roman"/>
          <w:sz w:val="28"/>
          <w:szCs w:val="28"/>
          <w:lang w:val="ru-RU"/>
        </w:rPr>
        <w:t xml:space="preserve"> администратор</w:t>
      </w:r>
      <w:r w:rsidRPr="00C76C96">
        <w:rPr>
          <w:rFonts w:hAnsi="Times New Roman" w:cs="Times New Roman"/>
          <w:sz w:val="28"/>
          <w:szCs w:val="28"/>
          <w:lang w:val="ru-RU"/>
        </w:rPr>
        <w:t>а</w:t>
      </w:r>
      <w:r w:rsidR="00933CC2" w:rsidRPr="00C76C96">
        <w:rPr>
          <w:rFonts w:hAnsi="Times New Roman" w:cs="Times New Roman"/>
          <w:sz w:val="28"/>
          <w:szCs w:val="28"/>
          <w:lang w:val="ru-RU"/>
        </w:rPr>
        <w:t xml:space="preserve"> доходов бюджета.</w:t>
      </w:r>
    </w:p>
    <w:p w14:paraId="5C3088B0" w14:textId="77777777" w:rsidR="00A4389B" w:rsidRPr="00A4389B" w:rsidRDefault="00A4389B" w:rsidP="00A4389B">
      <w:pPr>
        <w:spacing w:before="0" w:beforeAutospacing="0" w:after="0" w:afterAutospacing="0"/>
        <w:ind w:firstLine="709"/>
        <w:jc w:val="both"/>
        <w:rPr>
          <w:rFonts w:hAnsi="Times New Roman" w:cs="Times New Roman"/>
          <w:sz w:val="28"/>
          <w:szCs w:val="28"/>
          <w:lang w:val="ru-RU"/>
        </w:rPr>
      </w:pPr>
      <w:r w:rsidRPr="00A4389B">
        <w:rPr>
          <w:rFonts w:hAnsi="Times New Roman" w:cs="Times New Roman"/>
          <w:sz w:val="28"/>
          <w:szCs w:val="28"/>
          <w:lang w:val="ru-RU"/>
        </w:rPr>
        <w:lastRenderedPageBreak/>
        <w:t xml:space="preserve">На счете 0 20500 000 «Расчеты по доходам» учитываются начисленные в момент возникновения требований к их плательщикам: </w:t>
      </w:r>
    </w:p>
    <w:p w14:paraId="4CF8A55F" w14:textId="77777777" w:rsidR="00A4389B" w:rsidRPr="00A4389B" w:rsidRDefault="00A4389B" w:rsidP="00A4389B">
      <w:pPr>
        <w:spacing w:before="0" w:beforeAutospacing="0" w:after="0" w:afterAutospacing="0"/>
        <w:ind w:firstLine="709"/>
        <w:jc w:val="both"/>
        <w:rPr>
          <w:rFonts w:hAnsi="Times New Roman" w:cs="Times New Roman"/>
          <w:sz w:val="28"/>
          <w:szCs w:val="28"/>
          <w:lang w:val="ru-RU"/>
        </w:rPr>
      </w:pPr>
      <w:r w:rsidRPr="00A4389B">
        <w:rPr>
          <w:rFonts w:hAnsi="Times New Roman" w:cs="Times New Roman"/>
          <w:sz w:val="28"/>
          <w:szCs w:val="28"/>
          <w:lang w:val="ru-RU"/>
        </w:rPr>
        <w:t>•</w:t>
      </w:r>
      <w:r w:rsidRPr="00A4389B">
        <w:rPr>
          <w:rFonts w:hAnsi="Times New Roman" w:cs="Times New Roman"/>
          <w:sz w:val="28"/>
          <w:szCs w:val="28"/>
          <w:lang w:val="ru-RU"/>
        </w:rPr>
        <w:tab/>
        <w:t>Согласно заключенным договорам,</w:t>
      </w:r>
    </w:p>
    <w:p w14:paraId="79ED1AC1" w14:textId="77777777" w:rsidR="00A4389B" w:rsidRPr="00A4389B" w:rsidRDefault="00A4389B" w:rsidP="00A4389B">
      <w:pPr>
        <w:spacing w:before="0" w:beforeAutospacing="0" w:after="0" w:afterAutospacing="0"/>
        <w:ind w:firstLine="709"/>
        <w:jc w:val="both"/>
        <w:rPr>
          <w:rFonts w:hAnsi="Times New Roman" w:cs="Times New Roman"/>
          <w:sz w:val="28"/>
          <w:szCs w:val="28"/>
          <w:lang w:val="ru-RU"/>
        </w:rPr>
      </w:pPr>
      <w:r w:rsidRPr="00A4389B">
        <w:rPr>
          <w:rFonts w:hAnsi="Times New Roman" w:cs="Times New Roman"/>
          <w:sz w:val="28"/>
          <w:szCs w:val="28"/>
          <w:lang w:val="ru-RU"/>
        </w:rPr>
        <w:t>•</w:t>
      </w:r>
      <w:r w:rsidRPr="00A4389B">
        <w:rPr>
          <w:rFonts w:hAnsi="Times New Roman" w:cs="Times New Roman"/>
          <w:sz w:val="28"/>
          <w:szCs w:val="28"/>
          <w:lang w:val="ru-RU"/>
        </w:rPr>
        <w:tab/>
        <w:t>По соглашениям,</w:t>
      </w:r>
    </w:p>
    <w:p w14:paraId="182857E0" w14:textId="77777777" w:rsidR="00A4389B" w:rsidRPr="00A4389B" w:rsidRDefault="00A4389B" w:rsidP="00A4389B">
      <w:pPr>
        <w:spacing w:before="0" w:beforeAutospacing="0" w:after="0" w:afterAutospacing="0"/>
        <w:ind w:firstLine="709"/>
        <w:jc w:val="both"/>
        <w:rPr>
          <w:rFonts w:hAnsi="Times New Roman" w:cs="Times New Roman"/>
          <w:sz w:val="28"/>
          <w:szCs w:val="28"/>
          <w:lang w:val="ru-RU"/>
        </w:rPr>
      </w:pPr>
      <w:r w:rsidRPr="00A4389B">
        <w:rPr>
          <w:rFonts w:hAnsi="Times New Roman" w:cs="Times New Roman"/>
          <w:sz w:val="28"/>
          <w:szCs w:val="28"/>
          <w:lang w:val="ru-RU"/>
        </w:rPr>
        <w:t>•</w:t>
      </w:r>
      <w:r w:rsidRPr="00A4389B">
        <w:rPr>
          <w:rFonts w:hAnsi="Times New Roman" w:cs="Times New Roman"/>
          <w:sz w:val="28"/>
          <w:szCs w:val="28"/>
          <w:lang w:val="ru-RU"/>
        </w:rPr>
        <w:tab/>
        <w:t>При выполнении возложенных согласно законодательству РФ функций.</w:t>
      </w:r>
    </w:p>
    <w:p w14:paraId="02F2B4C0" w14:textId="77777777" w:rsidR="00A4389B" w:rsidRPr="00A4389B" w:rsidRDefault="00A4389B" w:rsidP="00A4389B">
      <w:pPr>
        <w:spacing w:before="0" w:beforeAutospacing="0" w:after="0" w:afterAutospacing="0"/>
        <w:ind w:firstLine="709"/>
        <w:jc w:val="both"/>
        <w:rPr>
          <w:rFonts w:hAnsi="Times New Roman" w:cs="Times New Roman"/>
          <w:sz w:val="28"/>
          <w:szCs w:val="28"/>
          <w:lang w:val="ru-RU"/>
        </w:rPr>
      </w:pPr>
      <w:r w:rsidRPr="00A4389B">
        <w:rPr>
          <w:rFonts w:hAnsi="Times New Roman" w:cs="Times New Roman"/>
          <w:sz w:val="28"/>
          <w:szCs w:val="28"/>
          <w:lang w:val="ru-RU"/>
        </w:rPr>
        <w:t>Доходы от штрафов, пеней, неустоек, возмещения ущерба признаются в бухгалтерском учете на дату возникновения требования к плательщику штрафов, пеней, неустоек, возмещения ущерба (п. 34 Приказа 32н) с начислением в составе доходов будущих периодов. Доходы будущих периодов переносятся в состав доходов отчетного года (Письмо Минфина России от 3 сентября 2018 г. N 02-05-11/62851):</w:t>
      </w:r>
    </w:p>
    <w:p w14:paraId="340CD3A3" w14:textId="77777777" w:rsidR="00A4389B" w:rsidRPr="00A4389B" w:rsidRDefault="00A4389B" w:rsidP="00A4389B">
      <w:pPr>
        <w:spacing w:before="0" w:beforeAutospacing="0" w:after="0" w:afterAutospacing="0"/>
        <w:ind w:firstLine="709"/>
        <w:jc w:val="both"/>
        <w:rPr>
          <w:rFonts w:hAnsi="Times New Roman" w:cs="Times New Roman"/>
          <w:sz w:val="28"/>
          <w:szCs w:val="28"/>
          <w:lang w:val="ru-RU"/>
        </w:rPr>
      </w:pPr>
      <w:r w:rsidRPr="00A4389B">
        <w:rPr>
          <w:rFonts w:hAnsi="Times New Roman" w:cs="Times New Roman"/>
          <w:sz w:val="28"/>
          <w:szCs w:val="28"/>
          <w:lang w:val="ru-RU"/>
        </w:rPr>
        <w:t>•</w:t>
      </w:r>
      <w:r w:rsidRPr="00A4389B">
        <w:rPr>
          <w:rFonts w:hAnsi="Times New Roman" w:cs="Times New Roman"/>
          <w:sz w:val="28"/>
          <w:szCs w:val="28"/>
          <w:lang w:val="ru-RU"/>
        </w:rPr>
        <w:tab/>
        <w:t xml:space="preserve">при вступлении в силу решения суда, </w:t>
      </w:r>
    </w:p>
    <w:p w14:paraId="6B1FDC4C" w14:textId="77777777" w:rsidR="00A4389B" w:rsidRPr="00A4389B" w:rsidRDefault="00A4389B" w:rsidP="00A4389B">
      <w:pPr>
        <w:spacing w:before="0" w:beforeAutospacing="0" w:after="0" w:afterAutospacing="0"/>
        <w:ind w:firstLine="709"/>
        <w:jc w:val="both"/>
        <w:rPr>
          <w:rFonts w:hAnsi="Times New Roman" w:cs="Times New Roman"/>
          <w:sz w:val="28"/>
          <w:szCs w:val="28"/>
          <w:lang w:val="ru-RU"/>
        </w:rPr>
      </w:pPr>
      <w:r w:rsidRPr="00A4389B">
        <w:rPr>
          <w:rFonts w:hAnsi="Times New Roman" w:cs="Times New Roman"/>
          <w:sz w:val="28"/>
          <w:szCs w:val="28"/>
          <w:lang w:val="ru-RU"/>
        </w:rPr>
        <w:t>•</w:t>
      </w:r>
      <w:r w:rsidRPr="00A4389B">
        <w:rPr>
          <w:rFonts w:hAnsi="Times New Roman" w:cs="Times New Roman"/>
          <w:sz w:val="28"/>
          <w:szCs w:val="28"/>
          <w:lang w:val="ru-RU"/>
        </w:rPr>
        <w:tab/>
        <w:t>при получении от контрагента согласия с предъявленной претензией и ее суммой,</w:t>
      </w:r>
    </w:p>
    <w:p w14:paraId="40533669" w14:textId="77777777" w:rsidR="00A4389B" w:rsidRPr="00A4389B" w:rsidRDefault="00A4389B" w:rsidP="00A4389B">
      <w:pPr>
        <w:spacing w:before="0" w:beforeAutospacing="0" w:after="0" w:afterAutospacing="0"/>
        <w:ind w:firstLine="709"/>
        <w:jc w:val="both"/>
        <w:rPr>
          <w:rFonts w:hAnsi="Times New Roman" w:cs="Times New Roman"/>
          <w:sz w:val="28"/>
          <w:szCs w:val="28"/>
          <w:lang w:val="ru-RU"/>
        </w:rPr>
      </w:pPr>
      <w:r w:rsidRPr="00A4389B">
        <w:rPr>
          <w:rFonts w:hAnsi="Times New Roman" w:cs="Times New Roman"/>
          <w:sz w:val="28"/>
          <w:szCs w:val="28"/>
          <w:lang w:val="ru-RU"/>
        </w:rPr>
        <w:t>•</w:t>
      </w:r>
      <w:r w:rsidRPr="00A4389B">
        <w:rPr>
          <w:rFonts w:hAnsi="Times New Roman" w:cs="Times New Roman"/>
          <w:sz w:val="28"/>
          <w:szCs w:val="28"/>
          <w:lang w:val="ru-RU"/>
        </w:rPr>
        <w:tab/>
        <w:t xml:space="preserve">при поступлении денег на лицевой счет учреждения. </w:t>
      </w:r>
    </w:p>
    <w:p w14:paraId="535B3C13" w14:textId="77777777" w:rsidR="00A4389B" w:rsidRPr="00A4389B" w:rsidRDefault="00A4389B" w:rsidP="00A4389B">
      <w:pPr>
        <w:spacing w:before="0" w:beforeAutospacing="0" w:after="0" w:afterAutospacing="0"/>
        <w:ind w:firstLine="709"/>
        <w:jc w:val="both"/>
        <w:rPr>
          <w:rFonts w:hAnsi="Times New Roman" w:cs="Times New Roman"/>
          <w:sz w:val="28"/>
          <w:szCs w:val="28"/>
          <w:lang w:val="ru-RU"/>
        </w:rPr>
      </w:pPr>
      <w:r w:rsidRPr="00A4389B">
        <w:rPr>
          <w:rFonts w:hAnsi="Times New Roman" w:cs="Times New Roman"/>
          <w:sz w:val="28"/>
          <w:szCs w:val="28"/>
          <w:lang w:val="ru-RU"/>
        </w:rPr>
        <w:t>Начисление доходов в виде добровольных пожертвований без договора производится в момент и на основании поступления денег на лицевой счет (п. 39 Приказа 32н).</w:t>
      </w:r>
    </w:p>
    <w:p w14:paraId="6E1C8E40" w14:textId="77777777" w:rsidR="00A4389B" w:rsidRPr="00A4389B" w:rsidRDefault="00A4389B" w:rsidP="00A4389B">
      <w:pPr>
        <w:spacing w:before="0" w:beforeAutospacing="0" w:after="0" w:afterAutospacing="0"/>
        <w:ind w:firstLine="709"/>
        <w:jc w:val="both"/>
        <w:rPr>
          <w:rFonts w:hAnsi="Times New Roman" w:cs="Times New Roman"/>
          <w:sz w:val="28"/>
          <w:szCs w:val="28"/>
          <w:lang w:val="ru-RU"/>
        </w:rPr>
      </w:pPr>
      <w:r w:rsidRPr="00A4389B">
        <w:rPr>
          <w:rFonts w:hAnsi="Times New Roman" w:cs="Times New Roman"/>
          <w:sz w:val="28"/>
          <w:szCs w:val="28"/>
          <w:lang w:val="ru-RU"/>
        </w:rPr>
        <w:t xml:space="preserve">Начисление доходов в виде пожертвований (грантов) в случае указания цели использования средств, но при отсутствии в договоре требования возврата остатка (или отчета о целевом использовании) производится в текущем отчетном периоде на дату подписания договора (п. 39, 40 Приказа 32н). </w:t>
      </w:r>
    </w:p>
    <w:p w14:paraId="75BD0ADB" w14:textId="77777777" w:rsidR="00A4389B" w:rsidRDefault="00A4389B" w:rsidP="00A4389B">
      <w:pPr>
        <w:spacing w:before="0" w:beforeAutospacing="0" w:after="0" w:afterAutospacing="0"/>
        <w:ind w:firstLine="709"/>
        <w:jc w:val="both"/>
        <w:rPr>
          <w:rFonts w:hAnsi="Times New Roman" w:cs="Times New Roman"/>
          <w:sz w:val="28"/>
          <w:szCs w:val="28"/>
          <w:lang w:val="ru-RU"/>
        </w:rPr>
      </w:pPr>
      <w:r w:rsidRPr="00A4389B">
        <w:rPr>
          <w:rFonts w:hAnsi="Times New Roman" w:cs="Times New Roman"/>
          <w:sz w:val="28"/>
          <w:szCs w:val="28"/>
          <w:lang w:val="ru-RU"/>
        </w:rPr>
        <w:t>В случае, если договор сроком менее одного года заключен в одном отчетном периоде, а закончен будет в следующем отчетном периоде, положения СГС «Долгосрочные договоры» не применяются.</w:t>
      </w:r>
    </w:p>
    <w:p w14:paraId="351CC9C1" w14:textId="6DA87689" w:rsidR="000D4766" w:rsidRPr="00C76C96" w:rsidRDefault="00933CC2" w:rsidP="00A4389B">
      <w:pPr>
        <w:spacing w:before="0" w:beforeAutospacing="0" w:after="0" w:afterAutospacing="0"/>
        <w:ind w:firstLine="709"/>
        <w:jc w:val="both"/>
        <w:rPr>
          <w:rFonts w:hAnsi="Times New Roman" w:cs="Times New Roman"/>
          <w:sz w:val="28"/>
          <w:szCs w:val="28"/>
          <w:lang w:val="ru-RU"/>
        </w:rPr>
      </w:pPr>
      <w:r w:rsidRPr="00C76C96">
        <w:rPr>
          <w:rFonts w:hAnsi="Times New Roman" w:cs="Times New Roman"/>
          <w:sz w:val="28"/>
          <w:szCs w:val="28"/>
          <w:lang w:val="ru-RU"/>
        </w:rPr>
        <w:t>Излишне полученные от плательщиков средства возвращаются на основании</w:t>
      </w:r>
      <w:r w:rsidR="00A4389B">
        <w:rPr>
          <w:sz w:val="28"/>
          <w:szCs w:val="28"/>
          <w:lang w:val="ru-RU"/>
        </w:rPr>
        <w:t xml:space="preserve"> </w:t>
      </w:r>
      <w:r w:rsidRPr="00C76C96">
        <w:rPr>
          <w:rFonts w:hAnsi="Times New Roman" w:cs="Times New Roman"/>
          <w:sz w:val="28"/>
          <w:szCs w:val="28"/>
          <w:lang w:val="ru-RU"/>
        </w:rPr>
        <w:t>заявления плательщика и акта сверки с плательщиком.</w:t>
      </w:r>
    </w:p>
    <w:p w14:paraId="099091AD" w14:textId="77777777" w:rsidR="00B36E98" w:rsidRDefault="00B36E98" w:rsidP="00A4389B">
      <w:pPr>
        <w:spacing w:before="0" w:beforeAutospacing="0" w:after="0" w:afterAutospacing="0"/>
        <w:ind w:left="709"/>
        <w:jc w:val="center"/>
        <w:rPr>
          <w:rFonts w:hAnsi="Times New Roman" w:cs="Times New Roman"/>
          <w:b/>
          <w:bCs/>
          <w:sz w:val="28"/>
          <w:szCs w:val="28"/>
          <w:lang w:val="ru-RU"/>
        </w:rPr>
      </w:pPr>
    </w:p>
    <w:p w14:paraId="7A11764B" w14:textId="2A0E81A6" w:rsidR="00A4389B" w:rsidRPr="00A4389B" w:rsidRDefault="00A4389B" w:rsidP="00A4389B">
      <w:pPr>
        <w:spacing w:before="0" w:beforeAutospacing="0" w:after="0" w:afterAutospacing="0"/>
        <w:ind w:left="709"/>
        <w:jc w:val="center"/>
        <w:rPr>
          <w:rFonts w:hAnsi="Times New Roman" w:cs="Times New Roman"/>
          <w:b/>
          <w:bCs/>
          <w:sz w:val="28"/>
          <w:szCs w:val="28"/>
          <w:lang w:val="ru-RU"/>
        </w:rPr>
      </w:pPr>
      <w:r>
        <w:rPr>
          <w:rFonts w:hAnsi="Times New Roman" w:cs="Times New Roman"/>
          <w:b/>
          <w:bCs/>
          <w:sz w:val="28"/>
          <w:szCs w:val="28"/>
          <w:lang w:val="ru-RU"/>
        </w:rPr>
        <w:t>3.</w:t>
      </w:r>
      <w:r w:rsidRPr="00A4389B">
        <w:rPr>
          <w:rFonts w:hAnsi="Times New Roman" w:cs="Times New Roman"/>
          <w:b/>
          <w:bCs/>
          <w:sz w:val="28"/>
          <w:szCs w:val="28"/>
          <w:lang w:val="ru-RU"/>
        </w:rPr>
        <w:t>Расчеты по выданным авансам</w:t>
      </w:r>
    </w:p>
    <w:p w14:paraId="42D34D40" w14:textId="77777777" w:rsidR="00B36E98" w:rsidRPr="00B36E98" w:rsidRDefault="00B36E98" w:rsidP="00B36E98">
      <w:pPr>
        <w:autoSpaceDE w:val="0"/>
        <w:autoSpaceDN w:val="0"/>
        <w:adjustRightInd w:val="0"/>
        <w:spacing w:before="0" w:beforeAutospacing="0" w:after="0" w:afterAutospacing="0" w:line="276" w:lineRule="auto"/>
        <w:ind w:firstLine="540"/>
        <w:jc w:val="both"/>
        <w:rPr>
          <w:rFonts w:eastAsia="Times New Roman" w:cstheme="minorHAnsi"/>
          <w:sz w:val="28"/>
          <w:szCs w:val="28"/>
          <w:lang w:val="ru-RU" w:eastAsia="ru-RU"/>
        </w:rPr>
      </w:pPr>
      <w:r w:rsidRPr="00B36E98">
        <w:rPr>
          <w:rFonts w:eastAsia="Times New Roman" w:cstheme="minorHAnsi"/>
          <w:sz w:val="28"/>
          <w:szCs w:val="28"/>
          <w:lang w:val="ru-RU" w:eastAsia="ru-RU"/>
        </w:rPr>
        <w:t xml:space="preserve">Расчеты по предоставленным в соответствии с условиями заключенных договоров (контрактов), соглашений авансовым выплатам (кроме авансов, выданных подотчетным лицам) осуществляются с использованием счета 1 20600 000 «Расчеты по выданным авансам». </w:t>
      </w:r>
    </w:p>
    <w:p w14:paraId="3F4760F3" w14:textId="77777777" w:rsidR="00B36E98" w:rsidRPr="00B36E98" w:rsidRDefault="00B36E98" w:rsidP="00B36E98">
      <w:pPr>
        <w:autoSpaceDE w:val="0"/>
        <w:autoSpaceDN w:val="0"/>
        <w:adjustRightInd w:val="0"/>
        <w:spacing w:before="0" w:beforeAutospacing="0" w:after="0" w:afterAutospacing="0" w:line="276" w:lineRule="auto"/>
        <w:ind w:firstLine="540"/>
        <w:jc w:val="both"/>
        <w:rPr>
          <w:rFonts w:eastAsia="Times New Roman" w:cstheme="minorHAnsi"/>
          <w:sz w:val="28"/>
          <w:szCs w:val="28"/>
          <w:lang w:val="ru-RU" w:eastAsia="ru-RU"/>
        </w:rPr>
      </w:pPr>
      <w:r w:rsidRPr="00B36E98">
        <w:rPr>
          <w:rFonts w:eastAsia="Times New Roman" w:cstheme="minorHAnsi"/>
          <w:sz w:val="28"/>
          <w:szCs w:val="28"/>
          <w:lang w:val="ru-RU" w:eastAsia="ru-RU"/>
        </w:rPr>
        <w:t xml:space="preserve">В случае неисполнения договора (контракта) поставщиком сумма перечисленных контрагенту авансовых платежей и не возвращенных до конца отчетного финансового года подлежит начислению в сумме требований по компенсации расходов получателями авансовых платежей  по дебету счета 1 20930 000 «Расчеты по компенсации затрат» на основании предъявления письменной Претензии и требования о возврате аванса на условиях государственного (муниципального) контракта в адрес поставщика </w:t>
      </w:r>
      <w:r w:rsidRPr="00B36E98">
        <w:rPr>
          <w:rFonts w:eastAsia="Times New Roman" w:cstheme="minorHAnsi"/>
          <w:sz w:val="28"/>
          <w:szCs w:val="28"/>
          <w:lang w:val="ru-RU" w:eastAsia="ru-RU"/>
        </w:rPr>
        <w:lastRenderedPageBreak/>
        <w:t>(исполнителя) (п. 86 Инструкции 162н, Письмо Минфина России N 02-02-04/67438, Казначейства России N 42-7.4-05/5.1-805 от 25.12.2014).</w:t>
      </w:r>
    </w:p>
    <w:p w14:paraId="237857E9" w14:textId="77777777" w:rsidR="00B36E98" w:rsidRDefault="00B36E98" w:rsidP="00B36E98">
      <w:pPr>
        <w:spacing w:before="0" w:beforeAutospacing="0" w:after="0" w:afterAutospacing="0"/>
        <w:ind w:firstLine="709"/>
        <w:jc w:val="center"/>
        <w:rPr>
          <w:rFonts w:hAnsi="Times New Roman" w:cs="Times New Roman"/>
          <w:b/>
          <w:bCs/>
          <w:sz w:val="28"/>
          <w:szCs w:val="28"/>
          <w:lang w:val="ru-RU"/>
        </w:rPr>
      </w:pPr>
    </w:p>
    <w:p w14:paraId="2C74CEA0" w14:textId="0A31618F" w:rsidR="000D4766" w:rsidRPr="00C76C96" w:rsidRDefault="00A4389B" w:rsidP="00B36E98">
      <w:pPr>
        <w:spacing w:before="0" w:beforeAutospacing="0" w:after="0" w:afterAutospacing="0"/>
        <w:ind w:firstLine="709"/>
        <w:jc w:val="center"/>
        <w:rPr>
          <w:rFonts w:hAnsi="Times New Roman" w:cs="Times New Roman"/>
          <w:sz w:val="28"/>
          <w:szCs w:val="28"/>
          <w:lang w:val="ru-RU"/>
        </w:rPr>
      </w:pPr>
      <w:r>
        <w:rPr>
          <w:rFonts w:hAnsi="Times New Roman" w:cs="Times New Roman"/>
          <w:b/>
          <w:bCs/>
          <w:sz w:val="28"/>
          <w:szCs w:val="28"/>
          <w:lang w:val="ru-RU"/>
        </w:rPr>
        <w:t>4</w:t>
      </w:r>
      <w:r w:rsidR="00933CC2" w:rsidRPr="00C76C96">
        <w:rPr>
          <w:rFonts w:hAnsi="Times New Roman" w:cs="Times New Roman"/>
          <w:b/>
          <w:bCs/>
          <w:sz w:val="28"/>
          <w:szCs w:val="28"/>
          <w:lang w:val="ru-RU"/>
        </w:rPr>
        <w:t>. Расчеты с подотчетными лицами</w:t>
      </w:r>
    </w:p>
    <w:p w14:paraId="0BF1D750" w14:textId="219A147D" w:rsidR="000D4766" w:rsidRDefault="00B97245" w:rsidP="00B97245">
      <w:pPr>
        <w:spacing w:before="0" w:beforeAutospacing="0" w:after="0" w:afterAutospacing="0"/>
        <w:ind w:firstLine="709"/>
        <w:jc w:val="both"/>
        <w:rPr>
          <w:rFonts w:hAnsi="Times New Roman" w:cs="Times New Roman"/>
          <w:sz w:val="28"/>
          <w:szCs w:val="28"/>
          <w:lang w:val="ru-RU"/>
        </w:rPr>
      </w:pPr>
      <w:r w:rsidRPr="00C76C96">
        <w:rPr>
          <w:rFonts w:hAnsi="Times New Roman" w:cs="Times New Roman"/>
          <w:sz w:val="28"/>
          <w:szCs w:val="28"/>
          <w:lang w:val="ru-RU"/>
        </w:rPr>
        <w:t>Администрация</w:t>
      </w:r>
      <w:r w:rsidR="00933CC2" w:rsidRPr="00C76C96">
        <w:rPr>
          <w:rFonts w:hAnsi="Times New Roman" w:cs="Times New Roman"/>
          <w:sz w:val="28"/>
          <w:szCs w:val="28"/>
          <w:lang w:val="ru-RU"/>
        </w:rPr>
        <w:t xml:space="preserve"> выдает денежные средства под отчет штатным сотрудникам, а также лицам, которые не состоят в штате, на основании </w:t>
      </w:r>
      <w:r w:rsidRPr="00C76C96">
        <w:rPr>
          <w:rFonts w:hAnsi="Times New Roman" w:cs="Times New Roman"/>
          <w:sz w:val="28"/>
          <w:szCs w:val="28"/>
          <w:lang w:val="ru-RU"/>
        </w:rPr>
        <w:t>распоряжения Главы администрации</w:t>
      </w:r>
      <w:r w:rsidR="00933CC2" w:rsidRPr="00C76C96">
        <w:rPr>
          <w:rFonts w:hAnsi="Times New Roman" w:cs="Times New Roman"/>
          <w:sz w:val="28"/>
          <w:szCs w:val="28"/>
          <w:lang w:val="ru-RU"/>
        </w:rPr>
        <w:t>. Расчеты по выданным суммам проходят в порядке, установленном для штатных сотрудников.</w:t>
      </w:r>
    </w:p>
    <w:p w14:paraId="2F10CB2A" w14:textId="21F8A3AF" w:rsidR="00B36E98" w:rsidRPr="00C76C96" w:rsidRDefault="00B36E98" w:rsidP="00B97245">
      <w:pPr>
        <w:spacing w:before="0" w:beforeAutospacing="0" w:after="0" w:afterAutospacing="0"/>
        <w:ind w:firstLine="709"/>
        <w:jc w:val="both"/>
        <w:rPr>
          <w:rFonts w:hAnsi="Times New Roman" w:cs="Times New Roman"/>
          <w:sz w:val="28"/>
          <w:szCs w:val="28"/>
          <w:lang w:val="ru-RU"/>
        </w:rPr>
      </w:pPr>
      <w:r w:rsidRPr="00B36E98">
        <w:rPr>
          <w:rFonts w:hAnsi="Times New Roman" w:cs="Times New Roman"/>
          <w:sz w:val="28"/>
          <w:szCs w:val="28"/>
          <w:lang w:val="ru-RU"/>
        </w:rPr>
        <w:t>Денежные средства выдаются под отчет путем перечисления на зарплатную карту материально ответственного лица.</w:t>
      </w:r>
    </w:p>
    <w:p w14:paraId="57DDE1A4" w14:textId="2A13B8BC" w:rsidR="000D4766" w:rsidRPr="00C76C96" w:rsidRDefault="00933CC2" w:rsidP="00B97245">
      <w:pPr>
        <w:spacing w:before="0" w:beforeAutospacing="0" w:after="0" w:afterAutospacing="0"/>
        <w:ind w:firstLine="709"/>
        <w:jc w:val="both"/>
        <w:rPr>
          <w:rFonts w:hAnsi="Times New Roman" w:cs="Times New Roman"/>
          <w:sz w:val="28"/>
          <w:szCs w:val="28"/>
          <w:lang w:val="ru-RU"/>
        </w:rPr>
      </w:pPr>
      <w:r w:rsidRPr="00C76C96">
        <w:rPr>
          <w:rFonts w:hAnsi="Times New Roman" w:cs="Times New Roman"/>
          <w:sz w:val="28"/>
          <w:szCs w:val="28"/>
          <w:lang w:val="ru-RU"/>
        </w:rPr>
        <w:t>Предельная сумма выдачи денежных средств под отчет (за исключением расходов</w:t>
      </w:r>
      <w:r w:rsidRPr="00C76C96">
        <w:rPr>
          <w:rFonts w:hAnsi="Times New Roman" w:cs="Times New Roman"/>
          <w:sz w:val="28"/>
          <w:szCs w:val="28"/>
        </w:rPr>
        <w:t> </w:t>
      </w:r>
      <w:r w:rsidRPr="00C76C96">
        <w:rPr>
          <w:rFonts w:hAnsi="Times New Roman" w:cs="Times New Roman"/>
          <w:sz w:val="28"/>
          <w:szCs w:val="28"/>
          <w:lang w:val="ru-RU"/>
        </w:rPr>
        <w:t>на командировки) устанавливается в</w:t>
      </w:r>
      <w:r w:rsidRPr="00C76C96">
        <w:rPr>
          <w:rFonts w:hAnsi="Times New Roman" w:cs="Times New Roman"/>
          <w:sz w:val="28"/>
          <w:szCs w:val="28"/>
        </w:rPr>
        <w:t> </w:t>
      </w:r>
      <w:r w:rsidRPr="00C76C96">
        <w:rPr>
          <w:rFonts w:hAnsi="Times New Roman" w:cs="Times New Roman"/>
          <w:sz w:val="28"/>
          <w:szCs w:val="28"/>
          <w:lang w:val="ru-RU"/>
        </w:rPr>
        <w:t xml:space="preserve">размере </w:t>
      </w:r>
      <w:r w:rsidR="00B97245" w:rsidRPr="00C76C96">
        <w:rPr>
          <w:rFonts w:hAnsi="Times New Roman" w:cs="Times New Roman"/>
          <w:sz w:val="28"/>
          <w:szCs w:val="28"/>
          <w:lang w:val="ru-RU"/>
        </w:rPr>
        <w:t>20000,00</w:t>
      </w:r>
      <w:r w:rsidRPr="00C76C96">
        <w:rPr>
          <w:rFonts w:hAnsi="Times New Roman" w:cs="Times New Roman"/>
          <w:sz w:val="28"/>
          <w:szCs w:val="28"/>
          <w:lang w:val="ru-RU"/>
        </w:rPr>
        <w:t xml:space="preserve"> (</w:t>
      </w:r>
      <w:r w:rsidR="00B97245" w:rsidRPr="00C76C96">
        <w:rPr>
          <w:rFonts w:hAnsi="Times New Roman" w:cs="Times New Roman"/>
          <w:sz w:val="28"/>
          <w:szCs w:val="28"/>
          <w:lang w:val="ru-RU"/>
        </w:rPr>
        <w:t>Двадцать тысяч</w:t>
      </w:r>
      <w:r w:rsidRPr="00C76C96">
        <w:rPr>
          <w:rFonts w:hAnsi="Times New Roman" w:cs="Times New Roman"/>
          <w:sz w:val="28"/>
          <w:szCs w:val="28"/>
          <w:lang w:val="ru-RU"/>
        </w:rPr>
        <w:t>)</w:t>
      </w:r>
      <w:r w:rsidRPr="00C76C96">
        <w:rPr>
          <w:rFonts w:hAnsi="Times New Roman" w:cs="Times New Roman"/>
          <w:sz w:val="28"/>
          <w:szCs w:val="28"/>
        </w:rPr>
        <w:t> </w:t>
      </w:r>
      <w:r w:rsidRPr="00C76C96">
        <w:rPr>
          <w:rFonts w:hAnsi="Times New Roman" w:cs="Times New Roman"/>
          <w:sz w:val="28"/>
          <w:szCs w:val="28"/>
          <w:lang w:val="ru-RU"/>
        </w:rPr>
        <w:t>руб.</w:t>
      </w:r>
    </w:p>
    <w:p w14:paraId="762638A7" w14:textId="0B07EF06" w:rsidR="000D4766" w:rsidRPr="00C76C96" w:rsidRDefault="00933CC2" w:rsidP="00B97245">
      <w:pPr>
        <w:spacing w:before="0" w:beforeAutospacing="0" w:after="0" w:afterAutospacing="0"/>
        <w:ind w:firstLine="709"/>
        <w:jc w:val="both"/>
        <w:rPr>
          <w:rFonts w:hAnsi="Times New Roman" w:cs="Times New Roman"/>
          <w:sz w:val="28"/>
          <w:szCs w:val="28"/>
          <w:lang w:val="ru-RU"/>
        </w:rPr>
      </w:pPr>
      <w:r w:rsidRPr="00C76C96">
        <w:rPr>
          <w:rFonts w:hAnsi="Times New Roman" w:cs="Times New Roman"/>
          <w:sz w:val="28"/>
          <w:szCs w:val="28"/>
          <w:lang w:val="ru-RU"/>
        </w:rPr>
        <w:t xml:space="preserve">На основании распоряжения </w:t>
      </w:r>
      <w:r w:rsidR="00B97245" w:rsidRPr="00C76C96">
        <w:rPr>
          <w:rFonts w:hAnsi="Times New Roman" w:cs="Times New Roman"/>
          <w:sz w:val="28"/>
          <w:szCs w:val="28"/>
          <w:lang w:val="ru-RU"/>
        </w:rPr>
        <w:t>главы администрации</w:t>
      </w:r>
      <w:r w:rsidRPr="00C76C96">
        <w:rPr>
          <w:rFonts w:hAnsi="Times New Roman" w:cs="Times New Roman"/>
          <w:sz w:val="28"/>
          <w:szCs w:val="28"/>
          <w:lang w:val="ru-RU"/>
        </w:rPr>
        <w:t xml:space="preserve"> в исключительных случаях сумма может быть увеличена (но не более лимита расчетов наличными средствами между юридическими лицами) в соответствии с указанием Центрального банка. Основание: пункт 4</w:t>
      </w:r>
      <w:r w:rsidRPr="00C76C96">
        <w:rPr>
          <w:rFonts w:hAnsi="Times New Roman" w:cs="Times New Roman"/>
          <w:sz w:val="28"/>
          <w:szCs w:val="28"/>
        </w:rPr>
        <w:t> </w:t>
      </w:r>
      <w:r w:rsidRPr="00C76C96">
        <w:rPr>
          <w:rFonts w:hAnsi="Times New Roman" w:cs="Times New Roman"/>
          <w:sz w:val="28"/>
          <w:szCs w:val="28"/>
          <w:lang w:val="ru-RU"/>
        </w:rPr>
        <w:t>указаний</w:t>
      </w:r>
      <w:r w:rsidRPr="00C76C96">
        <w:rPr>
          <w:rFonts w:hAnsi="Times New Roman" w:cs="Times New Roman"/>
          <w:sz w:val="28"/>
          <w:szCs w:val="28"/>
        </w:rPr>
        <w:t> </w:t>
      </w:r>
      <w:r w:rsidRPr="00C76C96">
        <w:rPr>
          <w:rFonts w:hAnsi="Times New Roman" w:cs="Times New Roman"/>
          <w:sz w:val="28"/>
          <w:szCs w:val="28"/>
          <w:lang w:val="ru-RU"/>
        </w:rPr>
        <w:t>ЦБ от 09.12.2019 № 5348-У.</w:t>
      </w:r>
    </w:p>
    <w:p w14:paraId="335843F9" w14:textId="0CFFA960" w:rsidR="000D4766" w:rsidRPr="00C76C96" w:rsidRDefault="00933CC2" w:rsidP="00B97245">
      <w:pPr>
        <w:spacing w:before="0" w:beforeAutospacing="0" w:after="0" w:afterAutospacing="0"/>
        <w:ind w:firstLine="709"/>
        <w:jc w:val="both"/>
        <w:rPr>
          <w:rFonts w:hAnsi="Times New Roman" w:cs="Times New Roman"/>
          <w:sz w:val="28"/>
          <w:szCs w:val="28"/>
          <w:lang w:val="ru-RU"/>
        </w:rPr>
      </w:pPr>
      <w:r w:rsidRPr="00C76C96">
        <w:rPr>
          <w:rFonts w:hAnsi="Times New Roman" w:cs="Times New Roman"/>
          <w:sz w:val="28"/>
          <w:szCs w:val="28"/>
          <w:lang w:val="ru-RU"/>
        </w:rPr>
        <w:t>Денежные средства выдаются под отчет на хозяйственные нужды на срок, который</w:t>
      </w:r>
      <w:r w:rsidRPr="00C76C96">
        <w:rPr>
          <w:rFonts w:hAnsi="Times New Roman" w:cs="Times New Roman"/>
          <w:sz w:val="28"/>
          <w:szCs w:val="28"/>
        </w:rPr>
        <w:t> </w:t>
      </w:r>
      <w:r w:rsidRPr="00C76C96">
        <w:rPr>
          <w:rFonts w:hAnsi="Times New Roman" w:cs="Times New Roman"/>
          <w:sz w:val="28"/>
          <w:szCs w:val="28"/>
          <w:lang w:val="ru-RU"/>
        </w:rPr>
        <w:t>сотрудник указал в заявлении на выдачу денежных средств под отчет, но не более</w:t>
      </w:r>
      <w:r w:rsidRPr="00C76C96">
        <w:rPr>
          <w:rFonts w:hAnsi="Times New Roman" w:cs="Times New Roman"/>
          <w:sz w:val="28"/>
          <w:szCs w:val="28"/>
        </w:rPr>
        <w:t> </w:t>
      </w:r>
      <w:r w:rsidR="00B97245" w:rsidRPr="00C76C96">
        <w:rPr>
          <w:rFonts w:hAnsi="Times New Roman" w:cs="Times New Roman"/>
          <w:sz w:val="28"/>
          <w:szCs w:val="28"/>
          <w:lang w:val="ru-RU"/>
        </w:rPr>
        <w:t xml:space="preserve">десяти </w:t>
      </w:r>
      <w:r w:rsidRPr="00C76C96">
        <w:rPr>
          <w:rFonts w:hAnsi="Times New Roman" w:cs="Times New Roman"/>
          <w:sz w:val="28"/>
          <w:szCs w:val="28"/>
          <w:lang w:val="ru-RU"/>
        </w:rPr>
        <w:t>рабочих дней. По истечении этого срока сотрудник должен отчитаться в течение</w:t>
      </w:r>
      <w:r w:rsidRPr="00C76C96">
        <w:rPr>
          <w:rFonts w:hAnsi="Times New Roman" w:cs="Times New Roman"/>
          <w:sz w:val="28"/>
          <w:szCs w:val="28"/>
        </w:rPr>
        <w:t> </w:t>
      </w:r>
      <w:r w:rsidR="00B97245" w:rsidRPr="00C76C96">
        <w:rPr>
          <w:rFonts w:hAnsi="Times New Roman" w:cs="Times New Roman"/>
          <w:sz w:val="28"/>
          <w:szCs w:val="28"/>
          <w:lang w:val="ru-RU"/>
        </w:rPr>
        <w:t xml:space="preserve">трех </w:t>
      </w:r>
      <w:r w:rsidRPr="00C76C96">
        <w:rPr>
          <w:rFonts w:hAnsi="Times New Roman" w:cs="Times New Roman"/>
          <w:sz w:val="28"/>
          <w:szCs w:val="28"/>
          <w:lang w:val="ru-RU"/>
        </w:rPr>
        <w:t>рабочих дней.</w:t>
      </w:r>
    </w:p>
    <w:p w14:paraId="63F0C9D8" w14:textId="2A57812A" w:rsidR="00B97245" w:rsidRPr="00C76C96" w:rsidRDefault="00933CC2" w:rsidP="00B97245">
      <w:pPr>
        <w:spacing w:before="0" w:beforeAutospacing="0" w:after="0" w:afterAutospacing="0"/>
        <w:ind w:firstLine="709"/>
        <w:jc w:val="both"/>
        <w:rPr>
          <w:rFonts w:hAnsi="Times New Roman" w:cs="Times New Roman"/>
          <w:sz w:val="28"/>
          <w:szCs w:val="28"/>
          <w:lang w:val="ru-RU"/>
        </w:rPr>
      </w:pPr>
      <w:r w:rsidRPr="00C76C96">
        <w:rPr>
          <w:rFonts w:hAnsi="Times New Roman" w:cs="Times New Roman"/>
          <w:sz w:val="28"/>
          <w:szCs w:val="28"/>
          <w:lang w:val="ru-RU"/>
        </w:rPr>
        <w:t xml:space="preserve">При направлении сотрудников </w:t>
      </w:r>
      <w:r w:rsidR="00B97245" w:rsidRPr="00C76C96">
        <w:rPr>
          <w:rFonts w:hAnsi="Times New Roman" w:cs="Times New Roman"/>
          <w:sz w:val="28"/>
          <w:szCs w:val="28"/>
          <w:lang w:val="ru-RU"/>
        </w:rPr>
        <w:t>Администрации</w:t>
      </w:r>
      <w:r w:rsidRPr="00C76C96">
        <w:rPr>
          <w:rFonts w:hAnsi="Times New Roman" w:cs="Times New Roman"/>
          <w:sz w:val="28"/>
          <w:szCs w:val="28"/>
          <w:lang w:val="ru-RU"/>
        </w:rPr>
        <w:t xml:space="preserve"> в служебные командировки</w:t>
      </w:r>
      <w:r w:rsidR="00ED0E6C">
        <w:rPr>
          <w:rFonts w:hAnsi="Times New Roman" w:cs="Times New Roman"/>
          <w:sz w:val="28"/>
          <w:szCs w:val="28"/>
          <w:lang w:val="ru-RU"/>
        </w:rPr>
        <w:t xml:space="preserve"> </w:t>
      </w:r>
      <w:r w:rsidRPr="00C76C96">
        <w:rPr>
          <w:rFonts w:hAnsi="Times New Roman" w:cs="Times New Roman"/>
          <w:sz w:val="28"/>
          <w:szCs w:val="28"/>
          <w:lang w:val="ru-RU"/>
        </w:rPr>
        <w:t>на территории России расходы на них возмещаются в соответствии с</w:t>
      </w:r>
      <w:r w:rsidRPr="00C76C96">
        <w:rPr>
          <w:rFonts w:hAnsi="Times New Roman" w:cs="Times New Roman"/>
          <w:sz w:val="28"/>
          <w:szCs w:val="28"/>
        </w:rPr>
        <w:t> </w:t>
      </w:r>
      <w:r w:rsidRPr="00C76C96">
        <w:rPr>
          <w:rFonts w:hAnsi="Times New Roman" w:cs="Times New Roman"/>
          <w:sz w:val="28"/>
          <w:szCs w:val="28"/>
          <w:lang w:val="ru-RU"/>
        </w:rPr>
        <w:t>постановлением Правительства от 02.10.2002</w:t>
      </w:r>
      <w:r w:rsidRPr="00C76C96">
        <w:rPr>
          <w:rFonts w:hAnsi="Times New Roman" w:cs="Times New Roman"/>
          <w:sz w:val="28"/>
          <w:szCs w:val="28"/>
        </w:rPr>
        <w:t> </w:t>
      </w:r>
      <w:r w:rsidRPr="00C76C96">
        <w:rPr>
          <w:rFonts w:hAnsi="Times New Roman" w:cs="Times New Roman"/>
          <w:sz w:val="28"/>
          <w:szCs w:val="28"/>
          <w:lang w:val="ru-RU"/>
        </w:rPr>
        <w:t>№</w:t>
      </w:r>
      <w:r w:rsidRPr="00C76C96">
        <w:rPr>
          <w:rFonts w:hAnsi="Times New Roman" w:cs="Times New Roman"/>
          <w:sz w:val="28"/>
          <w:szCs w:val="28"/>
        </w:rPr>
        <w:t> </w:t>
      </w:r>
      <w:r w:rsidRPr="00C76C96">
        <w:rPr>
          <w:rFonts w:hAnsi="Times New Roman" w:cs="Times New Roman"/>
          <w:sz w:val="28"/>
          <w:szCs w:val="28"/>
          <w:lang w:val="ru-RU"/>
        </w:rPr>
        <w:t>729.</w:t>
      </w:r>
    </w:p>
    <w:p w14:paraId="25FFE735" w14:textId="5ED851C0" w:rsidR="00B97245" w:rsidRPr="00C76C96" w:rsidRDefault="00933CC2" w:rsidP="00B97245">
      <w:pPr>
        <w:spacing w:before="0" w:beforeAutospacing="0" w:after="0" w:afterAutospacing="0"/>
        <w:ind w:firstLine="709"/>
        <w:jc w:val="both"/>
        <w:rPr>
          <w:rFonts w:hAnsi="Times New Roman" w:cs="Times New Roman"/>
          <w:sz w:val="28"/>
          <w:szCs w:val="28"/>
          <w:lang w:val="ru-RU"/>
        </w:rPr>
      </w:pPr>
      <w:r w:rsidRPr="00C76C96">
        <w:rPr>
          <w:rFonts w:hAnsi="Times New Roman" w:cs="Times New Roman"/>
          <w:sz w:val="28"/>
          <w:szCs w:val="28"/>
          <w:lang w:val="ru-RU"/>
        </w:rPr>
        <w:t xml:space="preserve"> Возмещение расходов на служебные командировки, превышающих размер, установленный Правительством, производится при наличии экономии бюджетных средств по фактическим расходам с разрешения </w:t>
      </w:r>
      <w:r w:rsidR="00B97245" w:rsidRPr="00C76C96">
        <w:rPr>
          <w:rFonts w:hAnsi="Times New Roman" w:cs="Times New Roman"/>
          <w:sz w:val="28"/>
          <w:szCs w:val="28"/>
          <w:lang w:val="ru-RU"/>
        </w:rPr>
        <w:t>главы администрации</w:t>
      </w:r>
      <w:r w:rsidRPr="00C76C96">
        <w:rPr>
          <w:rFonts w:hAnsi="Times New Roman" w:cs="Times New Roman"/>
          <w:sz w:val="28"/>
          <w:szCs w:val="28"/>
          <w:lang w:val="ru-RU"/>
        </w:rPr>
        <w:t xml:space="preserve">, оформленного </w:t>
      </w:r>
      <w:r w:rsidR="00B97245" w:rsidRPr="00C76C96">
        <w:rPr>
          <w:rFonts w:hAnsi="Times New Roman" w:cs="Times New Roman"/>
          <w:sz w:val="28"/>
          <w:szCs w:val="28"/>
          <w:lang w:val="ru-RU"/>
        </w:rPr>
        <w:t>распоряжением</w:t>
      </w:r>
      <w:r w:rsidRPr="00C76C96">
        <w:rPr>
          <w:rFonts w:hAnsi="Times New Roman" w:cs="Times New Roman"/>
          <w:sz w:val="28"/>
          <w:szCs w:val="28"/>
          <w:lang w:val="ru-RU"/>
        </w:rPr>
        <w:t>.</w:t>
      </w:r>
    </w:p>
    <w:p w14:paraId="5C34711C" w14:textId="5FA05C40" w:rsidR="000D4766" w:rsidRPr="00C76C96" w:rsidRDefault="00933CC2" w:rsidP="00B97245">
      <w:pPr>
        <w:spacing w:before="0" w:beforeAutospacing="0" w:after="0" w:afterAutospacing="0"/>
        <w:ind w:firstLine="709"/>
        <w:jc w:val="both"/>
        <w:rPr>
          <w:rFonts w:hAnsi="Times New Roman" w:cs="Times New Roman"/>
          <w:sz w:val="28"/>
          <w:szCs w:val="28"/>
          <w:lang w:val="ru-RU"/>
        </w:rPr>
      </w:pPr>
      <w:r w:rsidRPr="00C76C96">
        <w:rPr>
          <w:rFonts w:hAnsi="Times New Roman" w:cs="Times New Roman"/>
          <w:sz w:val="28"/>
          <w:szCs w:val="28"/>
          <w:lang w:val="ru-RU"/>
        </w:rPr>
        <w:t xml:space="preserve"> Основание: пункты 2, 3 постановления Правительства от 02.10.2002</w:t>
      </w:r>
      <w:r w:rsidRPr="00C76C96">
        <w:rPr>
          <w:rFonts w:hAnsi="Times New Roman" w:cs="Times New Roman"/>
          <w:sz w:val="28"/>
          <w:szCs w:val="28"/>
        </w:rPr>
        <w:t> </w:t>
      </w:r>
      <w:r w:rsidRPr="00C76C96">
        <w:rPr>
          <w:rFonts w:hAnsi="Times New Roman" w:cs="Times New Roman"/>
          <w:sz w:val="28"/>
          <w:szCs w:val="28"/>
          <w:lang w:val="ru-RU"/>
        </w:rPr>
        <w:t>№</w:t>
      </w:r>
      <w:r w:rsidRPr="00C76C96">
        <w:rPr>
          <w:rFonts w:hAnsi="Times New Roman" w:cs="Times New Roman"/>
          <w:sz w:val="28"/>
          <w:szCs w:val="28"/>
        </w:rPr>
        <w:t> </w:t>
      </w:r>
      <w:r w:rsidRPr="00C76C96">
        <w:rPr>
          <w:rFonts w:hAnsi="Times New Roman" w:cs="Times New Roman"/>
          <w:sz w:val="28"/>
          <w:szCs w:val="28"/>
          <w:lang w:val="ru-RU"/>
        </w:rPr>
        <w:t>729.</w:t>
      </w:r>
    </w:p>
    <w:p w14:paraId="62E42E37" w14:textId="5E437B3E" w:rsidR="000D4766" w:rsidRDefault="00933CC2" w:rsidP="00B97245">
      <w:pPr>
        <w:spacing w:before="0" w:beforeAutospacing="0" w:after="0" w:afterAutospacing="0"/>
        <w:ind w:firstLine="709"/>
        <w:jc w:val="both"/>
        <w:rPr>
          <w:rFonts w:hAnsi="Times New Roman" w:cs="Times New Roman"/>
          <w:sz w:val="28"/>
          <w:szCs w:val="28"/>
          <w:lang w:val="ru-RU"/>
        </w:rPr>
      </w:pPr>
      <w:r w:rsidRPr="00C76C96">
        <w:rPr>
          <w:rFonts w:hAnsi="Times New Roman" w:cs="Times New Roman"/>
          <w:sz w:val="28"/>
          <w:szCs w:val="28"/>
          <w:lang w:val="ru-RU"/>
        </w:rPr>
        <w:t xml:space="preserve">Порядок оформления служебных командировок и возмещения командировочных расходов </w:t>
      </w:r>
      <w:r w:rsidR="001D5DF7" w:rsidRPr="00C76C96">
        <w:rPr>
          <w:rFonts w:hAnsi="Times New Roman" w:cs="Times New Roman"/>
          <w:sz w:val="28"/>
          <w:szCs w:val="28"/>
          <w:lang w:val="ru-RU"/>
        </w:rPr>
        <w:t>утверждается постановлением администрации.</w:t>
      </w:r>
    </w:p>
    <w:p w14:paraId="5DDBDB14" w14:textId="5E4659B1" w:rsidR="008C2B23" w:rsidRDefault="008C2B23" w:rsidP="00B97245">
      <w:pPr>
        <w:spacing w:before="0" w:beforeAutospacing="0" w:after="0" w:afterAutospacing="0"/>
        <w:ind w:firstLine="709"/>
        <w:jc w:val="both"/>
        <w:rPr>
          <w:rFonts w:hAnsi="Times New Roman" w:cs="Times New Roman"/>
          <w:sz w:val="28"/>
          <w:szCs w:val="28"/>
          <w:lang w:val="ru-RU"/>
        </w:rPr>
      </w:pPr>
      <w:r w:rsidRPr="008C2B23">
        <w:rPr>
          <w:rFonts w:hAnsi="Times New Roman" w:cs="Times New Roman"/>
          <w:sz w:val="28"/>
          <w:szCs w:val="28"/>
          <w:lang w:val="ru-RU"/>
        </w:rPr>
        <w:t>Если при увольнении (или смерти) работника учреждение своевременно не произвело с ним расчет по подотчетным суммам до конца отчетного года, сумма дебиторской задолженности, «Расчеты по компенсации затрат». Задолженность по подотчетным лицам, несвоевременно вернувшим подотчетные суммы (остаток подотчетных сумм), с которыми осуществляется претензионная работа, отраженная на счете 0 20800 000 переносится в дебет счета 0 20930 000 (п. 86 Инструкции 162н).</w:t>
      </w:r>
    </w:p>
    <w:p w14:paraId="5BE0E87A" w14:textId="77777777" w:rsidR="008C2B23" w:rsidRPr="00C76C96" w:rsidRDefault="008C2B23" w:rsidP="00B97245">
      <w:pPr>
        <w:spacing w:before="0" w:beforeAutospacing="0" w:after="0" w:afterAutospacing="0"/>
        <w:ind w:firstLine="709"/>
        <w:jc w:val="both"/>
        <w:rPr>
          <w:rFonts w:hAnsi="Times New Roman" w:cs="Times New Roman"/>
          <w:sz w:val="28"/>
          <w:szCs w:val="28"/>
          <w:lang w:val="ru-RU"/>
        </w:rPr>
      </w:pPr>
    </w:p>
    <w:p w14:paraId="1CA32177" w14:textId="2E4E83B5" w:rsidR="000D4766" w:rsidRPr="00C76C96" w:rsidRDefault="008C2B23" w:rsidP="008C2B23">
      <w:pPr>
        <w:spacing w:before="0" w:beforeAutospacing="0" w:after="0" w:afterAutospacing="0"/>
        <w:ind w:firstLine="709"/>
        <w:jc w:val="center"/>
        <w:rPr>
          <w:rFonts w:hAnsi="Times New Roman" w:cs="Times New Roman"/>
          <w:sz w:val="28"/>
          <w:szCs w:val="28"/>
          <w:lang w:val="ru-RU"/>
        </w:rPr>
      </w:pPr>
      <w:r>
        <w:rPr>
          <w:rFonts w:hAnsi="Times New Roman" w:cs="Times New Roman"/>
          <w:b/>
          <w:bCs/>
          <w:sz w:val="28"/>
          <w:szCs w:val="28"/>
          <w:lang w:val="ru-RU"/>
        </w:rPr>
        <w:t>5</w:t>
      </w:r>
      <w:r w:rsidR="00933CC2" w:rsidRPr="00C76C96">
        <w:rPr>
          <w:rFonts w:hAnsi="Times New Roman" w:cs="Times New Roman"/>
          <w:b/>
          <w:bCs/>
          <w:sz w:val="28"/>
          <w:szCs w:val="28"/>
          <w:lang w:val="ru-RU"/>
        </w:rPr>
        <w:t>. Расчеты по обязательствам</w:t>
      </w:r>
    </w:p>
    <w:p w14:paraId="75D70E87" w14:textId="01655A46" w:rsidR="000D4766" w:rsidRPr="00C76C96" w:rsidRDefault="00933CC2" w:rsidP="00213DE8">
      <w:pPr>
        <w:spacing w:before="0" w:beforeAutospacing="0" w:after="0" w:afterAutospacing="0"/>
        <w:ind w:firstLine="709"/>
        <w:jc w:val="both"/>
        <w:rPr>
          <w:rFonts w:hAnsi="Times New Roman" w:cs="Times New Roman"/>
          <w:sz w:val="28"/>
          <w:szCs w:val="28"/>
          <w:lang w:val="ru-RU"/>
        </w:rPr>
      </w:pPr>
      <w:r w:rsidRPr="00C76C96">
        <w:rPr>
          <w:rFonts w:hAnsi="Times New Roman" w:cs="Times New Roman"/>
          <w:sz w:val="28"/>
          <w:szCs w:val="28"/>
          <w:lang w:val="ru-RU"/>
        </w:rPr>
        <w:lastRenderedPageBreak/>
        <w:t>Аналитический учет расчетов по пособиям и иным социальным выплатам ведется в</w:t>
      </w:r>
      <w:r w:rsidRPr="00C76C96">
        <w:rPr>
          <w:rFonts w:hAnsi="Times New Roman" w:cs="Times New Roman"/>
          <w:sz w:val="28"/>
          <w:szCs w:val="28"/>
        </w:rPr>
        <w:t> </w:t>
      </w:r>
      <w:r w:rsidRPr="00C76C96">
        <w:rPr>
          <w:rFonts w:hAnsi="Times New Roman" w:cs="Times New Roman"/>
          <w:sz w:val="28"/>
          <w:szCs w:val="28"/>
          <w:lang w:val="ru-RU"/>
        </w:rPr>
        <w:t>разрезе физических лиц</w:t>
      </w:r>
      <w:r w:rsidRPr="00C76C96">
        <w:rPr>
          <w:rFonts w:hAnsi="Times New Roman" w:cs="Times New Roman"/>
          <w:sz w:val="28"/>
          <w:szCs w:val="28"/>
        </w:rPr>
        <w:t> </w:t>
      </w:r>
      <w:r w:rsidRPr="00C76C96">
        <w:rPr>
          <w:rFonts w:hAnsi="Times New Roman" w:cs="Times New Roman"/>
          <w:sz w:val="28"/>
          <w:szCs w:val="28"/>
          <w:lang w:val="ru-RU"/>
        </w:rPr>
        <w:t>– получателей социальных выплат.</w:t>
      </w:r>
    </w:p>
    <w:p w14:paraId="56554D46" w14:textId="50EE17A7" w:rsidR="000D4766" w:rsidRDefault="00933CC2" w:rsidP="00213DE8">
      <w:pPr>
        <w:spacing w:before="0" w:beforeAutospacing="0" w:after="0" w:afterAutospacing="0"/>
        <w:ind w:firstLine="709"/>
        <w:jc w:val="both"/>
        <w:rPr>
          <w:rFonts w:hAnsi="Times New Roman" w:cs="Times New Roman"/>
          <w:sz w:val="28"/>
          <w:szCs w:val="28"/>
          <w:lang w:val="ru-RU"/>
        </w:rPr>
      </w:pPr>
      <w:r w:rsidRPr="00C76C96">
        <w:rPr>
          <w:rFonts w:hAnsi="Times New Roman" w:cs="Times New Roman"/>
          <w:sz w:val="28"/>
          <w:szCs w:val="28"/>
          <w:lang w:val="ru-RU"/>
        </w:rPr>
        <w:t>Аналитический учет расчетов по оплате труда ведется в разрезе сотрудников и</w:t>
      </w:r>
      <w:r w:rsidRPr="00C76C96">
        <w:rPr>
          <w:rFonts w:hAnsi="Times New Roman" w:cs="Times New Roman"/>
          <w:sz w:val="28"/>
          <w:szCs w:val="28"/>
        </w:rPr>
        <w:t> </w:t>
      </w:r>
      <w:r w:rsidRPr="00C76C96">
        <w:rPr>
          <w:rFonts w:hAnsi="Times New Roman" w:cs="Times New Roman"/>
          <w:sz w:val="28"/>
          <w:szCs w:val="28"/>
          <w:lang w:val="ru-RU"/>
        </w:rPr>
        <w:t>других физических лиц, с которыми заключены гражданско-правовые договоры.</w:t>
      </w:r>
    </w:p>
    <w:p w14:paraId="590E3EF4" w14:textId="1A0BFBC4" w:rsidR="008C2B23" w:rsidRPr="00C76C96" w:rsidRDefault="008C2B23" w:rsidP="00213DE8">
      <w:pPr>
        <w:spacing w:before="0" w:beforeAutospacing="0" w:after="0" w:afterAutospacing="0"/>
        <w:ind w:firstLine="709"/>
        <w:jc w:val="both"/>
        <w:rPr>
          <w:rFonts w:hAnsi="Times New Roman" w:cs="Times New Roman"/>
          <w:sz w:val="28"/>
          <w:szCs w:val="28"/>
          <w:lang w:val="ru-RU"/>
        </w:rPr>
      </w:pPr>
      <w:r w:rsidRPr="008C2B23">
        <w:rPr>
          <w:rFonts w:hAnsi="Times New Roman" w:cs="Times New Roman"/>
          <w:sz w:val="28"/>
          <w:szCs w:val="28"/>
          <w:lang w:val="ru-RU"/>
        </w:rPr>
        <w:t>Взаимозачет встречных однородных требований (при наличии дебиторской задолженности по одному договору и кредиторской задолженности по другому договору, заключенным с одним поставщиком) не производится.</w:t>
      </w:r>
    </w:p>
    <w:p w14:paraId="21825691" w14:textId="5C687C86" w:rsidR="000D4766" w:rsidRPr="00C76C96" w:rsidRDefault="008C2B23" w:rsidP="008C2B23">
      <w:pPr>
        <w:jc w:val="center"/>
        <w:rPr>
          <w:rFonts w:hAnsi="Times New Roman" w:cs="Times New Roman"/>
          <w:sz w:val="28"/>
          <w:szCs w:val="28"/>
          <w:lang w:val="ru-RU"/>
        </w:rPr>
      </w:pPr>
      <w:r>
        <w:rPr>
          <w:rFonts w:hAnsi="Times New Roman" w:cs="Times New Roman"/>
          <w:b/>
          <w:bCs/>
          <w:sz w:val="28"/>
          <w:szCs w:val="28"/>
          <w:lang w:val="ru-RU"/>
        </w:rPr>
        <w:t>6</w:t>
      </w:r>
      <w:r w:rsidR="00933CC2" w:rsidRPr="00C76C96">
        <w:rPr>
          <w:rFonts w:hAnsi="Times New Roman" w:cs="Times New Roman"/>
          <w:b/>
          <w:bCs/>
          <w:sz w:val="28"/>
          <w:szCs w:val="28"/>
          <w:lang w:val="ru-RU"/>
        </w:rPr>
        <w:t>. Дебиторская и кредиторская задолженность</w:t>
      </w:r>
    </w:p>
    <w:p w14:paraId="6A071872" w14:textId="77777777" w:rsidR="008C2B23" w:rsidRPr="008C2B23" w:rsidRDefault="008C2B23" w:rsidP="008C2B23">
      <w:pPr>
        <w:spacing w:before="0" w:beforeAutospacing="0" w:after="0" w:afterAutospacing="0"/>
        <w:ind w:firstLine="709"/>
        <w:jc w:val="both"/>
        <w:rPr>
          <w:rFonts w:hAnsi="Times New Roman" w:cs="Times New Roman"/>
          <w:sz w:val="28"/>
          <w:szCs w:val="28"/>
          <w:lang w:val="ru-RU"/>
        </w:rPr>
      </w:pPr>
      <w:r w:rsidRPr="008C2B23">
        <w:rPr>
          <w:rFonts w:hAnsi="Times New Roman" w:cs="Times New Roman"/>
          <w:sz w:val="28"/>
          <w:szCs w:val="28"/>
          <w:lang w:val="ru-RU"/>
        </w:rPr>
        <w:t xml:space="preserve">Дебиторская задолженность признается сомнительной на основании решения Комиссии по поступлению и выбытию активов в случае: </w:t>
      </w:r>
    </w:p>
    <w:p w14:paraId="2D41BEA2" w14:textId="696776FF" w:rsidR="008C2B23" w:rsidRPr="008C2B23" w:rsidRDefault="008C2B23" w:rsidP="008C2B23">
      <w:pPr>
        <w:spacing w:before="0" w:beforeAutospacing="0" w:after="0" w:afterAutospacing="0"/>
        <w:ind w:firstLine="709"/>
        <w:jc w:val="both"/>
        <w:rPr>
          <w:rFonts w:hAnsi="Times New Roman" w:cs="Times New Roman"/>
          <w:sz w:val="28"/>
          <w:szCs w:val="28"/>
          <w:lang w:val="ru-RU"/>
        </w:rPr>
      </w:pPr>
      <w:r w:rsidRPr="008C2B23">
        <w:rPr>
          <w:rFonts w:hAnsi="Times New Roman" w:cs="Times New Roman"/>
          <w:sz w:val="28"/>
          <w:szCs w:val="28"/>
          <w:lang w:val="ru-RU"/>
        </w:rPr>
        <w:t>•</w:t>
      </w:r>
      <w:r w:rsidRPr="008C2B23">
        <w:rPr>
          <w:rFonts w:hAnsi="Times New Roman" w:cs="Times New Roman"/>
          <w:sz w:val="28"/>
          <w:szCs w:val="28"/>
          <w:lang w:val="ru-RU"/>
        </w:rPr>
        <w:tab/>
        <w:t>если с момента установленного срока ее погашения прошло более 90 календарных дней</w:t>
      </w:r>
      <w:r>
        <w:rPr>
          <w:rFonts w:hAnsi="Times New Roman" w:cs="Times New Roman"/>
          <w:sz w:val="28"/>
          <w:szCs w:val="28"/>
          <w:lang w:val="ru-RU"/>
        </w:rPr>
        <w:t>;</w:t>
      </w:r>
    </w:p>
    <w:p w14:paraId="4E3B11EF" w14:textId="77777777" w:rsidR="008C2B23" w:rsidRPr="008C2B23" w:rsidRDefault="008C2B23" w:rsidP="008C2B23">
      <w:pPr>
        <w:spacing w:before="0" w:beforeAutospacing="0" w:after="0" w:afterAutospacing="0"/>
        <w:ind w:firstLine="709"/>
        <w:jc w:val="both"/>
        <w:rPr>
          <w:rFonts w:hAnsi="Times New Roman" w:cs="Times New Roman"/>
          <w:sz w:val="28"/>
          <w:szCs w:val="28"/>
          <w:lang w:val="ru-RU"/>
        </w:rPr>
      </w:pPr>
      <w:r w:rsidRPr="008C2B23">
        <w:rPr>
          <w:rFonts w:hAnsi="Times New Roman" w:cs="Times New Roman"/>
          <w:sz w:val="28"/>
          <w:szCs w:val="28"/>
          <w:lang w:val="ru-RU"/>
        </w:rPr>
        <w:t>•</w:t>
      </w:r>
      <w:r w:rsidRPr="008C2B23">
        <w:rPr>
          <w:rFonts w:hAnsi="Times New Roman" w:cs="Times New Roman"/>
          <w:sz w:val="28"/>
          <w:szCs w:val="28"/>
          <w:lang w:val="ru-RU"/>
        </w:rPr>
        <w:tab/>
        <w:t>если в указанном периоде учреждение направляло акты сверки расчетов, но не получало подтверждения их получения.</w:t>
      </w:r>
    </w:p>
    <w:p w14:paraId="4B2BE9CC" w14:textId="77777777" w:rsidR="008C2B23" w:rsidRPr="008C2B23" w:rsidRDefault="008C2B23" w:rsidP="008C2B23">
      <w:pPr>
        <w:spacing w:before="0" w:beforeAutospacing="0" w:after="0" w:afterAutospacing="0"/>
        <w:ind w:firstLine="709"/>
        <w:jc w:val="both"/>
        <w:rPr>
          <w:rFonts w:hAnsi="Times New Roman" w:cs="Times New Roman"/>
          <w:sz w:val="28"/>
          <w:szCs w:val="28"/>
          <w:lang w:val="ru-RU"/>
        </w:rPr>
      </w:pPr>
      <w:r w:rsidRPr="008C2B23">
        <w:rPr>
          <w:rFonts w:hAnsi="Times New Roman" w:cs="Times New Roman"/>
          <w:sz w:val="28"/>
          <w:szCs w:val="28"/>
          <w:lang w:val="ru-RU"/>
        </w:rPr>
        <w:t>Сомнительная дебиторская задолженность списывается с балансового учета (п. 11 Приказа 32н). Резерв по сомнительным долгам формируется в сумме балансовой стоимости списанной дебиторской задолженности – на забалансовом счете 04 (Письма Минфина России от 26.04.2019 г. N 02-07-10/31169 и от 14.06.2019 г. N 02-07-10/43339).</w:t>
      </w:r>
    </w:p>
    <w:p w14:paraId="31DF7CE4" w14:textId="77777777" w:rsidR="008C2B23" w:rsidRPr="008C2B23" w:rsidRDefault="008C2B23" w:rsidP="008C2B23">
      <w:pPr>
        <w:spacing w:before="0" w:beforeAutospacing="0" w:after="0" w:afterAutospacing="0"/>
        <w:ind w:firstLine="709"/>
        <w:jc w:val="both"/>
        <w:rPr>
          <w:rFonts w:hAnsi="Times New Roman" w:cs="Times New Roman"/>
          <w:sz w:val="28"/>
          <w:szCs w:val="28"/>
          <w:lang w:val="ru-RU"/>
        </w:rPr>
      </w:pPr>
      <w:r w:rsidRPr="008C2B23">
        <w:rPr>
          <w:rFonts w:hAnsi="Times New Roman" w:cs="Times New Roman"/>
          <w:sz w:val="28"/>
          <w:szCs w:val="28"/>
          <w:lang w:val="ru-RU"/>
        </w:rPr>
        <w:t>Кредиторская задолженность, признается сомнительной, а дебиторская задолженность по доходам - нереальной ко взысканию в случаях выявления:</w:t>
      </w:r>
    </w:p>
    <w:p w14:paraId="65C71310" w14:textId="77777777" w:rsidR="008C2B23" w:rsidRPr="008C2B23" w:rsidRDefault="008C2B23" w:rsidP="008C2B23">
      <w:pPr>
        <w:spacing w:before="0" w:beforeAutospacing="0" w:after="0" w:afterAutospacing="0"/>
        <w:ind w:firstLine="709"/>
        <w:jc w:val="both"/>
        <w:rPr>
          <w:rFonts w:hAnsi="Times New Roman" w:cs="Times New Roman"/>
          <w:sz w:val="28"/>
          <w:szCs w:val="28"/>
          <w:lang w:val="ru-RU"/>
        </w:rPr>
      </w:pPr>
      <w:r w:rsidRPr="008C2B23">
        <w:rPr>
          <w:rFonts w:hAnsi="Times New Roman" w:cs="Times New Roman"/>
          <w:sz w:val="28"/>
          <w:szCs w:val="28"/>
          <w:lang w:val="ru-RU"/>
        </w:rPr>
        <w:t>•</w:t>
      </w:r>
      <w:r w:rsidRPr="008C2B23">
        <w:rPr>
          <w:rFonts w:hAnsi="Times New Roman" w:cs="Times New Roman"/>
          <w:sz w:val="28"/>
          <w:szCs w:val="28"/>
          <w:lang w:val="ru-RU"/>
        </w:rPr>
        <w:tab/>
        <w:t>долгов, по которым истек установленный срок исковой давности (ст. 196 ГК РФ);</w:t>
      </w:r>
    </w:p>
    <w:p w14:paraId="21333DA8" w14:textId="77777777" w:rsidR="008C2B23" w:rsidRPr="008C2B23" w:rsidRDefault="008C2B23" w:rsidP="008C2B23">
      <w:pPr>
        <w:spacing w:before="0" w:beforeAutospacing="0" w:after="0" w:afterAutospacing="0"/>
        <w:ind w:firstLine="709"/>
        <w:jc w:val="both"/>
        <w:rPr>
          <w:rFonts w:hAnsi="Times New Roman" w:cs="Times New Roman"/>
          <w:sz w:val="28"/>
          <w:szCs w:val="28"/>
          <w:lang w:val="ru-RU"/>
        </w:rPr>
      </w:pPr>
      <w:r w:rsidRPr="008C2B23">
        <w:rPr>
          <w:rFonts w:hAnsi="Times New Roman" w:cs="Times New Roman"/>
          <w:sz w:val="28"/>
          <w:szCs w:val="28"/>
          <w:lang w:val="ru-RU"/>
        </w:rPr>
        <w:t>•</w:t>
      </w:r>
      <w:r w:rsidRPr="008C2B23">
        <w:rPr>
          <w:rFonts w:hAnsi="Times New Roman" w:cs="Times New Roman"/>
          <w:sz w:val="28"/>
          <w:szCs w:val="28"/>
          <w:lang w:val="ru-RU"/>
        </w:rPr>
        <w:tab/>
        <w:t>долгов, по которым обязательство прекращено вследствие невозможности его исполнения (ст. 416 ГК РФ);</w:t>
      </w:r>
    </w:p>
    <w:p w14:paraId="45D11EA3" w14:textId="77777777" w:rsidR="008C2B23" w:rsidRPr="008C2B23" w:rsidRDefault="008C2B23" w:rsidP="008C2B23">
      <w:pPr>
        <w:spacing w:before="0" w:beforeAutospacing="0" w:after="0" w:afterAutospacing="0"/>
        <w:ind w:firstLine="709"/>
        <w:jc w:val="both"/>
        <w:rPr>
          <w:rFonts w:hAnsi="Times New Roman" w:cs="Times New Roman"/>
          <w:sz w:val="28"/>
          <w:szCs w:val="28"/>
          <w:lang w:val="ru-RU"/>
        </w:rPr>
      </w:pPr>
      <w:r w:rsidRPr="008C2B23">
        <w:rPr>
          <w:rFonts w:hAnsi="Times New Roman" w:cs="Times New Roman"/>
          <w:sz w:val="28"/>
          <w:szCs w:val="28"/>
          <w:lang w:val="ru-RU"/>
        </w:rPr>
        <w:t>•</w:t>
      </w:r>
      <w:r w:rsidRPr="008C2B23">
        <w:rPr>
          <w:rFonts w:hAnsi="Times New Roman" w:cs="Times New Roman"/>
          <w:sz w:val="28"/>
          <w:szCs w:val="28"/>
          <w:lang w:val="ru-RU"/>
        </w:rPr>
        <w:tab/>
        <w:t>долгов, по которым обязательство прекращено на основании акта органа государственной власти или органа местного самоуправления (ст. 417 ГК РФ);</w:t>
      </w:r>
    </w:p>
    <w:p w14:paraId="02912D6F" w14:textId="77777777" w:rsidR="008C2B23" w:rsidRPr="008C2B23" w:rsidRDefault="008C2B23" w:rsidP="008C2B23">
      <w:pPr>
        <w:spacing w:before="0" w:beforeAutospacing="0" w:after="0" w:afterAutospacing="0"/>
        <w:ind w:firstLine="709"/>
        <w:jc w:val="both"/>
        <w:rPr>
          <w:rFonts w:hAnsi="Times New Roman" w:cs="Times New Roman"/>
          <w:sz w:val="28"/>
          <w:szCs w:val="28"/>
          <w:lang w:val="ru-RU"/>
        </w:rPr>
      </w:pPr>
      <w:r w:rsidRPr="008C2B23">
        <w:rPr>
          <w:rFonts w:hAnsi="Times New Roman" w:cs="Times New Roman"/>
          <w:sz w:val="28"/>
          <w:szCs w:val="28"/>
          <w:lang w:val="ru-RU"/>
        </w:rPr>
        <w:t>•</w:t>
      </w:r>
      <w:r w:rsidRPr="008C2B23">
        <w:rPr>
          <w:rFonts w:hAnsi="Times New Roman" w:cs="Times New Roman"/>
          <w:sz w:val="28"/>
          <w:szCs w:val="28"/>
          <w:lang w:val="ru-RU"/>
        </w:rPr>
        <w:tab/>
        <w:t>долгов, по которым обязательство прекращено смертью должника (ст. 418 ГК РФ);</w:t>
      </w:r>
    </w:p>
    <w:p w14:paraId="1688A31D" w14:textId="77777777" w:rsidR="008C2B23" w:rsidRPr="008C2B23" w:rsidRDefault="008C2B23" w:rsidP="008C2B23">
      <w:pPr>
        <w:spacing w:before="0" w:beforeAutospacing="0" w:after="0" w:afterAutospacing="0"/>
        <w:ind w:firstLine="709"/>
        <w:jc w:val="both"/>
        <w:rPr>
          <w:rFonts w:hAnsi="Times New Roman" w:cs="Times New Roman"/>
          <w:sz w:val="28"/>
          <w:szCs w:val="28"/>
          <w:lang w:val="ru-RU"/>
        </w:rPr>
      </w:pPr>
      <w:r w:rsidRPr="008C2B23">
        <w:rPr>
          <w:rFonts w:hAnsi="Times New Roman" w:cs="Times New Roman"/>
          <w:sz w:val="28"/>
          <w:szCs w:val="28"/>
          <w:lang w:val="ru-RU"/>
        </w:rPr>
        <w:t>•</w:t>
      </w:r>
      <w:r w:rsidRPr="008C2B23">
        <w:rPr>
          <w:rFonts w:hAnsi="Times New Roman" w:cs="Times New Roman"/>
          <w:sz w:val="28"/>
          <w:szCs w:val="28"/>
          <w:lang w:val="ru-RU"/>
        </w:rPr>
        <w:tab/>
        <w:t>долгов, по которым обязательство прекращено ликвидацией организации (ст. 419 ГК РФ).</w:t>
      </w:r>
    </w:p>
    <w:p w14:paraId="293DB4E4" w14:textId="77777777" w:rsidR="008C2B23" w:rsidRPr="008C2B23" w:rsidRDefault="008C2B23" w:rsidP="008C2B23">
      <w:pPr>
        <w:spacing w:before="0" w:beforeAutospacing="0" w:after="0" w:afterAutospacing="0"/>
        <w:ind w:firstLine="709"/>
        <w:jc w:val="both"/>
        <w:rPr>
          <w:rFonts w:hAnsi="Times New Roman" w:cs="Times New Roman"/>
          <w:sz w:val="28"/>
          <w:szCs w:val="28"/>
          <w:lang w:val="ru-RU"/>
        </w:rPr>
      </w:pPr>
      <w:r w:rsidRPr="008C2B23">
        <w:rPr>
          <w:rFonts w:hAnsi="Times New Roman" w:cs="Times New Roman"/>
          <w:sz w:val="28"/>
          <w:szCs w:val="28"/>
          <w:lang w:val="ru-RU"/>
        </w:rPr>
        <w:t xml:space="preserve">При выявлении указанных долгов Инвентаризационная комиссия учреждения заполняет по ним отдельную Инвентаризационную опись (ф. 0504091 или ф. 0504089) и дает рекомендацию главе администрации о списании задолженности. </w:t>
      </w:r>
    </w:p>
    <w:p w14:paraId="3F516645" w14:textId="77777777" w:rsidR="008C2B23" w:rsidRPr="008C2B23" w:rsidRDefault="008C2B23" w:rsidP="008C2B23">
      <w:pPr>
        <w:spacing w:before="0" w:beforeAutospacing="0" w:after="0" w:afterAutospacing="0"/>
        <w:ind w:firstLine="709"/>
        <w:jc w:val="both"/>
        <w:rPr>
          <w:rFonts w:hAnsi="Times New Roman" w:cs="Times New Roman"/>
          <w:sz w:val="28"/>
          <w:szCs w:val="28"/>
          <w:lang w:val="ru-RU"/>
        </w:rPr>
      </w:pPr>
      <w:r w:rsidRPr="008C2B23">
        <w:rPr>
          <w:rFonts w:hAnsi="Times New Roman" w:cs="Times New Roman"/>
          <w:sz w:val="28"/>
          <w:szCs w:val="28"/>
          <w:lang w:val="ru-RU"/>
        </w:rPr>
        <w:t xml:space="preserve">Списание дебиторской задолженности нереальной к взысканию оформляется Решением Комиссии по поступлению и выбытию активов с забалансового счета 04 по распоряжению главы администрации. </w:t>
      </w:r>
    </w:p>
    <w:p w14:paraId="0BF0D874" w14:textId="77777777" w:rsidR="008C2B23" w:rsidRDefault="008C2B23" w:rsidP="008C2B23">
      <w:pPr>
        <w:spacing w:before="0" w:beforeAutospacing="0" w:after="0" w:afterAutospacing="0"/>
        <w:ind w:firstLine="709"/>
        <w:jc w:val="both"/>
        <w:rPr>
          <w:rFonts w:hAnsi="Times New Roman" w:cs="Times New Roman"/>
          <w:sz w:val="28"/>
          <w:szCs w:val="28"/>
          <w:lang w:val="ru-RU"/>
        </w:rPr>
      </w:pPr>
      <w:r w:rsidRPr="008C2B23">
        <w:rPr>
          <w:rFonts w:hAnsi="Times New Roman" w:cs="Times New Roman"/>
          <w:sz w:val="28"/>
          <w:szCs w:val="28"/>
          <w:lang w:val="ru-RU"/>
        </w:rPr>
        <w:lastRenderedPageBreak/>
        <w:t xml:space="preserve">Суммы непредъявленных кредиторами требований, вытекающих из условий договора, контракта, в том числе суммы кредиторской задолженности, не подтвержденные по результатам инвентаризации кредитором, подлежат списанию на забалансовый счет 20 на основании Решения Инвентаризационной комиссии по Приказу Руководителя. </w:t>
      </w:r>
    </w:p>
    <w:p w14:paraId="6B66E506" w14:textId="60D6F81D" w:rsidR="000D4766" w:rsidRPr="00C76C96" w:rsidRDefault="008C2B23" w:rsidP="008C2B23">
      <w:pPr>
        <w:jc w:val="center"/>
        <w:rPr>
          <w:rFonts w:hAnsi="Times New Roman" w:cs="Times New Roman"/>
          <w:sz w:val="28"/>
          <w:szCs w:val="28"/>
          <w:lang w:val="ru-RU"/>
        </w:rPr>
      </w:pPr>
      <w:r>
        <w:rPr>
          <w:rFonts w:hAnsi="Times New Roman" w:cs="Times New Roman"/>
          <w:b/>
          <w:bCs/>
          <w:sz w:val="28"/>
          <w:szCs w:val="28"/>
          <w:lang w:val="ru-RU"/>
        </w:rPr>
        <w:t>7</w:t>
      </w:r>
      <w:r w:rsidR="00933CC2" w:rsidRPr="00C76C96">
        <w:rPr>
          <w:rFonts w:hAnsi="Times New Roman" w:cs="Times New Roman"/>
          <w:b/>
          <w:bCs/>
          <w:sz w:val="28"/>
          <w:szCs w:val="28"/>
          <w:lang w:val="ru-RU"/>
        </w:rPr>
        <w:t xml:space="preserve">. </w:t>
      </w:r>
      <w:r w:rsidR="007410C0" w:rsidRPr="007410C0">
        <w:rPr>
          <w:rFonts w:hAnsi="Times New Roman" w:cs="Times New Roman"/>
          <w:b/>
          <w:bCs/>
          <w:sz w:val="28"/>
          <w:szCs w:val="28"/>
          <w:lang w:val="ru-RU"/>
        </w:rPr>
        <w:t>Отдельные виды доходов и расходов</w:t>
      </w:r>
    </w:p>
    <w:p w14:paraId="023E8827" w14:textId="2E1B578A" w:rsidR="0083449E" w:rsidRPr="00C76C96" w:rsidRDefault="00933CC2" w:rsidP="00F27BC4">
      <w:pPr>
        <w:spacing w:before="0" w:beforeAutospacing="0" w:after="0" w:afterAutospacing="0"/>
        <w:ind w:firstLine="709"/>
        <w:jc w:val="both"/>
        <w:rPr>
          <w:rFonts w:hAnsi="Times New Roman" w:cs="Times New Roman"/>
          <w:sz w:val="28"/>
          <w:szCs w:val="28"/>
          <w:lang w:val="ru-RU"/>
        </w:rPr>
      </w:pPr>
      <w:r w:rsidRPr="00C76C96">
        <w:rPr>
          <w:rFonts w:hAnsi="Times New Roman" w:cs="Times New Roman"/>
          <w:sz w:val="28"/>
          <w:szCs w:val="28"/>
          <w:lang w:val="ru-RU"/>
        </w:rPr>
        <w:t>Доходы от предоставления права пользования активом (арендная плата)</w:t>
      </w:r>
      <w:r w:rsidRPr="00C76C96">
        <w:rPr>
          <w:rFonts w:hAnsi="Times New Roman" w:cs="Times New Roman"/>
          <w:sz w:val="28"/>
          <w:szCs w:val="28"/>
        </w:rPr>
        <w:t> </w:t>
      </w:r>
      <w:r w:rsidRPr="00C76C96">
        <w:rPr>
          <w:rFonts w:hAnsi="Times New Roman" w:cs="Times New Roman"/>
          <w:sz w:val="28"/>
          <w:szCs w:val="28"/>
          <w:lang w:val="ru-RU"/>
        </w:rPr>
        <w:t>признаются доходами текущего финансового года с одновременным уменьшением</w:t>
      </w:r>
      <w:r w:rsidRPr="00C76C96">
        <w:rPr>
          <w:rFonts w:hAnsi="Times New Roman" w:cs="Times New Roman"/>
          <w:sz w:val="28"/>
          <w:szCs w:val="28"/>
        </w:rPr>
        <w:t> </w:t>
      </w:r>
      <w:r w:rsidRPr="00C76C96">
        <w:rPr>
          <w:rFonts w:hAnsi="Times New Roman" w:cs="Times New Roman"/>
          <w:sz w:val="28"/>
          <w:szCs w:val="28"/>
          <w:lang w:val="ru-RU"/>
        </w:rPr>
        <w:t>предстоящих доходов равномерно (ежемесячно) на протяжении срока пользования</w:t>
      </w:r>
      <w:r w:rsidRPr="00C76C96">
        <w:rPr>
          <w:rFonts w:hAnsi="Times New Roman" w:cs="Times New Roman"/>
          <w:sz w:val="28"/>
          <w:szCs w:val="28"/>
        </w:rPr>
        <w:t> </w:t>
      </w:r>
      <w:r w:rsidRPr="00C76C96">
        <w:rPr>
          <w:rFonts w:hAnsi="Times New Roman" w:cs="Times New Roman"/>
          <w:sz w:val="28"/>
          <w:szCs w:val="28"/>
          <w:lang w:val="ru-RU"/>
        </w:rPr>
        <w:t>объектом учета аренды.</w:t>
      </w:r>
    </w:p>
    <w:p w14:paraId="656CFBF5" w14:textId="171280F8" w:rsidR="000D4766" w:rsidRDefault="00933CC2" w:rsidP="00F27BC4">
      <w:pPr>
        <w:spacing w:before="0" w:beforeAutospacing="0" w:after="0" w:afterAutospacing="0"/>
        <w:ind w:firstLine="709"/>
        <w:jc w:val="both"/>
        <w:rPr>
          <w:rFonts w:hAnsi="Times New Roman" w:cs="Times New Roman"/>
          <w:sz w:val="28"/>
          <w:szCs w:val="28"/>
          <w:lang w:val="ru-RU"/>
        </w:rPr>
      </w:pPr>
      <w:r w:rsidRPr="00C76C96">
        <w:rPr>
          <w:rFonts w:hAnsi="Times New Roman" w:cs="Times New Roman"/>
          <w:sz w:val="28"/>
          <w:szCs w:val="28"/>
          <w:lang w:val="ru-RU"/>
        </w:rPr>
        <w:t xml:space="preserve"> Основание: пункт 25 СГС «Аренда», подпункт «а» пункта 55 СГС «Доходы».</w:t>
      </w:r>
    </w:p>
    <w:p w14:paraId="57B90703" w14:textId="77777777" w:rsidR="007410C0" w:rsidRPr="007410C0" w:rsidRDefault="007410C0" w:rsidP="007410C0">
      <w:pPr>
        <w:spacing w:before="0" w:beforeAutospacing="0" w:after="0" w:afterAutospacing="0"/>
        <w:ind w:firstLine="709"/>
        <w:jc w:val="both"/>
        <w:rPr>
          <w:rFonts w:hAnsi="Times New Roman" w:cs="Times New Roman"/>
          <w:sz w:val="28"/>
          <w:szCs w:val="28"/>
          <w:lang w:val="ru-RU"/>
        </w:rPr>
      </w:pPr>
      <w:r w:rsidRPr="007410C0">
        <w:rPr>
          <w:rFonts w:hAnsi="Times New Roman" w:cs="Times New Roman"/>
          <w:sz w:val="28"/>
          <w:szCs w:val="28"/>
          <w:lang w:val="ru-RU"/>
        </w:rPr>
        <w:t>В состав расходов будущих периодов, учитываемых на счете 0 40150 000, включаются:</w:t>
      </w:r>
    </w:p>
    <w:p w14:paraId="704EEE8E" w14:textId="20116B71" w:rsidR="007410C0" w:rsidRPr="007410C0" w:rsidRDefault="007410C0" w:rsidP="007410C0">
      <w:pPr>
        <w:spacing w:before="0" w:beforeAutospacing="0" w:after="0" w:afterAutospacing="0"/>
        <w:ind w:firstLine="709"/>
        <w:jc w:val="both"/>
        <w:rPr>
          <w:rFonts w:hAnsi="Times New Roman" w:cs="Times New Roman"/>
          <w:sz w:val="28"/>
          <w:szCs w:val="28"/>
          <w:lang w:val="ru-RU"/>
        </w:rPr>
      </w:pPr>
      <w:r>
        <w:rPr>
          <w:rFonts w:hAnsi="Times New Roman" w:cs="Times New Roman"/>
          <w:sz w:val="28"/>
          <w:szCs w:val="28"/>
          <w:lang w:val="ru-RU"/>
        </w:rPr>
        <w:t xml:space="preserve">- </w:t>
      </w:r>
      <w:r w:rsidRPr="007410C0">
        <w:rPr>
          <w:rFonts w:hAnsi="Times New Roman" w:cs="Times New Roman"/>
          <w:sz w:val="28"/>
          <w:szCs w:val="28"/>
          <w:lang w:val="ru-RU"/>
        </w:rPr>
        <w:t>расходы на приобретение лицензионного компьютерного программного обеспечения, которые относятся на расходы в течение одного пяти лет с месяца приобретения (п. 4 ст. 1235 ГК РФ)</w:t>
      </w:r>
    </w:p>
    <w:p w14:paraId="1F22B014" w14:textId="3C182D22" w:rsidR="007410C0" w:rsidRPr="007410C0" w:rsidRDefault="007410C0" w:rsidP="007410C0">
      <w:pPr>
        <w:spacing w:before="0" w:beforeAutospacing="0" w:after="0" w:afterAutospacing="0"/>
        <w:ind w:firstLine="709"/>
        <w:jc w:val="both"/>
        <w:rPr>
          <w:rFonts w:hAnsi="Times New Roman" w:cs="Times New Roman"/>
          <w:sz w:val="28"/>
          <w:szCs w:val="28"/>
          <w:lang w:val="ru-RU"/>
        </w:rPr>
      </w:pPr>
      <w:r>
        <w:rPr>
          <w:rFonts w:hAnsi="Times New Roman" w:cs="Times New Roman"/>
          <w:sz w:val="28"/>
          <w:szCs w:val="28"/>
          <w:lang w:val="ru-RU"/>
        </w:rPr>
        <w:t xml:space="preserve">- </w:t>
      </w:r>
      <w:r w:rsidRPr="007410C0">
        <w:rPr>
          <w:rFonts w:hAnsi="Times New Roman" w:cs="Times New Roman"/>
          <w:sz w:val="28"/>
          <w:szCs w:val="28"/>
          <w:lang w:val="ru-RU"/>
        </w:rPr>
        <w:t xml:space="preserve">расходы на приобретение лицензионного компьютерного программного обеспечения, которые относятся на расходы в течение периода, указанного в пользовательской лицензии </w:t>
      </w:r>
    </w:p>
    <w:p w14:paraId="10C9B7B9" w14:textId="3726780D" w:rsidR="007410C0" w:rsidRPr="007410C0" w:rsidRDefault="007410C0" w:rsidP="007410C0">
      <w:pPr>
        <w:spacing w:before="0" w:beforeAutospacing="0" w:after="0" w:afterAutospacing="0"/>
        <w:ind w:firstLine="709"/>
        <w:jc w:val="both"/>
        <w:rPr>
          <w:rFonts w:hAnsi="Times New Roman" w:cs="Times New Roman"/>
          <w:sz w:val="28"/>
          <w:szCs w:val="28"/>
          <w:lang w:val="ru-RU"/>
        </w:rPr>
      </w:pPr>
      <w:r>
        <w:rPr>
          <w:rFonts w:hAnsi="Times New Roman" w:cs="Times New Roman"/>
          <w:sz w:val="28"/>
          <w:szCs w:val="28"/>
          <w:lang w:val="ru-RU"/>
        </w:rPr>
        <w:t xml:space="preserve">- </w:t>
      </w:r>
      <w:r w:rsidRPr="007410C0">
        <w:rPr>
          <w:rFonts w:hAnsi="Times New Roman" w:cs="Times New Roman"/>
          <w:sz w:val="28"/>
          <w:szCs w:val="28"/>
          <w:lang w:val="ru-RU"/>
        </w:rPr>
        <w:t>страховые взносы по договорам страхования, которые равномерно относятся на расходы в течение срока, установленного договорами</w:t>
      </w:r>
    </w:p>
    <w:p w14:paraId="1F7E379C" w14:textId="77777777" w:rsidR="00546E54" w:rsidRDefault="00546E54" w:rsidP="00546E54">
      <w:pPr>
        <w:spacing w:before="0" w:beforeAutospacing="0" w:after="0" w:afterAutospacing="0"/>
        <w:ind w:firstLine="709"/>
        <w:jc w:val="center"/>
        <w:rPr>
          <w:rFonts w:hAnsi="Times New Roman" w:cs="Times New Roman"/>
          <w:b/>
          <w:bCs/>
          <w:sz w:val="28"/>
          <w:szCs w:val="28"/>
          <w:lang w:val="ru-RU"/>
        </w:rPr>
      </w:pPr>
    </w:p>
    <w:p w14:paraId="7494F6CD" w14:textId="52B5B218" w:rsidR="00546E54" w:rsidRPr="00546E54" w:rsidRDefault="00546E54" w:rsidP="00546E54">
      <w:pPr>
        <w:spacing w:before="0" w:beforeAutospacing="0" w:after="0" w:afterAutospacing="0"/>
        <w:ind w:firstLine="709"/>
        <w:jc w:val="center"/>
        <w:rPr>
          <w:rFonts w:hAnsi="Times New Roman" w:cs="Times New Roman"/>
          <w:b/>
          <w:bCs/>
          <w:sz w:val="28"/>
          <w:szCs w:val="28"/>
          <w:lang w:val="ru-RU"/>
        </w:rPr>
      </w:pPr>
      <w:r w:rsidRPr="00546E54">
        <w:rPr>
          <w:rFonts w:hAnsi="Times New Roman" w:cs="Times New Roman"/>
          <w:b/>
          <w:bCs/>
          <w:sz w:val="28"/>
          <w:szCs w:val="28"/>
          <w:lang w:val="ru-RU"/>
        </w:rPr>
        <w:t>8. Резервы</w:t>
      </w:r>
    </w:p>
    <w:p w14:paraId="3A6869F5" w14:textId="77777777" w:rsidR="00546E54" w:rsidRDefault="00546E54" w:rsidP="00F27BC4">
      <w:pPr>
        <w:spacing w:before="0" w:beforeAutospacing="0" w:after="0" w:afterAutospacing="0"/>
        <w:ind w:firstLine="709"/>
        <w:jc w:val="both"/>
        <w:rPr>
          <w:rFonts w:hAnsi="Times New Roman" w:cs="Times New Roman"/>
          <w:sz w:val="28"/>
          <w:szCs w:val="28"/>
          <w:lang w:val="ru-RU"/>
        </w:rPr>
      </w:pPr>
      <w:r w:rsidRPr="00546E54">
        <w:rPr>
          <w:rFonts w:hAnsi="Times New Roman" w:cs="Times New Roman"/>
          <w:sz w:val="28"/>
          <w:szCs w:val="28"/>
          <w:lang w:val="ru-RU"/>
        </w:rPr>
        <w:t>Резервы учитываются на счетах 1 40160 000. Резервы создаются на следующие цели:</w:t>
      </w:r>
    </w:p>
    <w:p w14:paraId="55282539" w14:textId="0683B0D2" w:rsidR="0083449E" w:rsidRPr="00C76C96" w:rsidRDefault="00933CC2" w:rsidP="00F27BC4">
      <w:pPr>
        <w:spacing w:before="0" w:beforeAutospacing="0" w:after="0" w:afterAutospacing="0"/>
        <w:ind w:firstLine="709"/>
        <w:jc w:val="both"/>
        <w:rPr>
          <w:rFonts w:hAnsi="Times New Roman" w:cs="Times New Roman"/>
          <w:sz w:val="28"/>
          <w:szCs w:val="28"/>
          <w:lang w:val="ru-RU"/>
        </w:rPr>
      </w:pPr>
      <w:r w:rsidRPr="00C76C96">
        <w:rPr>
          <w:rFonts w:hAnsi="Times New Roman" w:cs="Times New Roman"/>
          <w:sz w:val="28"/>
          <w:szCs w:val="28"/>
          <w:lang w:val="ru-RU"/>
        </w:rPr>
        <w:t xml:space="preserve">– резерв расходов по </w:t>
      </w:r>
      <w:r w:rsidR="001D5DF7" w:rsidRPr="00C76C96">
        <w:rPr>
          <w:rFonts w:hAnsi="Times New Roman" w:cs="Times New Roman"/>
          <w:sz w:val="28"/>
          <w:szCs w:val="28"/>
          <w:lang w:val="ru-RU"/>
        </w:rPr>
        <w:t>отпускам</w:t>
      </w:r>
      <w:r w:rsidRPr="00C76C96">
        <w:rPr>
          <w:rFonts w:hAnsi="Times New Roman" w:cs="Times New Roman"/>
          <w:sz w:val="28"/>
          <w:szCs w:val="28"/>
          <w:lang w:val="ru-RU"/>
        </w:rPr>
        <w:t>. Порядок расчета резерва приведен в</w:t>
      </w:r>
      <w:r w:rsidRPr="00C76C96">
        <w:rPr>
          <w:rFonts w:hAnsi="Times New Roman" w:cs="Times New Roman"/>
          <w:sz w:val="28"/>
          <w:szCs w:val="28"/>
        </w:rPr>
        <w:t> </w:t>
      </w:r>
      <w:r w:rsidRPr="00C76C96">
        <w:rPr>
          <w:rFonts w:hAnsi="Times New Roman" w:cs="Times New Roman"/>
          <w:sz w:val="28"/>
          <w:szCs w:val="28"/>
          <w:lang w:val="ru-RU"/>
        </w:rPr>
        <w:t>приложении</w:t>
      </w:r>
      <w:r w:rsidR="001D5DF7" w:rsidRPr="00C76C96">
        <w:rPr>
          <w:rFonts w:hAnsi="Times New Roman" w:cs="Times New Roman"/>
          <w:sz w:val="28"/>
          <w:szCs w:val="28"/>
          <w:lang w:val="ru-RU"/>
        </w:rPr>
        <w:t xml:space="preserve"> </w:t>
      </w:r>
      <w:r w:rsidR="00252B2E">
        <w:rPr>
          <w:rFonts w:hAnsi="Times New Roman" w:cs="Times New Roman"/>
          <w:sz w:val="28"/>
          <w:szCs w:val="28"/>
          <w:lang w:val="ru-RU"/>
        </w:rPr>
        <w:t>№5 к Учетной политике</w:t>
      </w:r>
      <w:r w:rsidRPr="00C76C96">
        <w:rPr>
          <w:rFonts w:hAnsi="Times New Roman" w:cs="Times New Roman"/>
          <w:sz w:val="28"/>
          <w:szCs w:val="28"/>
          <w:lang w:val="ru-RU"/>
        </w:rPr>
        <w:t xml:space="preserve">; </w:t>
      </w:r>
    </w:p>
    <w:p w14:paraId="704F16DB" w14:textId="45EADEAE" w:rsidR="000D4766" w:rsidRDefault="00933CC2" w:rsidP="0083449E">
      <w:pPr>
        <w:spacing w:before="0" w:beforeAutospacing="0" w:after="0" w:afterAutospacing="0"/>
        <w:ind w:firstLine="709"/>
        <w:jc w:val="both"/>
        <w:rPr>
          <w:rFonts w:hAnsi="Times New Roman" w:cs="Times New Roman"/>
          <w:sz w:val="28"/>
          <w:szCs w:val="28"/>
          <w:lang w:val="ru-RU"/>
        </w:rPr>
      </w:pPr>
      <w:r w:rsidRPr="00C76C96">
        <w:rPr>
          <w:rFonts w:hAnsi="Times New Roman" w:cs="Times New Roman"/>
          <w:sz w:val="28"/>
          <w:szCs w:val="28"/>
          <w:lang w:val="ru-RU"/>
        </w:rPr>
        <w:t>– резерв по претензионным требованиям – в случае, когда учреждение является стороной судебного разбирательства. Величина резерва</w:t>
      </w:r>
      <w:r w:rsidRPr="00C76C96">
        <w:rPr>
          <w:rFonts w:hAnsi="Times New Roman" w:cs="Times New Roman"/>
          <w:sz w:val="28"/>
          <w:szCs w:val="28"/>
        </w:rPr>
        <w:t> </w:t>
      </w:r>
      <w:r w:rsidRPr="00C76C96">
        <w:rPr>
          <w:rFonts w:hAnsi="Times New Roman" w:cs="Times New Roman"/>
          <w:sz w:val="28"/>
          <w:szCs w:val="28"/>
          <w:lang w:val="ru-RU"/>
        </w:rPr>
        <w:t xml:space="preserve">устанавливается в размере претензии, предъявленной </w:t>
      </w:r>
      <w:r w:rsidR="0083449E" w:rsidRPr="00C76C96">
        <w:rPr>
          <w:rFonts w:hAnsi="Times New Roman" w:cs="Times New Roman"/>
          <w:sz w:val="28"/>
          <w:szCs w:val="28"/>
          <w:lang w:val="ru-RU"/>
        </w:rPr>
        <w:t>Администрации</w:t>
      </w:r>
      <w:r w:rsidRPr="00C76C96">
        <w:rPr>
          <w:rFonts w:hAnsi="Times New Roman" w:cs="Times New Roman"/>
          <w:sz w:val="28"/>
          <w:szCs w:val="28"/>
          <w:lang w:val="ru-RU"/>
        </w:rPr>
        <w:t xml:space="preserve"> в судебном иске,</w:t>
      </w:r>
      <w:r w:rsidRPr="00C76C96">
        <w:rPr>
          <w:rFonts w:hAnsi="Times New Roman" w:cs="Times New Roman"/>
          <w:sz w:val="28"/>
          <w:szCs w:val="28"/>
        </w:rPr>
        <w:t> </w:t>
      </w:r>
      <w:r w:rsidRPr="00C76C96">
        <w:rPr>
          <w:rFonts w:hAnsi="Times New Roman" w:cs="Times New Roman"/>
          <w:sz w:val="28"/>
          <w:szCs w:val="28"/>
          <w:lang w:val="ru-RU"/>
        </w:rPr>
        <w:t>либо в претензионных документах досудебного разбирательства. В случае если</w:t>
      </w:r>
      <w:r w:rsidRPr="00C76C96">
        <w:rPr>
          <w:rFonts w:hAnsi="Times New Roman" w:cs="Times New Roman"/>
          <w:sz w:val="28"/>
          <w:szCs w:val="28"/>
        </w:rPr>
        <w:t> </w:t>
      </w:r>
      <w:r w:rsidRPr="00C76C96">
        <w:rPr>
          <w:rFonts w:hAnsi="Times New Roman" w:cs="Times New Roman"/>
          <w:sz w:val="28"/>
          <w:szCs w:val="28"/>
          <w:lang w:val="ru-RU"/>
        </w:rPr>
        <w:t>претензии отозваны или не признаны судом, сумма резерва списывается с учета</w:t>
      </w:r>
      <w:r w:rsidRPr="00C76C96">
        <w:rPr>
          <w:rFonts w:hAnsi="Times New Roman" w:cs="Times New Roman"/>
          <w:sz w:val="28"/>
          <w:szCs w:val="28"/>
        </w:rPr>
        <w:t> </w:t>
      </w:r>
      <w:r w:rsidRPr="00C76C96">
        <w:rPr>
          <w:rFonts w:hAnsi="Times New Roman" w:cs="Times New Roman"/>
          <w:sz w:val="28"/>
          <w:szCs w:val="28"/>
          <w:lang w:val="ru-RU"/>
        </w:rPr>
        <w:t>методом «красное сторно»;</w:t>
      </w:r>
    </w:p>
    <w:p w14:paraId="5E6D9B97" w14:textId="5647FEA7" w:rsidR="00546E54" w:rsidRDefault="00546E54" w:rsidP="0083449E">
      <w:pPr>
        <w:spacing w:before="0" w:beforeAutospacing="0" w:after="0" w:afterAutospacing="0"/>
        <w:ind w:firstLine="709"/>
        <w:jc w:val="both"/>
        <w:rPr>
          <w:rFonts w:hAnsi="Times New Roman" w:cs="Times New Roman"/>
          <w:sz w:val="28"/>
          <w:szCs w:val="28"/>
          <w:lang w:val="ru-RU"/>
        </w:rPr>
      </w:pPr>
      <w:r>
        <w:rPr>
          <w:rFonts w:hAnsi="Times New Roman" w:cs="Times New Roman"/>
          <w:sz w:val="28"/>
          <w:szCs w:val="28"/>
          <w:lang w:val="ru-RU"/>
        </w:rPr>
        <w:t>- резерв расходов на выплату пенсии за выслугу лет.</w:t>
      </w:r>
    </w:p>
    <w:p w14:paraId="463F1B48" w14:textId="521C2B24" w:rsidR="00546E54" w:rsidRPr="00546E54" w:rsidRDefault="00546E54" w:rsidP="00546E54">
      <w:pPr>
        <w:spacing w:before="0" w:beforeAutospacing="0" w:after="0" w:afterAutospacing="0"/>
        <w:ind w:firstLine="709"/>
        <w:jc w:val="both"/>
        <w:rPr>
          <w:rFonts w:hAnsi="Times New Roman" w:cs="Times New Roman"/>
          <w:sz w:val="28"/>
          <w:szCs w:val="28"/>
          <w:lang w:val="ru-RU"/>
        </w:rPr>
      </w:pPr>
      <w:r w:rsidRPr="00546E54">
        <w:rPr>
          <w:rFonts w:hAnsi="Times New Roman" w:cs="Times New Roman"/>
          <w:sz w:val="28"/>
          <w:szCs w:val="28"/>
          <w:lang w:val="ru-RU"/>
        </w:rPr>
        <w:t xml:space="preserve">Расчет резерва на отпуска делается Главным бухгалтером по состоянию на 31 декабря отчетного года исходя из планируемого количества дней отпуска работников в соответствующем году согласно сведениям отдела кадров и средней заработной по </w:t>
      </w:r>
      <w:r w:rsidR="008803FF">
        <w:rPr>
          <w:rFonts w:hAnsi="Times New Roman" w:cs="Times New Roman"/>
          <w:sz w:val="28"/>
          <w:szCs w:val="28"/>
          <w:lang w:val="ru-RU"/>
        </w:rPr>
        <w:t>каждому сотруднику отдельно.</w:t>
      </w:r>
    </w:p>
    <w:p w14:paraId="23013AD1" w14:textId="7E06661B" w:rsidR="00546E54" w:rsidRPr="00C76C96" w:rsidRDefault="00546E54" w:rsidP="00546E54">
      <w:pPr>
        <w:spacing w:before="0" w:beforeAutospacing="0" w:after="0" w:afterAutospacing="0"/>
        <w:ind w:firstLine="709"/>
        <w:jc w:val="both"/>
        <w:rPr>
          <w:rFonts w:hAnsi="Times New Roman" w:cs="Times New Roman"/>
          <w:sz w:val="28"/>
          <w:szCs w:val="28"/>
          <w:lang w:val="ru-RU"/>
        </w:rPr>
      </w:pPr>
      <w:r w:rsidRPr="00546E54">
        <w:rPr>
          <w:rFonts w:hAnsi="Times New Roman" w:cs="Times New Roman"/>
          <w:sz w:val="28"/>
          <w:szCs w:val="28"/>
          <w:lang w:val="ru-RU"/>
        </w:rPr>
        <w:t xml:space="preserve">Резерв используется только на покрытие тех затрат, в отношении которых этот резерв был изначально создан. При этом признание в учете </w:t>
      </w:r>
      <w:r w:rsidRPr="00546E54">
        <w:rPr>
          <w:rFonts w:hAnsi="Times New Roman" w:cs="Times New Roman"/>
          <w:sz w:val="28"/>
          <w:szCs w:val="28"/>
          <w:lang w:val="ru-RU"/>
        </w:rPr>
        <w:lastRenderedPageBreak/>
        <w:t>расходов, в отношении которых сформирован резерв предстоящих расходов, осуществляется за счет суммы созданного резерва.</w:t>
      </w:r>
    </w:p>
    <w:p w14:paraId="252CBE14" w14:textId="0F061B57" w:rsidR="000D4766" w:rsidRPr="00C76C96" w:rsidRDefault="00933CC2" w:rsidP="00F27BC4">
      <w:pPr>
        <w:spacing w:before="0" w:beforeAutospacing="0" w:after="0" w:afterAutospacing="0"/>
        <w:ind w:firstLine="709"/>
        <w:jc w:val="both"/>
        <w:rPr>
          <w:rFonts w:hAnsi="Times New Roman" w:cs="Times New Roman"/>
          <w:sz w:val="28"/>
          <w:szCs w:val="28"/>
          <w:lang w:val="ru-RU"/>
        </w:rPr>
      </w:pPr>
      <w:r w:rsidRPr="00C76C96">
        <w:rPr>
          <w:rFonts w:hAnsi="Times New Roman" w:cs="Times New Roman"/>
          <w:sz w:val="28"/>
          <w:szCs w:val="28"/>
          <w:lang w:val="ru-RU"/>
        </w:rPr>
        <w:t>Основание: пункт 302.1 Инструкции к Единому плану счетов № 157н, пункты 7, 21 СГС</w:t>
      </w:r>
      <w:r w:rsidRPr="00C76C96">
        <w:rPr>
          <w:rFonts w:hAnsi="Times New Roman" w:cs="Times New Roman"/>
          <w:sz w:val="28"/>
          <w:szCs w:val="28"/>
        </w:rPr>
        <w:t> </w:t>
      </w:r>
      <w:r w:rsidRPr="00C76C96">
        <w:rPr>
          <w:rFonts w:hAnsi="Times New Roman" w:cs="Times New Roman"/>
          <w:sz w:val="28"/>
          <w:szCs w:val="28"/>
          <w:lang w:val="ru-RU"/>
        </w:rPr>
        <w:t>«Резервы».</w:t>
      </w:r>
    </w:p>
    <w:p w14:paraId="3250A9FB" w14:textId="642C9C82" w:rsidR="000D4766" w:rsidRPr="00C76C96" w:rsidRDefault="00546E54" w:rsidP="00546E54">
      <w:pPr>
        <w:jc w:val="center"/>
        <w:rPr>
          <w:rFonts w:hAnsi="Times New Roman" w:cs="Times New Roman"/>
          <w:sz w:val="28"/>
          <w:szCs w:val="28"/>
          <w:lang w:val="ru-RU"/>
        </w:rPr>
      </w:pPr>
      <w:r>
        <w:rPr>
          <w:rFonts w:hAnsi="Times New Roman" w:cs="Times New Roman"/>
          <w:b/>
          <w:bCs/>
          <w:sz w:val="28"/>
          <w:szCs w:val="28"/>
          <w:lang w:val="ru-RU"/>
        </w:rPr>
        <w:t>9</w:t>
      </w:r>
      <w:r w:rsidR="00933CC2" w:rsidRPr="00C76C96">
        <w:rPr>
          <w:rFonts w:hAnsi="Times New Roman" w:cs="Times New Roman"/>
          <w:b/>
          <w:bCs/>
          <w:sz w:val="28"/>
          <w:szCs w:val="28"/>
          <w:lang w:val="ru-RU"/>
        </w:rPr>
        <w:t>. Санкционирование расходов</w:t>
      </w:r>
    </w:p>
    <w:p w14:paraId="71059B81" w14:textId="76B97D56" w:rsidR="00546E54" w:rsidRPr="00546E54" w:rsidRDefault="00546E54" w:rsidP="00546E54">
      <w:pPr>
        <w:spacing w:before="0" w:beforeAutospacing="0" w:after="0" w:afterAutospacing="0"/>
        <w:ind w:firstLine="709"/>
        <w:jc w:val="both"/>
        <w:rPr>
          <w:rFonts w:hAnsi="Times New Roman" w:cs="Times New Roman"/>
          <w:sz w:val="28"/>
          <w:szCs w:val="28"/>
          <w:lang w:val="ru-RU"/>
        </w:rPr>
      </w:pPr>
      <w:r w:rsidRPr="00252B2E">
        <w:rPr>
          <w:rFonts w:hAnsi="Times New Roman" w:cs="Times New Roman"/>
          <w:sz w:val="28"/>
          <w:szCs w:val="28"/>
          <w:lang w:val="ru-RU"/>
        </w:rPr>
        <w:t xml:space="preserve">Порядок принятия обязательств и денежных обязательств установлен в Приложении </w:t>
      </w:r>
      <w:r w:rsidR="00252B2E" w:rsidRPr="00252B2E">
        <w:rPr>
          <w:rFonts w:hAnsi="Times New Roman" w:cs="Times New Roman"/>
          <w:sz w:val="28"/>
          <w:szCs w:val="28"/>
          <w:lang w:val="ru-RU"/>
        </w:rPr>
        <w:t>№4</w:t>
      </w:r>
      <w:r w:rsidRPr="00252B2E">
        <w:rPr>
          <w:rFonts w:hAnsi="Times New Roman" w:cs="Times New Roman"/>
          <w:sz w:val="28"/>
          <w:szCs w:val="28"/>
          <w:lang w:val="ru-RU"/>
        </w:rPr>
        <w:t xml:space="preserve"> к Учетной политике.</w:t>
      </w:r>
      <w:r w:rsidRPr="00546E54">
        <w:rPr>
          <w:rFonts w:hAnsi="Times New Roman" w:cs="Times New Roman"/>
          <w:sz w:val="28"/>
          <w:szCs w:val="28"/>
          <w:lang w:val="ru-RU"/>
        </w:rPr>
        <w:t xml:space="preserve"> </w:t>
      </w:r>
    </w:p>
    <w:p w14:paraId="1F142200" w14:textId="77777777" w:rsidR="00546E54" w:rsidRDefault="00546E54" w:rsidP="00546E54">
      <w:pPr>
        <w:spacing w:before="0" w:beforeAutospacing="0" w:after="0" w:afterAutospacing="0"/>
        <w:ind w:firstLine="709"/>
        <w:jc w:val="both"/>
        <w:rPr>
          <w:rFonts w:hAnsi="Times New Roman" w:cs="Times New Roman"/>
          <w:sz w:val="28"/>
          <w:szCs w:val="28"/>
          <w:lang w:val="ru-RU"/>
        </w:rPr>
      </w:pPr>
      <w:r w:rsidRPr="00546E54">
        <w:rPr>
          <w:rFonts w:hAnsi="Times New Roman" w:cs="Times New Roman"/>
          <w:sz w:val="28"/>
          <w:szCs w:val="28"/>
          <w:lang w:val="ru-RU"/>
        </w:rPr>
        <w:t>При поступлении документов, корректирующих стоимость отраженных расходов, затрат, проводятся соответствующие корректировочные записи по операциям санкционирования.</w:t>
      </w:r>
    </w:p>
    <w:p w14:paraId="1FDBBBB5" w14:textId="5D5244E7" w:rsidR="000D4766" w:rsidRPr="00C76C96" w:rsidRDefault="00204111" w:rsidP="00204111">
      <w:pPr>
        <w:jc w:val="center"/>
        <w:rPr>
          <w:rFonts w:hAnsi="Times New Roman" w:cs="Times New Roman"/>
          <w:sz w:val="28"/>
          <w:szCs w:val="28"/>
          <w:lang w:val="ru-RU"/>
        </w:rPr>
      </w:pPr>
      <w:r>
        <w:rPr>
          <w:rFonts w:hAnsi="Times New Roman" w:cs="Times New Roman"/>
          <w:b/>
          <w:bCs/>
          <w:sz w:val="28"/>
          <w:szCs w:val="28"/>
          <w:lang w:val="ru-RU"/>
        </w:rPr>
        <w:t>10</w:t>
      </w:r>
      <w:r w:rsidR="00933CC2" w:rsidRPr="00C76C96">
        <w:rPr>
          <w:rFonts w:hAnsi="Times New Roman" w:cs="Times New Roman"/>
          <w:b/>
          <w:bCs/>
          <w:sz w:val="28"/>
          <w:szCs w:val="28"/>
          <w:lang w:val="ru-RU"/>
        </w:rPr>
        <w:t>. События после отчетной даты</w:t>
      </w:r>
    </w:p>
    <w:p w14:paraId="3A08A8A9" w14:textId="77777777" w:rsidR="00F01A06" w:rsidRPr="00F01A06" w:rsidRDefault="00F01A06" w:rsidP="00F01A06">
      <w:pPr>
        <w:spacing w:before="0" w:beforeAutospacing="0" w:after="0" w:afterAutospacing="0"/>
        <w:ind w:firstLine="709"/>
        <w:jc w:val="both"/>
        <w:rPr>
          <w:rFonts w:ascii="Times New Roman" w:eastAsia="Times New Roman" w:hAnsi="Times New Roman" w:cs="Times New Roman"/>
          <w:sz w:val="28"/>
          <w:szCs w:val="28"/>
          <w:lang w:val="ru-RU" w:eastAsia="ru-RU"/>
        </w:rPr>
      </w:pPr>
      <w:r w:rsidRPr="00F01A06">
        <w:rPr>
          <w:rFonts w:ascii="Times New Roman" w:eastAsia="Times New Roman" w:hAnsi="Times New Roman" w:cs="Times New Roman"/>
          <w:sz w:val="28"/>
          <w:szCs w:val="28"/>
          <w:lang w:val="ru-RU" w:eastAsia="ru-RU"/>
        </w:rPr>
        <w:t>В данные бухгалтерского учета за отчетный период включается информация о событиях после отчетной даты – существенных фактах хозяйственной жизни, которые произошли в период между отчетной датой и датой подписания или принятия бухгалтерской (финансовой) отчетности и оказали или могут оказать существенное влияние на финансовое состояние, движение денег или результаты деятельности учреждения (далее – События).</w:t>
      </w:r>
    </w:p>
    <w:p w14:paraId="1D99CE1C" w14:textId="77777777" w:rsidR="00F01A06" w:rsidRDefault="00F01A06" w:rsidP="00F01A06">
      <w:pPr>
        <w:spacing w:before="0" w:beforeAutospacing="0" w:after="0" w:afterAutospacing="0"/>
        <w:ind w:firstLine="709"/>
        <w:jc w:val="both"/>
        <w:rPr>
          <w:rFonts w:ascii="Times New Roman" w:eastAsia="Times New Roman" w:hAnsi="Times New Roman" w:cs="Times New Roman"/>
          <w:sz w:val="28"/>
          <w:szCs w:val="28"/>
          <w:lang w:val="ru-RU" w:eastAsia="ru-RU"/>
        </w:rPr>
      </w:pPr>
      <w:r w:rsidRPr="00F01A06">
        <w:rPr>
          <w:rFonts w:ascii="Times New Roman" w:eastAsia="Times New Roman" w:hAnsi="Times New Roman" w:cs="Times New Roman"/>
          <w:sz w:val="28"/>
          <w:szCs w:val="28"/>
          <w:lang w:val="ru-RU" w:eastAsia="ru-RU"/>
        </w:rPr>
        <w:t>Факт хозяйственной жизни признается существенным, если без знания о нем пользователи отчетности не могут достоверно оценить финансовое состояние, движение денежных средств или результаты деятельности учреждения. Оценивает существенность влияний и к</w:t>
      </w:r>
      <w:r w:rsidRPr="00F01A06">
        <w:rPr>
          <w:rFonts w:ascii="Times New Roman" w:eastAsia="Times New Roman" w:hAnsi="Times New Roman" w:cs="Times New Roman"/>
          <w:sz w:val="28"/>
          <w:szCs w:val="28"/>
          <w:shd w:val="clear" w:color="auto" w:fill="FFFFFF"/>
          <w:lang w:val="ru-RU" w:eastAsia="ru-RU"/>
        </w:rPr>
        <w:t>валифицирует событие как событие после отчетной даты главный бухгалтер на основе своего профессионального суждения.</w:t>
      </w:r>
    </w:p>
    <w:p w14:paraId="60753432" w14:textId="355854BD" w:rsidR="00F01A06" w:rsidRPr="00F01A06" w:rsidRDefault="00F01A06" w:rsidP="00F01A06">
      <w:pPr>
        <w:spacing w:before="0" w:beforeAutospacing="0" w:after="0" w:afterAutospacing="0"/>
        <w:ind w:firstLine="709"/>
        <w:jc w:val="center"/>
        <w:rPr>
          <w:rFonts w:ascii="Times New Roman" w:eastAsia="Times New Roman" w:hAnsi="Times New Roman" w:cs="Times New Roman"/>
          <w:i/>
          <w:iCs/>
          <w:sz w:val="28"/>
          <w:szCs w:val="28"/>
          <w:lang w:val="ru-RU" w:eastAsia="ru-RU"/>
        </w:rPr>
      </w:pPr>
      <w:r w:rsidRPr="00F01A06">
        <w:rPr>
          <w:rFonts w:ascii="Times New Roman" w:eastAsia="Times New Roman" w:hAnsi="Times New Roman" w:cs="Times New Roman"/>
          <w:i/>
          <w:iCs/>
          <w:sz w:val="28"/>
          <w:szCs w:val="28"/>
          <w:lang w:val="ru-RU" w:eastAsia="ru-RU"/>
        </w:rPr>
        <w:t>Событиями после отчетной даты признаются:</w:t>
      </w:r>
    </w:p>
    <w:p w14:paraId="3415B475" w14:textId="77777777" w:rsidR="00F01A06" w:rsidRDefault="00F01A06" w:rsidP="00F01A06">
      <w:pPr>
        <w:spacing w:before="0" w:beforeAutospacing="0" w:after="0" w:afterAutospacing="0"/>
        <w:jc w:val="both"/>
        <w:rPr>
          <w:rFonts w:ascii="Times New Roman" w:eastAsia="Times New Roman" w:hAnsi="Times New Roman" w:cs="Times New Roman"/>
          <w:sz w:val="28"/>
          <w:szCs w:val="28"/>
          <w:shd w:val="clear" w:color="auto" w:fill="FFFFFF"/>
          <w:lang w:val="ru-RU" w:eastAsia="ru-RU"/>
        </w:rPr>
      </w:pPr>
      <w:r>
        <w:rPr>
          <w:rFonts w:ascii="Times New Roman" w:eastAsia="Times New Roman" w:hAnsi="Times New Roman" w:cs="Times New Roman"/>
          <w:sz w:val="28"/>
          <w:szCs w:val="28"/>
          <w:lang w:val="ru-RU" w:eastAsia="ru-RU"/>
        </w:rPr>
        <w:t xml:space="preserve">   </w:t>
      </w:r>
      <w:r w:rsidRPr="00F01A06">
        <w:rPr>
          <w:rFonts w:ascii="Times New Roman" w:eastAsia="Times New Roman" w:hAnsi="Times New Roman" w:cs="Times New Roman"/>
          <w:sz w:val="28"/>
          <w:szCs w:val="28"/>
          <w:lang w:val="ru-RU" w:eastAsia="ru-RU"/>
        </w:rPr>
        <w:t>События, которые подтверждают существовавшие на отчетную дату хозяйственные условия учреждения. Учреждение применяет перечень таких событий, приведенный в пункте 7 СГС «</w:t>
      </w:r>
      <w:r w:rsidRPr="00F01A06">
        <w:rPr>
          <w:rFonts w:ascii="Times New Roman" w:eastAsia="Times New Roman" w:hAnsi="Times New Roman" w:cs="Times New Roman"/>
          <w:sz w:val="28"/>
          <w:szCs w:val="28"/>
          <w:shd w:val="clear" w:color="auto" w:fill="FFFFFF"/>
          <w:lang w:val="ru-RU" w:eastAsia="ru-RU"/>
        </w:rPr>
        <w:t>События после отчетной даты».</w:t>
      </w:r>
    </w:p>
    <w:p w14:paraId="25D8BF0B" w14:textId="56C44CCA" w:rsidR="00F01A06" w:rsidRPr="00F01A06" w:rsidRDefault="00F01A06" w:rsidP="00F01A06">
      <w:pPr>
        <w:spacing w:before="0" w:beforeAutospacing="0" w:after="0" w:afterAutospacing="0"/>
        <w:jc w:val="both"/>
        <w:rPr>
          <w:rFonts w:ascii="Times New Roman" w:eastAsia="Times New Roman" w:hAnsi="Times New Roman" w:cs="Times New Roman"/>
          <w:sz w:val="28"/>
          <w:szCs w:val="28"/>
          <w:shd w:val="clear" w:color="auto" w:fill="FFFFFF"/>
          <w:lang w:val="ru-RU" w:eastAsia="ru-RU"/>
        </w:rPr>
      </w:pPr>
      <w:r>
        <w:rPr>
          <w:rFonts w:ascii="Times New Roman" w:eastAsia="Times New Roman" w:hAnsi="Times New Roman" w:cs="Times New Roman"/>
          <w:sz w:val="28"/>
          <w:szCs w:val="28"/>
          <w:shd w:val="clear" w:color="auto" w:fill="FFFFFF"/>
          <w:lang w:val="ru-RU" w:eastAsia="ru-RU"/>
        </w:rPr>
        <w:t xml:space="preserve">   </w:t>
      </w:r>
      <w:r w:rsidRPr="00F01A06">
        <w:rPr>
          <w:rFonts w:ascii="Times New Roman" w:eastAsia="Times New Roman" w:hAnsi="Times New Roman" w:cs="Times New Roman"/>
          <w:sz w:val="28"/>
          <w:szCs w:val="28"/>
          <w:lang w:val="ru-RU" w:eastAsia="ru-RU"/>
        </w:rPr>
        <w:t>События, которые указывают на условия хозяйственной деятельности, факты хозяйственной жизни или обстоятельства, возникшие после отчетной даты. Учреждение применяет перечень таких событий, приведенный в пункте 7 СГС «</w:t>
      </w:r>
      <w:r w:rsidRPr="00F01A06">
        <w:rPr>
          <w:rFonts w:ascii="Times New Roman" w:eastAsia="Times New Roman" w:hAnsi="Times New Roman" w:cs="Times New Roman"/>
          <w:sz w:val="28"/>
          <w:szCs w:val="28"/>
          <w:shd w:val="clear" w:color="auto" w:fill="FFFFFF"/>
          <w:lang w:val="ru-RU" w:eastAsia="ru-RU"/>
        </w:rPr>
        <w:t>События после отчетной даты».</w:t>
      </w:r>
    </w:p>
    <w:p w14:paraId="525F6A37" w14:textId="18B7978D" w:rsidR="00F01A06" w:rsidRPr="00F01A06" w:rsidRDefault="00F01A06" w:rsidP="00F01A06">
      <w:pPr>
        <w:spacing w:before="0" w:beforeAutospacing="0" w:after="0" w:afterAutospacing="0"/>
        <w:jc w:val="center"/>
        <w:rPr>
          <w:rFonts w:ascii="Times New Roman" w:eastAsia="Times New Roman" w:hAnsi="Times New Roman" w:cs="Times New Roman"/>
          <w:sz w:val="28"/>
          <w:szCs w:val="28"/>
          <w:lang w:val="ru-RU" w:eastAsia="ru-RU"/>
        </w:rPr>
      </w:pPr>
      <w:r w:rsidRPr="00F01A06">
        <w:rPr>
          <w:rFonts w:ascii="Times New Roman" w:eastAsia="Times New Roman" w:hAnsi="Times New Roman" w:cs="Times New Roman"/>
          <w:i/>
          <w:iCs/>
          <w:sz w:val="28"/>
          <w:szCs w:val="28"/>
          <w:lang w:val="ru-RU" w:eastAsia="ru-RU"/>
        </w:rPr>
        <w:t>Событие отражается в учете и отчетности в следующем порядке:</w:t>
      </w:r>
    </w:p>
    <w:p w14:paraId="4B00D5B5" w14:textId="6099B6A0" w:rsidR="00F01A06" w:rsidRPr="00F01A06" w:rsidRDefault="00F01A06" w:rsidP="00F01A06">
      <w:pPr>
        <w:spacing w:before="0" w:beforeAutospacing="0" w:after="0" w:afterAutospacing="0"/>
        <w:ind w:firstLine="709"/>
        <w:jc w:val="both"/>
        <w:rPr>
          <w:rFonts w:ascii="Times New Roman" w:eastAsia="Times New Roman" w:hAnsi="Times New Roman" w:cs="Times New Roman"/>
          <w:sz w:val="28"/>
          <w:szCs w:val="28"/>
          <w:lang w:val="ru-RU" w:eastAsia="ru-RU"/>
        </w:rPr>
      </w:pPr>
      <w:r w:rsidRPr="00F01A06">
        <w:rPr>
          <w:rFonts w:ascii="Times New Roman" w:eastAsia="Times New Roman" w:hAnsi="Times New Roman" w:cs="Times New Roman"/>
          <w:sz w:val="28"/>
          <w:szCs w:val="28"/>
          <w:lang w:val="ru-RU" w:eastAsia="ru-RU"/>
        </w:rPr>
        <w:t> </w:t>
      </w:r>
      <w:r>
        <w:rPr>
          <w:rFonts w:ascii="Times New Roman" w:eastAsia="Times New Roman" w:hAnsi="Times New Roman" w:cs="Times New Roman"/>
          <w:sz w:val="28"/>
          <w:szCs w:val="28"/>
          <w:lang w:val="ru-RU" w:eastAsia="ru-RU"/>
        </w:rPr>
        <w:t>С</w:t>
      </w:r>
      <w:r w:rsidRPr="00F01A06">
        <w:rPr>
          <w:rFonts w:ascii="Times New Roman" w:eastAsia="Times New Roman" w:hAnsi="Times New Roman" w:cs="Times New Roman"/>
          <w:sz w:val="28"/>
          <w:szCs w:val="28"/>
          <w:lang w:val="ru-RU" w:eastAsia="ru-RU"/>
        </w:rPr>
        <w:t>обытие, которое подтверждает хозяйственные условия, существовавшие на отчетную дату, отражается в учете отчетного периода. При этом делается:</w:t>
      </w:r>
    </w:p>
    <w:p w14:paraId="7A134FE0" w14:textId="77777777" w:rsidR="00F01A06" w:rsidRPr="00F01A06" w:rsidRDefault="00F01A06" w:rsidP="001D0364">
      <w:pPr>
        <w:numPr>
          <w:ilvl w:val="0"/>
          <w:numId w:val="13"/>
        </w:numPr>
        <w:spacing w:before="0" w:beforeAutospacing="0" w:after="0" w:afterAutospacing="0"/>
        <w:ind w:left="0" w:firstLine="709"/>
        <w:jc w:val="both"/>
        <w:rPr>
          <w:rFonts w:ascii="Times New Roman" w:eastAsia="Times New Roman" w:hAnsi="Times New Roman" w:cs="Times New Roman"/>
          <w:sz w:val="28"/>
          <w:szCs w:val="28"/>
          <w:lang w:val="ru-RU" w:eastAsia="ru-RU"/>
        </w:rPr>
      </w:pPr>
      <w:r w:rsidRPr="00F01A06">
        <w:rPr>
          <w:rFonts w:ascii="Times New Roman" w:eastAsia="Times New Roman" w:hAnsi="Times New Roman" w:cs="Times New Roman"/>
          <w:sz w:val="28"/>
          <w:szCs w:val="28"/>
          <w:lang w:val="ru-RU" w:eastAsia="ru-RU"/>
        </w:rPr>
        <w:t xml:space="preserve">дополнительная бухгалтерская запись, которая отражает это событие, </w:t>
      </w:r>
    </w:p>
    <w:p w14:paraId="51EC3D62" w14:textId="77777777" w:rsidR="00F01A06" w:rsidRPr="00F01A06" w:rsidRDefault="00F01A06" w:rsidP="001D0364">
      <w:pPr>
        <w:numPr>
          <w:ilvl w:val="0"/>
          <w:numId w:val="13"/>
        </w:numPr>
        <w:spacing w:before="0" w:beforeAutospacing="0" w:after="0" w:afterAutospacing="0"/>
        <w:ind w:left="0" w:firstLine="709"/>
        <w:jc w:val="both"/>
        <w:rPr>
          <w:rFonts w:ascii="Times New Roman" w:eastAsia="Times New Roman" w:hAnsi="Times New Roman" w:cs="Times New Roman"/>
          <w:sz w:val="28"/>
          <w:szCs w:val="28"/>
          <w:lang w:val="ru-RU" w:eastAsia="ru-RU"/>
        </w:rPr>
      </w:pPr>
      <w:r w:rsidRPr="00F01A06">
        <w:rPr>
          <w:rFonts w:ascii="Times New Roman" w:eastAsia="Times New Roman" w:hAnsi="Times New Roman" w:cs="Times New Roman"/>
          <w:sz w:val="28"/>
          <w:szCs w:val="28"/>
          <w:lang w:val="ru-RU" w:eastAsia="ru-RU"/>
        </w:rPr>
        <w:t>либо запись способом «красное сторно» и (или) дополнительная бухгалтерская запись на сумму, отраженную в бухгалтерском учете.</w:t>
      </w:r>
    </w:p>
    <w:p w14:paraId="6EFBBFED" w14:textId="77777777" w:rsidR="00F01A06" w:rsidRPr="00F01A06" w:rsidRDefault="00F01A06" w:rsidP="00F01A06">
      <w:pPr>
        <w:spacing w:before="0" w:beforeAutospacing="0" w:after="0" w:afterAutospacing="0"/>
        <w:ind w:firstLine="709"/>
        <w:jc w:val="both"/>
        <w:rPr>
          <w:rFonts w:ascii="Times New Roman" w:eastAsia="Times New Roman" w:hAnsi="Times New Roman" w:cs="Times New Roman"/>
          <w:sz w:val="28"/>
          <w:szCs w:val="28"/>
          <w:lang w:val="ru-RU" w:eastAsia="ru-RU"/>
        </w:rPr>
      </w:pPr>
      <w:r w:rsidRPr="00F01A06">
        <w:rPr>
          <w:rFonts w:ascii="Times New Roman" w:eastAsia="Times New Roman" w:hAnsi="Times New Roman" w:cs="Times New Roman"/>
          <w:sz w:val="28"/>
          <w:szCs w:val="28"/>
          <w:lang w:val="ru-RU" w:eastAsia="ru-RU"/>
        </w:rPr>
        <w:t xml:space="preserve">События отражаются в регистрах бухгалтерского учета в последний день отчетного периода до заключительных операций по закрытию счетов. </w:t>
      </w:r>
      <w:r w:rsidRPr="00F01A06">
        <w:rPr>
          <w:rFonts w:ascii="Times New Roman" w:eastAsia="Times New Roman" w:hAnsi="Times New Roman" w:cs="Times New Roman"/>
          <w:sz w:val="28"/>
          <w:szCs w:val="28"/>
          <w:lang w:val="ru-RU" w:eastAsia="ru-RU"/>
        </w:rPr>
        <w:lastRenderedPageBreak/>
        <w:t>Данные бухгалтерского учета отражаются в соответствующих формах отчетности с учетом событий после отчетной даты.</w:t>
      </w:r>
    </w:p>
    <w:p w14:paraId="4AFED372" w14:textId="77777777" w:rsidR="00F01A06" w:rsidRPr="00F01A06" w:rsidRDefault="00F01A06" w:rsidP="00F01A06">
      <w:pPr>
        <w:spacing w:before="0" w:beforeAutospacing="0" w:after="0" w:afterAutospacing="0"/>
        <w:ind w:firstLine="709"/>
        <w:jc w:val="both"/>
        <w:rPr>
          <w:rFonts w:ascii="Times New Roman" w:eastAsia="Times New Roman" w:hAnsi="Times New Roman" w:cs="Times New Roman"/>
          <w:sz w:val="28"/>
          <w:szCs w:val="28"/>
          <w:lang w:val="ru-RU" w:eastAsia="ru-RU"/>
        </w:rPr>
      </w:pPr>
      <w:r w:rsidRPr="00F01A06">
        <w:rPr>
          <w:rFonts w:ascii="Times New Roman" w:eastAsia="Times New Roman" w:hAnsi="Times New Roman" w:cs="Times New Roman"/>
          <w:sz w:val="28"/>
          <w:szCs w:val="28"/>
          <w:lang w:val="ru-RU" w:eastAsia="ru-RU"/>
        </w:rPr>
        <w:t>В разделе 5 текстовой части пояснительной записки раскрывается информация о Событии и его оценке в денежном выражении.</w:t>
      </w:r>
    </w:p>
    <w:p w14:paraId="2D028911" w14:textId="680AA4C8" w:rsidR="00F01A06" w:rsidRPr="00F01A06" w:rsidRDefault="00F01A06" w:rsidP="00F01A06">
      <w:pPr>
        <w:spacing w:before="0" w:beforeAutospacing="0" w:after="0" w:afterAutospacing="0"/>
        <w:ind w:firstLine="709"/>
        <w:jc w:val="both"/>
        <w:rPr>
          <w:rFonts w:ascii="Times New Roman" w:eastAsia="Times New Roman" w:hAnsi="Times New Roman" w:cs="Times New Roman"/>
          <w:sz w:val="28"/>
          <w:szCs w:val="28"/>
          <w:lang w:val="ru-RU" w:eastAsia="ru-RU"/>
        </w:rPr>
      </w:pPr>
      <w:r w:rsidRPr="00F01A06">
        <w:rPr>
          <w:rFonts w:ascii="Times New Roman" w:eastAsia="Times New Roman" w:hAnsi="Times New Roman" w:cs="Times New Roman"/>
          <w:sz w:val="28"/>
          <w:szCs w:val="28"/>
          <w:lang w:val="ru-RU" w:eastAsia="ru-RU"/>
        </w:rPr>
        <w:t> Событие, указывающее на возникшие после отчетной даты хозяйственные условия, отражается в бухгалтерском учете периода, следующего за отчетным. Аналогичным образом отражается событие, которое не отражено в учете и отчетности отчетного периода из-за соблюдения сроков представления отчетности или из-за позднего поступления первичных учетных документов. При этом информация о таком событии и его денежная оценка приводятся в разделе 5 текстовой части пояснительной записки.</w:t>
      </w:r>
    </w:p>
    <w:p w14:paraId="7958F4DC" w14:textId="77777777" w:rsidR="000D4766" w:rsidRPr="00C76C96" w:rsidRDefault="00933CC2">
      <w:pPr>
        <w:jc w:val="center"/>
        <w:rPr>
          <w:rFonts w:hAnsi="Times New Roman" w:cs="Times New Roman"/>
          <w:sz w:val="28"/>
          <w:szCs w:val="28"/>
          <w:lang w:val="ru-RU"/>
        </w:rPr>
      </w:pPr>
      <w:r w:rsidRPr="00C76C96">
        <w:rPr>
          <w:rFonts w:hAnsi="Times New Roman" w:cs="Times New Roman"/>
          <w:b/>
          <w:bCs/>
          <w:sz w:val="28"/>
          <w:szCs w:val="28"/>
        </w:rPr>
        <w:t>VI</w:t>
      </w:r>
      <w:r w:rsidRPr="00C76C96">
        <w:rPr>
          <w:rFonts w:hAnsi="Times New Roman" w:cs="Times New Roman"/>
          <w:b/>
          <w:bCs/>
          <w:sz w:val="28"/>
          <w:szCs w:val="28"/>
          <w:lang w:val="ru-RU"/>
        </w:rPr>
        <w:t>. Инвентаризация имущества и обязательств</w:t>
      </w:r>
    </w:p>
    <w:p w14:paraId="5EE2424B" w14:textId="77777777" w:rsidR="00204111" w:rsidRPr="00204111" w:rsidRDefault="00204111" w:rsidP="00204111">
      <w:pPr>
        <w:spacing w:before="0" w:beforeAutospacing="0" w:after="0" w:afterAutospacing="0"/>
        <w:ind w:firstLine="709"/>
        <w:jc w:val="both"/>
        <w:rPr>
          <w:rFonts w:hAnsi="Times New Roman" w:cs="Times New Roman"/>
          <w:sz w:val="28"/>
          <w:szCs w:val="28"/>
          <w:lang w:val="ru-RU"/>
        </w:rPr>
      </w:pPr>
      <w:r w:rsidRPr="00204111">
        <w:rPr>
          <w:rFonts w:hAnsi="Times New Roman" w:cs="Times New Roman"/>
          <w:sz w:val="28"/>
          <w:szCs w:val="28"/>
          <w:lang w:val="ru-RU"/>
        </w:rPr>
        <w:t xml:space="preserve">Инвентаризация проводится в соответствии Методическими указаниями по инвентаризации имущества и финансовых обязательств, утвержденными Приказом Минфина России от 13.06.1995 № 49. </w:t>
      </w:r>
    </w:p>
    <w:p w14:paraId="64B68CB0" w14:textId="71C2DD20" w:rsidR="000D4766" w:rsidRDefault="00204111" w:rsidP="00204111">
      <w:pPr>
        <w:spacing w:before="0" w:beforeAutospacing="0" w:after="0" w:afterAutospacing="0"/>
        <w:ind w:firstLine="709"/>
        <w:jc w:val="both"/>
        <w:rPr>
          <w:rFonts w:hAnsi="Times New Roman" w:cs="Times New Roman"/>
          <w:sz w:val="28"/>
          <w:szCs w:val="28"/>
          <w:lang w:val="ru-RU"/>
        </w:rPr>
      </w:pPr>
      <w:r w:rsidRPr="00204111">
        <w:rPr>
          <w:rFonts w:hAnsi="Times New Roman" w:cs="Times New Roman"/>
          <w:sz w:val="28"/>
          <w:szCs w:val="28"/>
          <w:lang w:val="ru-RU"/>
        </w:rPr>
        <w:t>Для проведения инвентаризации распоряжением Руководителя по форме ИНВ-22 (Постановление Госкомстата РФ от 18.08.1998 N 88) создается инвентаризационная комиссия.</w:t>
      </w:r>
      <w:r w:rsidR="00933CC2" w:rsidRPr="00C76C96">
        <w:rPr>
          <w:rFonts w:hAnsi="Times New Roman" w:cs="Times New Roman"/>
          <w:sz w:val="28"/>
          <w:szCs w:val="28"/>
          <w:lang w:val="ru-RU"/>
        </w:rPr>
        <w:t xml:space="preserve"> </w:t>
      </w:r>
    </w:p>
    <w:p w14:paraId="063F10B7" w14:textId="77777777" w:rsidR="009902DB" w:rsidRPr="009902DB" w:rsidRDefault="009902DB" w:rsidP="009902DB">
      <w:pPr>
        <w:spacing w:before="0" w:beforeAutospacing="0" w:after="0" w:afterAutospacing="0"/>
        <w:ind w:firstLine="709"/>
        <w:jc w:val="center"/>
        <w:rPr>
          <w:rFonts w:hAnsi="Times New Roman" w:cs="Times New Roman"/>
          <w:b/>
          <w:bCs/>
          <w:sz w:val="28"/>
          <w:szCs w:val="28"/>
          <w:lang w:val="ru-RU"/>
        </w:rPr>
      </w:pPr>
      <w:r w:rsidRPr="009902DB">
        <w:rPr>
          <w:rFonts w:hAnsi="Times New Roman" w:cs="Times New Roman"/>
          <w:b/>
          <w:bCs/>
          <w:sz w:val="28"/>
          <w:szCs w:val="28"/>
          <w:lang w:val="ru-RU"/>
        </w:rPr>
        <w:t>Особенности проведения инвентаризации перед годовой отчетностью</w:t>
      </w:r>
    </w:p>
    <w:p w14:paraId="3C70FD25" w14:textId="77777777" w:rsidR="009902DB" w:rsidRPr="009902DB" w:rsidRDefault="009902DB" w:rsidP="009902DB">
      <w:pPr>
        <w:spacing w:before="0" w:beforeAutospacing="0" w:after="0" w:afterAutospacing="0"/>
        <w:ind w:firstLine="709"/>
        <w:jc w:val="both"/>
        <w:rPr>
          <w:rFonts w:hAnsi="Times New Roman" w:cs="Times New Roman"/>
          <w:sz w:val="28"/>
          <w:szCs w:val="28"/>
          <w:lang w:val="ru-RU"/>
        </w:rPr>
      </w:pPr>
    </w:p>
    <w:p w14:paraId="55AC44EA" w14:textId="77777777" w:rsidR="009902DB" w:rsidRPr="009902DB" w:rsidRDefault="009902DB" w:rsidP="009902DB">
      <w:pPr>
        <w:spacing w:before="0" w:beforeAutospacing="0" w:after="0" w:afterAutospacing="0"/>
        <w:ind w:firstLine="709"/>
        <w:jc w:val="both"/>
        <w:rPr>
          <w:rFonts w:hAnsi="Times New Roman" w:cs="Times New Roman"/>
          <w:sz w:val="28"/>
          <w:szCs w:val="28"/>
          <w:lang w:val="ru-RU"/>
        </w:rPr>
      </w:pPr>
      <w:r w:rsidRPr="009902DB">
        <w:rPr>
          <w:rFonts w:hAnsi="Times New Roman" w:cs="Times New Roman"/>
          <w:sz w:val="28"/>
          <w:szCs w:val="28"/>
          <w:lang w:val="ru-RU"/>
        </w:rPr>
        <w:t xml:space="preserve">Обязательная инвентаризация перед составлением годовой отчетности проводится с учетом следующих положений (п. 1.5 Приказа 49): </w:t>
      </w:r>
    </w:p>
    <w:p w14:paraId="4CDCA1FE" w14:textId="77777777" w:rsidR="009902DB" w:rsidRPr="009902DB" w:rsidRDefault="009902DB" w:rsidP="009902DB">
      <w:pPr>
        <w:spacing w:before="0" w:beforeAutospacing="0" w:after="0" w:afterAutospacing="0"/>
        <w:ind w:firstLine="709"/>
        <w:jc w:val="both"/>
        <w:rPr>
          <w:rFonts w:hAnsi="Times New Roman" w:cs="Times New Roman"/>
          <w:sz w:val="28"/>
          <w:szCs w:val="28"/>
          <w:lang w:val="ru-RU"/>
        </w:rPr>
      </w:pPr>
      <w:r w:rsidRPr="009902DB">
        <w:rPr>
          <w:rFonts w:hAnsi="Times New Roman" w:cs="Times New Roman"/>
          <w:sz w:val="28"/>
          <w:szCs w:val="28"/>
          <w:lang w:val="ru-RU"/>
        </w:rPr>
        <w:t>•</w:t>
      </w:r>
      <w:r w:rsidRPr="009902DB">
        <w:rPr>
          <w:rFonts w:hAnsi="Times New Roman" w:cs="Times New Roman"/>
          <w:sz w:val="28"/>
          <w:szCs w:val="28"/>
          <w:lang w:val="ru-RU"/>
        </w:rPr>
        <w:tab/>
        <w:t>Перед составлением годовой отчетности инвентаризации подлежит все имущество и обязательства как на балансовых, так и на забалансовых счетах (п. 332 Инструкции 157н)</w:t>
      </w:r>
    </w:p>
    <w:p w14:paraId="473F7712" w14:textId="7B8759F7" w:rsidR="009902DB" w:rsidRPr="009902DB" w:rsidRDefault="009902DB" w:rsidP="009902DB">
      <w:pPr>
        <w:spacing w:before="0" w:beforeAutospacing="0" w:after="0" w:afterAutospacing="0"/>
        <w:ind w:firstLine="709"/>
        <w:jc w:val="both"/>
        <w:rPr>
          <w:rFonts w:hAnsi="Times New Roman" w:cs="Times New Roman"/>
          <w:sz w:val="28"/>
          <w:szCs w:val="28"/>
          <w:lang w:val="ru-RU"/>
        </w:rPr>
      </w:pPr>
      <w:r w:rsidRPr="009902DB">
        <w:rPr>
          <w:rFonts w:hAnsi="Times New Roman" w:cs="Times New Roman"/>
          <w:sz w:val="28"/>
          <w:szCs w:val="28"/>
          <w:lang w:val="ru-RU"/>
        </w:rPr>
        <w:t>•</w:t>
      </w:r>
      <w:r w:rsidRPr="009902DB">
        <w:rPr>
          <w:rFonts w:hAnsi="Times New Roman" w:cs="Times New Roman"/>
          <w:sz w:val="28"/>
          <w:szCs w:val="28"/>
          <w:lang w:val="ru-RU"/>
        </w:rPr>
        <w:tab/>
        <w:t>Инвентаризация имущества перед составлением годовой бюджетной отчетности начинается не ранее 1 октября отчетного года; результаты инвентаризации имущества, проведенной в четвертом квартале отчетного года по иным основаниям</w:t>
      </w:r>
      <w:r>
        <w:rPr>
          <w:rFonts w:hAnsi="Times New Roman" w:cs="Times New Roman"/>
          <w:sz w:val="28"/>
          <w:szCs w:val="28"/>
          <w:lang w:val="ru-RU"/>
        </w:rPr>
        <w:t>,</w:t>
      </w:r>
      <w:r w:rsidRPr="009902DB">
        <w:rPr>
          <w:rFonts w:hAnsi="Times New Roman" w:cs="Times New Roman"/>
          <w:sz w:val="28"/>
          <w:szCs w:val="28"/>
          <w:lang w:val="ru-RU"/>
        </w:rPr>
        <w:t xml:space="preserve"> зачитываются в составе годовой инвентаризации имущества </w:t>
      </w:r>
    </w:p>
    <w:p w14:paraId="68C7D9A9" w14:textId="77777777" w:rsidR="009902DB" w:rsidRPr="009902DB" w:rsidRDefault="009902DB" w:rsidP="009902DB">
      <w:pPr>
        <w:spacing w:before="0" w:beforeAutospacing="0" w:after="0" w:afterAutospacing="0"/>
        <w:ind w:firstLine="709"/>
        <w:jc w:val="both"/>
        <w:rPr>
          <w:rFonts w:hAnsi="Times New Roman" w:cs="Times New Roman"/>
          <w:sz w:val="28"/>
          <w:szCs w:val="28"/>
          <w:lang w:val="ru-RU"/>
        </w:rPr>
      </w:pPr>
      <w:r w:rsidRPr="009902DB">
        <w:rPr>
          <w:rFonts w:hAnsi="Times New Roman" w:cs="Times New Roman"/>
          <w:sz w:val="28"/>
          <w:szCs w:val="28"/>
          <w:lang w:val="ru-RU"/>
        </w:rPr>
        <w:t>•</w:t>
      </w:r>
      <w:r w:rsidRPr="009902DB">
        <w:rPr>
          <w:rFonts w:hAnsi="Times New Roman" w:cs="Times New Roman"/>
          <w:sz w:val="28"/>
          <w:szCs w:val="28"/>
          <w:lang w:val="ru-RU"/>
        </w:rPr>
        <w:tab/>
        <w:t xml:space="preserve">Инвентаризация основных средств проводится один раз в три года </w:t>
      </w:r>
    </w:p>
    <w:p w14:paraId="55F6065B" w14:textId="77777777" w:rsidR="009902DB" w:rsidRPr="009902DB" w:rsidRDefault="009902DB" w:rsidP="009902DB">
      <w:pPr>
        <w:spacing w:before="0" w:beforeAutospacing="0" w:after="0" w:afterAutospacing="0"/>
        <w:ind w:firstLine="709"/>
        <w:jc w:val="both"/>
        <w:rPr>
          <w:rFonts w:hAnsi="Times New Roman" w:cs="Times New Roman"/>
          <w:sz w:val="28"/>
          <w:szCs w:val="28"/>
          <w:lang w:val="ru-RU"/>
        </w:rPr>
      </w:pPr>
      <w:r w:rsidRPr="009902DB">
        <w:rPr>
          <w:rFonts w:hAnsi="Times New Roman" w:cs="Times New Roman"/>
          <w:sz w:val="28"/>
          <w:szCs w:val="28"/>
          <w:lang w:val="ru-RU"/>
        </w:rPr>
        <w:t>•</w:t>
      </w:r>
      <w:r w:rsidRPr="009902DB">
        <w:rPr>
          <w:rFonts w:hAnsi="Times New Roman" w:cs="Times New Roman"/>
          <w:sz w:val="28"/>
          <w:szCs w:val="28"/>
          <w:lang w:val="ru-RU"/>
        </w:rPr>
        <w:tab/>
        <w:t>Результаты инвентаризации по забалансовому счету 27 «Материальные ценности, выданные в личное пользование работникам (сотрудникам)» оформляются Инвентаризационными описями (ф. 0504087), составляемыми по каждому сотруднику, выдавшему имущество в личное пользование</w:t>
      </w:r>
    </w:p>
    <w:p w14:paraId="5BAA029E" w14:textId="129361ED" w:rsidR="009902DB" w:rsidRDefault="009902DB" w:rsidP="009902DB">
      <w:pPr>
        <w:spacing w:before="0" w:beforeAutospacing="0" w:after="0" w:afterAutospacing="0"/>
        <w:ind w:firstLine="709"/>
        <w:jc w:val="both"/>
        <w:rPr>
          <w:rFonts w:hAnsi="Times New Roman" w:cs="Times New Roman"/>
          <w:sz w:val="28"/>
          <w:szCs w:val="28"/>
          <w:lang w:val="ru-RU"/>
        </w:rPr>
      </w:pPr>
      <w:r w:rsidRPr="009902DB">
        <w:rPr>
          <w:rFonts w:hAnsi="Times New Roman" w:cs="Times New Roman"/>
          <w:sz w:val="28"/>
          <w:szCs w:val="28"/>
          <w:lang w:val="ru-RU"/>
        </w:rPr>
        <w:t>•</w:t>
      </w:r>
      <w:r w:rsidRPr="009902DB">
        <w:rPr>
          <w:rFonts w:hAnsi="Times New Roman" w:cs="Times New Roman"/>
          <w:sz w:val="28"/>
          <w:szCs w:val="28"/>
          <w:lang w:val="ru-RU"/>
        </w:rPr>
        <w:tab/>
        <w:t>Результаты инвентаризации расходов будущих периодов оформляются Инвентаризационной описью по форме 0317012 (Акт инвентаризации расходов будущих периодов ИНВ-11)</w:t>
      </w:r>
    </w:p>
    <w:p w14:paraId="6C8C7B8D" w14:textId="77777777" w:rsidR="009902DB" w:rsidRPr="009902DB" w:rsidRDefault="009902DB" w:rsidP="009902DB">
      <w:pPr>
        <w:spacing w:before="0" w:beforeAutospacing="0" w:after="0" w:afterAutospacing="0"/>
        <w:ind w:firstLine="709"/>
        <w:jc w:val="both"/>
        <w:rPr>
          <w:rFonts w:hAnsi="Times New Roman" w:cs="Times New Roman"/>
          <w:sz w:val="28"/>
          <w:szCs w:val="28"/>
          <w:lang w:val="ru-RU"/>
        </w:rPr>
      </w:pPr>
      <w:r w:rsidRPr="009902DB">
        <w:rPr>
          <w:rFonts w:hAnsi="Times New Roman" w:cs="Times New Roman"/>
          <w:sz w:val="28"/>
          <w:szCs w:val="28"/>
          <w:lang w:val="ru-RU"/>
        </w:rPr>
        <w:lastRenderedPageBreak/>
        <w:t xml:space="preserve">При проведении годовой инвентаризации инвентаризационная комиссия применяет положения Федерального стандарта «Обесценение активов»: </w:t>
      </w:r>
    </w:p>
    <w:p w14:paraId="646CB380" w14:textId="77777777" w:rsidR="009902DB" w:rsidRPr="009902DB" w:rsidRDefault="009902DB" w:rsidP="009902DB">
      <w:pPr>
        <w:spacing w:before="0" w:beforeAutospacing="0" w:after="0" w:afterAutospacing="0"/>
        <w:ind w:firstLine="709"/>
        <w:jc w:val="both"/>
        <w:rPr>
          <w:rFonts w:hAnsi="Times New Roman" w:cs="Times New Roman"/>
          <w:sz w:val="28"/>
          <w:szCs w:val="28"/>
          <w:lang w:val="ru-RU"/>
        </w:rPr>
      </w:pPr>
      <w:r w:rsidRPr="009902DB">
        <w:rPr>
          <w:rFonts w:hAnsi="Times New Roman" w:cs="Times New Roman"/>
          <w:sz w:val="28"/>
          <w:szCs w:val="28"/>
          <w:lang w:val="ru-RU"/>
        </w:rPr>
        <w:t>•</w:t>
      </w:r>
      <w:r w:rsidRPr="009902DB">
        <w:rPr>
          <w:rFonts w:hAnsi="Times New Roman" w:cs="Times New Roman"/>
          <w:sz w:val="28"/>
          <w:szCs w:val="28"/>
          <w:lang w:val="ru-RU"/>
        </w:rPr>
        <w:tab/>
        <w:t xml:space="preserve">Выявляет внутренние и внешние признаки обесценения актива индивидуально (п. 6 Приказа 259н): </w:t>
      </w:r>
    </w:p>
    <w:p w14:paraId="392F2944" w14:textId="38593709" w:rsidR="009902DB" w:rsidRPr="009902DB" w:rsidRDefault="009902DB" w:rsidP="009902DB">
      <w:pPr>
        <w:spacing w:before="0" w:beforeAutospacing="0" w:after="0" w:afterAutospacing="0"/>
        <w:ind w:firstLine="709"/>
        <w:jc w:val="both"/>
        <w:rPr>
          <w:rFonts w:hAnsi="Times New Roman" w:cs="Times New Roman"/>
          <w:sz w:val="28"/>
          <w:szCs w:val="28"/>
          <w:lang w:val="ru-RU"/>
        </w:rPr>
      </w:pPr>
      <w:r>
        <w:rPr>
          <w:rFonts w:hAnsi="Times New Roman" w:cs="Times New Roman"/>
          <w:sz w:val="28"/>
          <w:szCs w:val="28"/>
          <w:lang w:val="ru-RU"/>
        </w:rPr>
        <w:t>-</w:t>
      </w:r>
      <w:r w:rsidRPr="009902DB">
        <w:rPr>
          <w:rFonts w:hAnsi="Times New Roman" w:cs="Times New Roman"/>
          <w:sz w:val="28"/>
          <w:szCs w:val="28"/>
          <w:lang w:val="ru-RU"/>
        </w:rPr>
        <w:tab/>
        <w:t>Для каждого актива, не генерирующего денежные потоки</w:t>
      </w:r>
    </w:p>
    <w:p w14:paraId="614EE187" w14:textId="2E14099F" w:rsidR="009902DB" w:rsidRPr="009902DB" w:rsidRDefault="009902DB" w:rsidP="009902DB">
      <w:pPr>
        <w:spacing w:before="0" w:beforeAutospacing="0" w:after="0" w:afterAutospacing="0"/>
        <w:ind w:firstLine="709"/>
        <w:jc w:val="both"/>
        <w:rPr>
          <w:rFonts w:hAnsi="Times New Roman" w:cs="Times New Roman"/>
          <w:sz w:val="28"/>
          <w:szCs w:val="28"/>
          <w:lang w:val="ru-RU"/>
        </w:rPr>
      </w:pPr>
      <w:r>
        <w:rPr>
          <w:rFonts w:hAnsi="Times New Roman" w:cs="Times New Roman"/>
          <w:sz w:val="28"/>
          <w:szCs w:val="28"/>
          <w:lang w:val="ru-RU"/>
        </w:rPr>
        <w:t>-</w:t>
      </w:r>
      <w:r w:rsidRPr="009902DB">
        <w:rPr>
          <w:rFonts w:hAnsi="Times New Roman" w:cs="Times New Roman"/>
          <w:sz w:val="28"/>
          <w:szCs w:val="28"/>
          <w:lang w:val="ru-RU"/>
        </w:rPr>
        <w:tab/>
        <w:t>Для каждого актива, генерирующего денежные потоки</w:t>
      </w:r>
    </w:p>
    <w:p w14:paraId="2A2EF15B" w14:textId="190EC96A" w:rsidR="009902DB" w:rsidRPr="009902DB" w:rsidRDefault="009902DB" w:rsidP="009902DB">
      <w:pPr>
        <w:spacing w:before="0" w:beforeAutospacing="0" w:after="0" w:afterAutospacing="0"/>
        <w:ind w:firstLine="709"/>
        <w:jc w:val="both"/>
        <w:rPr>
          <w:rFonts w:hAnsi="Times New Roman" w:cs="Times New Roman"/>
          <w:sz w:val="28"/>
          <w:szCs w:val="28"/>
          <w:lang w:val="ru-RU"/>
        </w:rPr>
      </w:pPr>
      <w:r>
        <w:rPr>
          <w:rFonts w:hAnsi="Times New Roman" w:cs="Times New Roman"/>
          <w:sz w:val="28"/>
          <w:szCs w:val="28"/>
          <w:lang w:val="ru-RU"/>
        </w:rPr>
        <w:t>-</w:t>
      </w:r>
      <w:r w:rsidRPr="009902DB">
        <w:rPr>
          <w:rFonts w:hAnsi="Times New Roman" w:cs="Times New Roman"/>
          <w:sz w:val="28"/>
          <w:szCs w:val="28"/>
          <w:lang w:val="ru-RU"/>
        </w:rPr>
        <w:tab/>
        <w:t>Для единицы, генерирующей денежные потоки</w:t>
      </w:r>
    </w:p>
    <w:p w14:paraId="65EDE674" w14:textId="77777777" w:rsidR="009902DB" w:rsidRPr="009902DB" w:rsidRDefault="009902DB" w:rsidP="009902DB">
      <w:pPr>
        <w:spacing w:before="0" w:beforeAutospacing="0" w:after="0" w:afterAutospacing="0"/>
        <w:ind w:firstLine="709"/>
        <w:jc w:val="both"/>
        <w:rPr>
          <w:rFonts w:hAnsi="Times New Roman" w:cs="Times New Roman"/>
          <w:sz w:val="28"/>
          <w:szCs w:val="28"/>
          <w:lang w:val="ru-RU"/>
        </w:rPr>
      </w:pPr>
      <w:r w:rsidRPr="009902DB">
        <w:rPr>
          <w:rFonts w:hAnsi="Times New Roman" w:cs="Times New Roman"/>
          <w:sz w:val="28"/>
          <w:szCs w:val="28"/>
          <w:lang w:val="ru-RU"/>
        </w:rPr>
        <w:t>•</w:t>
      </w:r>
      <w:r w:rsidRPr="009902DB">
        <w:rPr>
          <w:rFonts w:hAnsi="Times New Roman" w:cs="Times New Roman"/>
          <w:sz w:val="28"/>
          <w:szCs w:val="28"/>
          <w:lang w:val="ru-RU"/>
        </w:rPr>
        <w:tab/>
        <w:t xml:space="preserve">Наличие внутренних или внешних признаков обесценения инвентаризационная комиссия обозначает в графе «Примечание» соответствующих инвентаризационных описей </w:t>
      </w:r>
    </w:p>
    <w:p w14:paraId="72AEEB65" w14:textId="77777777" w:rsidR="009902DB" w:rsidRPr="009902DB" w:rsidRDefault="009902DB" w:rsidP="009902DB">
      <w:pPr>
        <w:spacing w:before="0" w:beforeAutospacing="0" w:after="0" w:afterAutospacing="0"/>
        <w:ind w:firstLine="709"/>
        <w:jc w:val="both"/>
        <w:rPr>
          <w:rFonts w:hAnsi="Times New Roman" w:cs="Times New Roman"/>
          <w:sz w:val="28"/>
          <w:szCs w:val="28"/>
          <w:lang w:val="ru-RU"/>
        </w:rPr>
      </w:pPr>
      <w:r w:rsidRPr="009902DB">
        <w:rPr>
          <w:rFonts w:hAnsi="Times New Roman" w:cs="Times New Roman"/>
          <w:sz w:val="28"/>
          <w:szCs w:val="28"/>
          <w:lang w:val="ru-RU"/>
        </w:rPr>
        <w:t>•</w:t>
      </w:r>
      <w:r w:rsidRPr="009902DB">
        <w:rPr>
          <w:rFonts w:hAnsi="Times New Roman" w:cs="Times New Roman"/>
          <w:sz w:val="28"/>
          <w:szCs w:val="28"/>
          <w:lang w:val="ru-RU"/>
        </w:rPr>
        <w:tab/>
        <w:t xml:space="preserve">Выявляет наличие внутренних или внешних признаков снижения убытка от обесценения активов (п. 18 Приказа 259н) – для активов, по которым в предыдущих отчетных периодах был признан убыток от обесценения </w:t>
      </w:r>
    </w:p>
    <w:p w14:paraId="3B897A2D" w14:textId="36AFB623" w:rsidR="009902DB" w:rsidRPr="009902DB" w:rsidRDefault="009902DB" w:rsidP="009902DB">
      <w:pPr>
        <w:spacing w:before="0" w:beforeAutospacing="0" w:after="0" w:afterAutospacing="0"/>
        <w:ind w:firstLine="709"/>
        <w:jc w:val="both"/>
        <w:rPr>
          <w:rFonts w:hAnsi="Times New Roman" w:cs="Times New Roman"/>
          <w:sz w:val="28"/>
          <w:szCs w:val="28"/>
          <w:lang w:val="ru-RU"/>
        </w:rPr>
      </w:pPr>
      <w:r w:rsidRPr="009902DB">
        <w:rPr>
          <w:rFonts w:hAnsi="Times New Roman" w:cs="Times New Roman"/>
          <w:sz w:val="28"/>
          <w:szCs w:val="28"/>
          <w:lang w:val="ru-RU"/>
        </w:rPr>
        <w:t>•</w:t>
      </w:r>
      <w:r w:rsidRPr="009902DB">
        <w:rPr>
          <w:rFonts w:hAnsi="Times New Roman" w:cs="Times New Roman"/>
          <w:sz w:val="28"/>
          <w:szCs w:val="28"/>
          <w:lang w:val="ru-RU"/>
        </w:rPr>
        <w:tab/>
        <w:t>Наличие внутренних или внешних признаков восстановления убытка инвентаризационная комиссия обозначает в графе «Примечание» соответствующих инвентаризационных описей</w:t>
      </w:r>
    </w:p>
    <w:p w14:paraId="2420ED30" w14:textId="72A70658" w:rsidR="009902DB" w:rsidRPr="009902DB" w:rsidRDefault="009902DB" w:rsidP="009902DB">
      <w:pPr>
        <w:spacing w:before="0" w:beforeAutospacing="0" w:after="0" w:afterAutospacing="0"/>
        <w:ind w:firstLine="709"/>
        <w:jc w:val="both"/>
        <w:rPr>
          <w:rFonts w:hAnsi="Times New Roman" w:cs="Times New Roman"/>
          <w:sz w:val="28"/>
          <w:szCs w:val="28"/>
          <w:lang w:val="ru-RU"/>
        </w:rPr>
      </w:pPr>
      <w:r w:rsidRPr="009902DB">
        <w:rPr>
          <w:rFonts w:hAnsi="Times New Roman" w:cs="Times New Roman"/>
          <w:sz w:val="28"/>
          <w:szCs w:val="28"/>
          <w:lang w:val="ru-RU"/>
        </w:rPr>
        <w:t>•</w:t>
      </w:r>
      <w:r w:rsidRPr="009902DB">
        <w:rPr>
          <w:rFonts w:hAnsi="Times New Roman" w:cs="Times New Roman"/>
          <w:sz w:val="28"/>
          <w:szCs w:val="28"/>
          <w:lang w:val="ru-RU"/>
        </w:rPr>
        <w:tab/>
        <w:t>Выносит рекомендации по необходимости оценки справедливой стоимости Комиссией по поступлению и выбытию активов для тех активов, по которым были обнаружены признаки обесценения или восстановления убытка от обесценения – в разделе «Заключение комиссии» соответствующих инвентаризационных описей</w:t>
      </w:r>
    </w:p>
    <w:p w14:paraId="65626830" w14:textId="77777777" w:rsidR="009902DB" w:rsidRPr="009902DB" w:rsidRDefault="009902DB" w:rsidP="009902DB">
      <w:pPr>
        <w:spacing w:before="0" w:beforeAutospacing="0" w:after="0" w:afterAutospacing="0"/>
        <w:ind w:firstLine="709"/>
        <w:jc w:val="both"/>
        <w:rPr>
          <w:rFonts w:hAnsi="Times New Roman" w:cs="Times New Roman"/>
          <w:sz w:val="28"/>
          <w:szCs w:val="28"/>
          <w:lang w:val="ru-RU"/>
        </w:rPr>
      </w:pPr>
      <w:r w:rsidRPr="009902DB">
        <w:rPr>
          <w:rFonts w:hAnsi="Times New Roman" w:cs="Times New Roman"/>
          <w:sz w:val="28"/>
          <w:szCs w:val="28"/>
          <w:lang w:val="ru-RU"/>
        </w:rPr>
        <w:t>Решение о признании убытка от обесценения актива принимается Комиссией по поступлению и выбытию активов с составлением Акта обесценения. Решение о признании убытка от обесценения активов, распоряжение которыми требует согласования с собственником принимается только после получения такого согласования (п. 15 Приказа 259н).</w:t>
      </w:r>
    </w:p>
    <w:p w14:paraId="448E76A5" w14:textId="77777777" w:rsidR="009902DB" w:rsidRPr="009902DB" w:rsidRDefault="009902DB" w:rsidP="009902DB">
      <w:pPr>
        <w:spacing w:before="0" w:beforeAutospacing="0" w:after="0" w:afterAutospacing="0"/>
        <w:ind w:firstLine="709"/>
        <w:jc w:val="both"/>
        <w:rPr>
          <w:rFonts w:hAnsi="Times New Roman" w:cs="Times New Roman"/>
          <w:sz w:val="28"/>
          <w:szCs w:val="28"/>
          <w:lang w:val="ru-RU"/>
        </w:rPr>
      </w:pPr>
      <w:r w:rsidRPr="009902DB">
        <w:rPr>
          <w:rFonts w:hAnsi="Times New Roman" w:cs="Times New Roman"/>
          <w:sz w:val="28"/>
          <w:szCs w:val="28"/>
          <w:lang w:val="ru-RU"/>
        </w:rPr>
        <w:t>При проведении годовой инвентаризации инвентаризационная комиссия оценивает степень вовлеченности объекта нефинансовых активов в хозяйственный оборот и выявляет признаки прекращения признания объектов бухгалтерского учета (п. 47 Приказа 256н). В случае если комиссия не уверена в будущем повышении (снижении) полезного потенциала либо увеличении (уменьшении) будущих экономических выгод по соответствующим инвентаризируемым объектам, выносится рекомендация для руководителя о прекращении признания объекта бухгалтерского учета – в разделе «Заключение комиссии» соответствующих инвентаризационных описей.</w:t>
      </w:r>
    </w:p>
    <w:p w14:paraId="177EED1D" w14:textId="77777777" w:rsidR="009902DB" w:rsidRPr="009902DB" w:rsidRDefault="009902DB" w:rsidP="009902DB">
      <w:pPr>
        <w:spacing w:before="0" w:beforeAutospacing="0" w:after="0" w:afterAutospacing="0"/>
        <w:ind w:firstLine="709"/>
        <w:jc w:val="both"/>
        <w:rPr>
          <w:rFonts w:hAnsi="Times New Roman" w:cs="Times New Roman"/>
          <w:sz w:val="28"/>
          <w:szCs w:val="28"/>
          <w:lang w:val="ru-RU"/>
        </w:rPr>
      </w:pPr>
      <w:r w:rsidRPr="009902DB">
        <w:rPr>
          <w:rFonts w:hAnsi="Times New Roman" w:cs="Times New Roman"/>
          <w:sz w:val="28"/>
          <w:szCs w:val="28"/>
          <w:lang w:val="ru-RU"/>
        </w:rPr>
        <w:t xml:space="preserve">При составлении Инвентаризационной описи (сличительной ведомости) по объектам нефинансовых активов (ф. 0504087) используются следующие коды: </w:t>
      </w:r>
    </w:p>
    <w:p w14:paraId="7B5B3844" w14:textId="77777777" w:rsidR="009902DB" w:rsidRPr="009902DB" w:rsidRDefault="009902DB" w:rsidP="009902DB">
      <w:pPr>
        <w:spacing w:before="0" w:beforeAutospacing="0" w:after="0" w:afterAutospacing="0"/>
        <w:ind w:firstLine="709"/>
        <w:jc w:val="both"/>
        <w:rPr>
          <w:rFonts w:hAnsi="Times New Roman" w:cs="Times New Roman"/>
          <w:sz w:val="28"/>
          <w:szCs w:val="28"/>
          <w:lang w:val="ru-RU"/>
        </w:rPr>
      </w:pPr>
      <w:r w:rsidRPr="009902DB">
        <w:rPr>
          <w:rFonts w:hAnsi="Times New Roman" w:cs="Times New Roman"/>
          <w:sz w:val="28"/>
          <w:szCs w:val="28"/>
          <w:lang w:val="ru-RU"/>
        </w:rPr>
        <w:t>Графы 8 и 9 инвентаризационной описи по НФА</w:t>
      </w:r>
    </w:p>
    <w:p w14:paraId="758A7486" w14:textId="77777777" w:rsidR="009902DB" w:rsidRPr="009902DB" w:rsidRDefault="009902DB" w:rsidP="009902DB">
      <w:pPr>
        <w:spacing w:before="0" w:beforeAutospacing="0" w:after="0" w:afterAutospacing="0"/>
        <w:ind w:firstLine="709"/>
        <w:jc w:val="both"/>
        <w:rPr>
          <w:rFonts w:hAnsi="Times New Roman" w:cs="Times New Roman"/>
          <w:sz w:val="28"/>
          <w:szCs w:val="28"/>
          <w:lang w:val="ru-RU"/>
        </w:rPr>
      </w:pPr>
      <w:r w:rsidRPr="009902DB">
        <w:rPr>
          <w:rFonts w:hAnsi="Times New Roman" w:cs="Times New Roman"/>
          <w:sz w:val="28"/>
          <w:szCs w:val="28"/>
          <w:lang w:val="ru-RU"/>
        </w:rPr>
        <w:t>комиссия заполняет следующим образом.</w:t>
      </w:r>
    </w:p>
    <w:p w14:paraId="5BA52134" w14:textId="77777777" w:rsidR="009902DB" w:rsidRPr="009902DB" w:rsidRDefault="009902DB" w:rsidP="009902DB">
      <w:pPr>
        <w:spacing w:before="0" w:beforeAutospacing="0" w:after="0" w:afterAutospacing="0"/>
        <w:ind w:firstLine="709"/>
        <w:jc w:val="both"/>
        <w:rPr>
          <w:rFonts w:hAnsi="Times New Roman" w:cs="Times New Roman"/>
          <w:sz w:val="28"/>
          <w:szCs w:val="28"/>
          <w:lang w:val="ru-RU"/>
        </w:rPr>
      </w:pPr>
    </w:p>
    <w:p w14:paraId="68F7B0B7" w14:textId="77777777" w:rsidR="009902DB" w:rsidRPr="009902DB" w:rsidRDefault="009902DB" w:rsidP="009902DB">
      <w:pPr>
        <w:spacing w:before="0" w:beforeAutospacing="0" w:after="0" w:afterAutospacing="0"/>
        <w:ind w:firstLine="709"/>
        <w:jc w:val="both"/>
        <w:rPr>
          <w:rFonts w:hAnsi="Times New Roman" w:cs="Times New Roman"/>
          <w:sz w:val="28"/>
          <w:szCs w:val="28"/>
          <w:lang w:val="ru-RU"/>
        </w:rPr>
      </w:pPr>
      <w:r w:rsidRPr="009902DB">
        <w:rPr>
          <w:rFonts w:hAnsi="Times New Roman" w:cs="Times New Roman"/>
          <w:sz w:val="28"/>
          <w:szCs w:val="28"/>
          <w:lang w:val="ru-RU"/>
        </w:rPr>
        <w:t>В графе 8 «Статус объекта учета» указываются коды статусов:</w:t>
      </w:r>
    </w:p>
    <w:p w14:paraId="01433ABF" w14:textId="77777777" w:rsidR="009902DB" w:rsidRPr="009902DB" w:rsidRDefault="009902DB" w:rsidP="009902DB">
      <w:pPr>
        <w:spacing w:before="0" w:beforeAutospacing="0" w:after="0" w:afterAutospacing="0"/>
        <w:ind w:firstLine="709"/>
        <w:jc w:val="both"/>
        <w:rPr>
          <w:rFonts w:hAnsi="Times New Roman" w:cs="Times New Roman"/>
          <w:sz w:val="28"/>
          <w:szCs w:val="28"/>
          <w:lang w:val="ru-RU"/>
        </w:rPr>
      </w:pPr>
    </w:p>
    <w:p w14:paraId="0B3151D6" w14:textId="77777777" w:rsidR="009902DB" w:rsidRPr="009902DB" w:rsidRDefault="009902DB" w:rsidP="009902DB">
      <w:pPr>
        <w:spacing w:before="0" w:beforeAutospacing="0" w:after="0" w:afterAutospacing="0"/>
        <w:ind w:firstLine="709"/>
        <w:jc w:val="both"/>
        <w:rPr>
          <w:rFonts w:hAnsi="Times New Roman" w:cs="Times New Roman"/>
          <w:sz w:val="28"/>
          <w:szCs w:val="28"/>
          <w:lang w:val="ru-RU"/>
        </w:rPr>
      </w:pPr>
      <w:r w:rsidRPr="009902DB">
        <w:rPr>
          <w:rFonts w:hAnsi="Times New Roman" w:cs="Times New Roman"/>
          <w:sz w:val="28"/>
          <w:szCs w:val="28"/>
          <w:lang w:val="ru-RU"/>
        </w:rPr>
        <w:t>11 – в эксплуатации;</w:t>
      </w:r>
    </w:p>
    <w:p w14:paraId="7E1D24CE" w14:textId="77777777" w:rsidR="009902DB" w:rsidRPr="009902DB" w:rsidRDefault="009902DB" w:rsidP="009902DB">
      <w:pPr>
        <w:spacing w:before="0" w:beforeAutospacing="0" w:after="0" w:afterAutospacing="0"/>
        <w:ind w:firstLine="709"/>
        <w:jc w:val="both"/>
        <w:rPr>
          <w:rFonts w:hAnsi="Times New Roman" w:cs="Times New Roman"/>
          <w:sz w:val="28"/>
          <w:szCs w:val="28"/>
          <w:lang w:val="ru-RU"/>
        </w:rPr>
      </w:pPr>
      <w:r w:rsidRPr="009902DB">
        <w:rPr>
          <w:rFonts w:hAnsi="Times New Roman" w:cs="Times New Roman"/>
          <w:sz w:val="28"/>
          <w:szCs w:val="28"/>
          <w:lang w:val="ru-RU"/>
        </w:rPr>
        <w:t>12 – требуется ремонт;</w:t>
      </w:r>
    </w:p>
    <w:p w14:paraId="3F19E2AB" w14:textId="77777777" w:rsidR="009902DB" w:rsidRPr="009902DB" w:rsidRDefault="009902DB" w:rsidP="009902DB">
      <w:pPr>
        <w:spacing w:before="0" w:beforeAutospacing="0" w:after="0" w:afterAutospacing="0"/>
        <w:ind w:firstLine="709"/>
        <w:jc w:val="both"/>
        <w:rPr>
          <w:rFonts w:hAnsi="Times New Roman" w:cs="Times New Roman"/>
          <w:sz w:val="28"/>
          <w:szCs w:val="28"/>
          <w:lang w:val="ru-RU"/>
        </w:rPr>
      </w:pPr>
      <w:r w:rsidRPr="009902DB">
        <w:rPr>
          <w:rFonts w:hAnsi="Times New Roman" w:cs="Times New Roman"/>
          <w:sz w:val="28"/>
          <w:szCs w:val="28"/>
          <w:lang w:val="ru-RU"/>
        </w:rPr>
        <w:t>13 – находится на консервации;</w:t>
      </w:r>
    </w:p>
    <w:p w14:paraId="5F1984AC" w14:textId="77777777" w:rsidR="009902DB" w:rsidRPr="009902DB" w:rsidRDefault="009902DB" w:rsidP="009902DB">
      <w:pPr>
        <w:spacing w:before="0" w:beforeAutospacing="0" w:after="0" w:afterAutospacing="0"/>
        <w:ind w:firstLine="709"/>
        <w:jc w:val="both"/>
        <w:rPr>
          <w:rFonts w:hAnsi="Times New Roman" w:cs="Times New Roman"/>
          <w:sz w:val="28"/>
          <w:szCs w:val="28"/>
          <w:lang w:val="ru-RU"/>
        </w:rPr>
      </w:pPr>
      <w:r w:rsidRPr="009902DB">
        <w:rPr>
          <w:rFonts w:hAnsi="Times New Roman" w:cs="Times New Roman"/>
          <w:sz w:val="28"/>
          <w:szCs w:val="28"/>
          <w:lang w:val="ru-RU"/>
        </w:rPr>
        <w:t>14 – требуется модернизация;</w:t>
      </w:r>
    </w:p>
    <w:p w14:paraId="7103B06B" w14:textId="77777777" w:rsidR="009902DB" w:rsidRPr="009902DB" w:rsidRDefault="009902DB" w:rsidP="009902DB">
      <w:pPr>
        <w:spacing w:before="0" w:beforeAutospacing="0" w:after="0" w:afterAutospacing="0"/>
        <w:ind w:firstLine="709"/>
        <w:jc w:val="both"/>
        <w:rPr>
          <w:rFonts w:hAnsi="Times New Roman" w:cs="Times New Roman"/>
          <w:sz w:val="28"/>
          <w:szCs w:val="28"/>
          <w:lang w:val="ru-RU"/>
        </w:rPr>
      </w:pPr>
      <w:r w:rsidRPr="009902DB">
        <w:rPr>
          <w:rFonts w:hAnsi="Times New Roman" w:cs="Times New Roman"/>
          <w:sz w:val="28"/>
          <w:szCs w:val="28"/>
          <w:lang w:val="ru-RU"/>
        </w:rPr>
        <w:t>15 – требуется реконструкция;</w:t>
      </w:r>
    </w:p>
    <w:p w14:paraId="3593F554" w14:textId="77777777" w:rsidR="009902DB" w:rsidRPr="009902DB" w:rsidRDefault="009902DB" w:rsidP="009902DB">
      <w:pPr>
        <w:spacing w:before="0" w:beforeAutospacing="0" w:after="0" w:afterAutospacing="0"/>
        <w:ind w:firstLine="709"/>
        <w:jc w:val="both"/>
        <w:rPr>
          <w:rFonts w:hAnsi="Times New Roman" w:cs="Times New Roman"/>
          <w:sz w:val="28"/>
          <w:szCs w:val="28"/>
          <w:lang w:val="ru-RU"/>
        </w:rPr>
      </w:pPr>
      <w:r w:rsidRPr="009902DB">
        <w:rPr>
          <w:rFonts w:hAnsi="Times New Roman" w:cs="Times New Roman"/>
          <w:sz w:val="28"/>
          <w:szCs w:val="28"/>
          <w:lang w:val="ru-RU"/>
        </w:rPr>
        <w:t>16 – не соответствует требованиям эксплуатации;</w:t>
      </w:r>
    </w:p>
    <w:p w14:paraId="0837661E" w14:textId="77777777" w:rsidR="009902DB" w:rsidRPr="009902DB" w:rsidRDefault="009902DB" w:rsidP="009902DB">
      <w:pPr>
        <w:spacing w:before="0" w:beforeAutospacing="0" w:after="0" w:afterAutospacing="0"/>
        <w:ind w:firstLine="709"/>
        <w:jc w:val="both"/>
        <w:rPr>
          <w:rFonts w:hAnsi="Times New Roman" w:cs="Times New Roman"/>
          <w:sz w:val="28"/>
          <w:szCs w:val="28"/>
          <w:lang w:val="ru-RU"/>
        </w:rPr>
      </w:pPr>
      <w:r w:rsidRPr="009902DB">
        <w:rPr>
          <w:rFonts w:hAnsi="Times New Roman" w:cs="Times New Roman"/>
          <w:sz w:val="28"/>
          <w:szCs w:val="28"/>
          <w:lang w:val="ru-RU"/>
        </w:rPr>
        <w:t>17 – не введен в эксплуатацию.</w:t>
      </w:r>
    </w:p>
    <w:p w14:paraId="50555521" w14:textId="77777777" w:rsidR="009902DB" w:rsidRPr="009902DB" w:rsidRDefault="009902DB" w:rsidP="009902DB">
      <w:pPr>
        <w:spacing w:before="0" w:beforeAutospacing="0" w:after="0" w:afterAutospacing="0"/>
        <w:ind w:firstLine="709"/>
        <w:jc w:val="both"/>
        <w:rPr>
          <w:rFonts w:hAnsi="Times New Roman" w:cs="Times New Roman"/>
          <w:sz w:val="28"/>
          <w:szCs w:val="28"/>
          <w:lang w:val="ru-RU"/>
        </w:rPr>
      </w:pPr>
    </w:p>
    <w:p w14:paraId="74AFB0B8" w14:textId="77777777" w:rsidR="009902DB" w:rsidRPr="009902DB" w:rsidRDefault="009902DB" w:rsidP="009902DB">
      <w:pPr>
        <w:spacing w:before="0" w:beforeAutospacing="0" w:after="0" w:afterAutospacing="0"/>
        <w:ind w:firstLine="709"/>
        <w:jc w:val="both"/>
        <w:rPr>
          <w:rFonts w:hAnsi="Times New Roman" w:cs="Times New Roman"/>
          <w:sz w:val="28"/>
          <w:szCs w:val="28"/>
          <w:lang w:val="ru-RU"/>
        </w:rPr>
      </w:pPr>
      <w:r w:rsidRPr="009902DB">
        <w:rPr>
          <w:rFonts w:hAnsi="Times New Roman" w:cs="Times New Roman"/>
          <w:sz w:val="28"/>
          <w:szCs w:val="28"/>
          <w:lang w:val="ru-RU"/>
        </w:rPr>
        <w:t>В графе 9 «Целевая функция актива» указываются коды функции:</w:t>
      </w:r>
    </w:p>
    <w:p w14:paraId="131B8BF7" w14:textId="77777777" w:rsidR="009902DB" w:rsidRPr="009902DB" w:rsidRDefault="009902DB" w:rsidP="009902DB">
      <w:pPr>
        <w:spacing w:before="0" w:beforeAutospacing="0" w:after="0" w:afterAutospacing="0"/>
        <w:ind w:firstLine="709"/>
        <w:jc w:val="both"/>
        <w:rPr>
          <w:rFonts w:hAnsi="Times New Roman" w:cs="Times New Roman"/>
          <w:sz w:val="28"/>
          <w:szCs w:val="28"/>
          <w:lang w:val="ru-RU"/>
        </w:rPr>
      </w:pPr>
    </w:p>
    <w:p w14:paraId="22D545CB" w14:textId="77777777" w:rsidR="009902DB" w:rsidRPr="009902DB" w:rsidRDefault="009902DB" w:rsidP="009902DB">
      <w:pPr>
        <w:spacing w:before="0" w:beforeAutospacing="0" w:after="0" w:afterAutospacing="0"/>
        <w:ind w:firstLine="709"/>
        <w:jc w:val="both"/>
        <w:rPr>
          <w:rFonts w:hAnsi="Times New Roman" w:cs="Times New Roman"/>
          <w:sz w:val="28"/>
          <w:szCs w:val="28"/>
          <w:lang w:val="ru-RU"/>
        </w:rPr>
      </w:pPr>
      <w:r w:rsidRPr="009902DB">
        <w:rPr>
          <w:rFonts w:hAnsi="Times New Roman" w:cs="Times New Roman"/>
          <w:sz w:val="28"/>
          <w:szCs w:val="28"/>
          <w:lang w:val="ru-RU"/>
        </w:rPr>
        <w:t>11 – продолжить эксплуатацию;</w:t>
      </w:r>
    </w:p>
    <w:p w14:paraId="6AE34606" w14:textId="77777777" w:rsidR="009902DB" w:rsidRPr="009902DB" w:rsidRDefault="009902DB" w:rsidP="009902DB">
      <w:pPr>
        <w:spacing w:before="0" w:beforeAutospacing="0" w:after="0" w:afterAutospacing="0"/>
        <w:ind w:firstLine="709"/>
        <w:jc w:val="both"/>
        <w:rPr>
          <w:rFonts w:hAnsi="Times New Roman" w:cs="Times New Roman"/>
          <w:sz w:val="28"/>
          <w:szCs w:val="28"/>
          <w:lang w:val="ru-RU"/>
        </w:rPr>
      </w:pPr>
      <w:r w:rsidRPr="009902DB">
        <w:rPr>
          <w:rFonts w:hAnsi="Times New Roman" w:cs="Times New Roman"/>
          <w:sz w:val="28"/>
          <w:szCs w:val="28"/>
          <w:lang w:val="ru-RU"/>
        </w:rPr>
        <w:t>12 – ремонт;</w:t>
      </w:r>
    </w:p>
    <w:p w14:paraId="2C0246BF" w14:textId="77777777" w:rsidR="009902DB" w:rsidRPr="009902DB" w:rsidRDefault="009902DB" w:rsidP="009902DB">
      <w:pPr>
        <w:spacing w:before="0" w:beforeAutospacing="0" w:after="0" w:afterAutospacing="0"/>
        <w:ind w:firstLine="709"/>
        <w:jc w:val="both"/>
        <w:rPr>
          <w:rFonts w:hAnsi="Times New Roman" w:cs="Times New Roman"/>
          <w:sz w:val="28"/>
          <w:szCs w:val="28"/>
          <w:lang w:val="ru-RU"/>
        </w:rPr>
      </w:pPr>
      <w:r w:rsidRPr="009902DB">
        <w:rPr>
          <w:rFonts w:hAnsi="Times New Roman" w:cs="Times New Roman"/>
          <w:sz w:val="28"/>
          <w:szCs w:val="28"/>
          <w:lang w:val="ru-RU"/>
        </w:rPr>
        <w:t>13 – консервация;</w:t>
      </w:r>
    </w:p>
    <w:p w14:paraId="6E60DCE2" w14:textId="77777777" w:rsidR="009902DB" w:rsidRPr="009902DB" w:rsidRDefault="009902DB" w:rsidP="009902DB">
      <w:pPr>
        <w:spacing w:before="0" w:beforeAutospacing="0" w:after="0" w:afterAutospacing="0"/>
        <w:ind w:firstLine="709"/>
        <w:jc w:val="both"/>
        <w:rPr>
          <w:rFonts w:hAnsi="Times New Roman" w:cs="Times New Roman"/>
          <w:sz w:val="28"/>
          <w:szCs w:val="28"/>
          <w:lang w:val="ru-RU"/>
        </w:rPr>
      </w:pPr>
      <w:r w:rsidRPr="009902DB">
        <w:rPr>
          <w:rFonts w:hAnsi="Times New Roman" w:cs="Times New Roman"/>
          <w:sz w:val="28"/>
          <w:szCs w:val="28"/>
          <w:lang w:val="ru-RU"/>
        </w:rPr>
        <w:t>14 – модернизация, дооснащение (дооборудование);</w:t>
      </w:r>
    </w:p>
    <w:p w14:paraId="1506BF98" w14:textId="77777777" w:rsidR="009902DB" w:rsidRPr="009902DB" w:rsidRDefault="009902DB" w:rsidP="009902DB">
      <w:pPr>
        <w:spacing w:before="0" w:beforeAutospacing="0" w:after="0" w:afterAutospacing="0"/>
        <w:ind w:firstLine="709"/>
        <w:jc w:val="both"/>
        <w:rPr>
          <w:rFonts w:hAnsi="Times New Roman" w:cs="Times New Roman"/>
          <w:sz w:val="28"/>
          <w:szCs w:val="28"/>
          <w:lang w:val="ru-RU"/>
        </w:rPr>
      </w:pPr>
      <w:r w:rsidRPr="009902DB">
        <w:rPr>
          <w:rFonts w:hAnsi="Times New Roman" w:cs="Times New Roman"/>
          <w:sz w:val="28"/>
          <w:szCs w:val="28"/>
          <w:lang w:val="ru-RU"/>
        </w:rPr>
        <w:t>15 – реконструкция;</w:t>
      </w:r>
    </w:p>
    <w:p w14:paraId="3EF0D680" w14:textId="77777777" w:rsidR="009902DB" w:rsidRPr="009902DB" w:rsidRDefault="009902DB" w:rsidP="009902DB">
      <w:pPr>
        <w:spacing w:before="0" w:beforeAutospacing="0" w:after="0" w:afterAutospacing="0"/>
        <w:ind w:firstLine="709"/>
        <w:jc w:val="both"/>
        <w:rPr>
          <w:rFonts w:hAnsi="Times New Roman" w:cs="Times New Roman"/>
          <w:sz w:val="28"/>
          <w:szCs w:val="28"/>
          <w:lang w:val="ru-RU"/>
        </w:rPr>
      </w:pPr>
      <w:r w:rsidRPr="009902DB">
        <w:rPr>
          <w:rFonts w:hAnsi="Times New Roman" w:cs="Times New Roman"/>
          <w:sz w:val="28"/>
          <w:szCs w:val="28"/>
          <w:lang w:val="ru-RU"/>
        </w:rPr>
        <w:t>16 – списание;</w:t>
      </w:r>
    </w:p>
    <w:p w14:paraId="3861D3C1" w14:textId="5F21EC60" w:rsidR="009902DB" w:rsidRPr="009902DB" w:rsidRDefault="009902DB" w:rsidP="009902DB">
      <w:pPr>
        <w:spacing w:before="0" w:beforeAutospacing="0" w:after="0" w:afterAutospacing="0"/>
        <w:ind w:firstLine="709"/>
        <w:jc w:val="both"/>
        <w:rPr>
          <w:rFonts w:hAnsi="Times New Roman" w:cs="Times New Roman"/>
          <w:sz w:val="28"/>
          <w:szCs w:val="28"/>
          <w:lang w:val="ru-RU"/>
        </w:rPr>
      </w:pPr>
      <w:r w:rsidRPr="009902DB">
        <w:rPr>
          <w:rFonts w:hAnsi="Times New Roman" w:cs="Times New Roman"/>
          <w:sz w:val="28"/>
          <w:szCs w:val="28"/>
          <w:lang w:val="ru-RU"/>
        </w:rPr>
        <w:t>17 – утилизация.</w:t>
      </w:r>
    </w:p>
    <w:p w14:paraId="1C055221" w14:textId="77777777" w:rsidR="009902DB" w:rsidRPr="009902DB" w:rsidRDefault="009902DB" w:rsidP="009902DB">
      <w:pPr>
        <w:spacing w:before="0" w:beforeAutospacing="0" w:after="0" w:afterAutospacing="0"/>
        <w:ind w:firstLine="709"/>
        <w:jc w:val="both"/>
        <w:rPr>
          <w:rFonts w:hAnsi="Times New Roman" w:cs="Times New Roman"/>
          <w:sz w:val="28"/>
          <w:szCs w:val="28"/>
          <w:lang w:val="ru-RU"/>
        </w:rPr>
      </w:pPr>
    </w:p>
    <w:p w14:paraId="132C8C9D" w14:textId="77777777" w:rsidR="009902DB" w:rsidRPr="009902DB" w:rsidRDefault="009902DB" w:rsidP="009902DB">
      <w:pPr>
        <w:spacing w:before="0" w:beforeAutospacing="0" w:after="0" w:afterAutospacing="0"/>
        <w:ind w:firstLine="709"/>
        <w:jc w:val="both"/>
        <w:rPr>
          <w:rFonts w:hAnsi="Times New Roman" w:cs="Times New Roman"/>
          <w:sz w:val="28"/>
          <w:szCs w:val="28"/>
          <w:lang w:val="ru-RU"/>
        </w:rPr>
      </w:pPr>
      <w:r w:rsidRPr="009902DB">
        <w:rPr>
          <w:rFonts w:hAnsi="Times New Roman" w:cs="Times New Roman"/>
          <w:sz w:val="28"/>
          <w:szCs w:val="28"/>
          <w:lang w:val="ru-RU"/>
        </w:rPr>
        <w:t>По результатам инвентаризации председатель инвентаризационной комиссии подготавливает руководителю предложения:</w:t>
      </w:r>
    </w:p>
    <w:p w14:paraId="2F1B2799" w14:textId="77777777" w:rsidR="009902DB" w:rsidRPr="009902DB" w:rsidRDefault="009902DB" w:rsidP="009902DB">
      <w:pPr>
        <w:spacing w:before="0" w:beforeAutospacing="0" w:after="0" w:afterAutospacing="0"/>
        <w:ind w:firstLine="709"/>
        <w:jc w:val="both"/>
        <w:rPr>
          <w:rFonts w:hAnsi="Times New Roman" w:cs="Times New Roman"/>
          <w:sz w:val="28"/>
          <w:szCs w:val="28"/>
          <w:lang w:val="ru-RU"/>
        </w:rPr>
      </w:pPr>
      <w:r w:rsidRPr="009902DB">
        <w:rPr>
          <w:rFonts w:hAnsi="Times New Roman" w:cs="Times New Roman"/>
          <w:sz w:val="28"/>
          <w:szCs w:val="28"/>
          <w:lang w:val="ru-RU"/>
        </w:rPr>
        <w:t>•</w:t>
      </w:r>
      <w:r w:rsidRPr="009902DB">
        <w:rPr>
          <w:rFonts w:hAnsi="Times New Roman" w:cs="Times New Roman"/>
          <w:sz w:val="28"/>
          <w:szCs w:val="28"/>
          <w:lang w:val="ru-RU"/>
        </w:rPr>
        <w:tab/>
        <w:t>по отнесению недостач имущества, а также имущества, пришедшего в негодность, на счет виновных лиц либо их списанию (п. 51 Инструкции 157н);</w:t>
      </w:r>
    </w:p>
    <w:p w14:paraId="3FCAD3C7" w14:textId="77777777" w:rsidR="009902DB" w:rsidRPr="009902DB" w:rsidRDefault="009902DB" w:rsidP="009902DB">
      <w:pPr>
        <w:spacing w:before="0" w:beforeAutospacing="0" w:after="0" w:afterAutospacing="0"/>
        <w:ind w:firstLine="709"/>
        <w:jc w:val="both"/>
        <w:rPr>
          <w:rFonts w:hAnsi="Times New Roman" w:cs="Times New Roman"/>
          <w:sz w:val="28"/>
          <w:szCs w:val="28"/>
          <w:lang w:val="ru-RU"/>
        </w:rPr>
      </w:pPr>
      <w:r w:rsidRPr="009902DB">
        <w:rPr>
          <w:rFonts w:hAnsi="Times New Roman" w:cs="Times New Roman"/>
          <w:sz w:val="28"/>
          <w:szCs w:val="28"/>
          <w:lang w:val="ru-RU"/>
        </w:rPr>
        <w:t>•</w:t>
      </w:r>
      <w:r w:rsidRPr="009902DB">
        <w:rPr>
          <w:rFonts w:hAnsi="Times New Roman" w:cs="Times New Roman"/>
          <w:sz w:val="28"/>
          <w:szCs w:val="28"/>
          <w:lang w:val="ru-RU"/>
        </w:rPr>
        <w:tab/>
        <w:t>по оприходованию излишков;</w:t>
      </w:r>
    </w:p>
    <w:p w14:paraId="632B3FCC" w14:textId="77777777" w:rsidR="009902DB" w:rsidRPr="009902DB" w:rsidRDefault="009902DB" w:rsidP="009902DB">
      <w:pPr>
        <w:spacing w:before="0" w:beforeAutospacing="0" w:after="0" w:afterAutospacing="0"/>
        <w:ind w:firstLine="709"/>
        <w:jc w:val="both"/>
        <w:rPr>
          <w:rFonts w:hAnsi="Times New Roman" w:cs="Times New Roman"/>
          <w:sz w:val="28"/>
          <w:szCs w:val="28"/>
          <w:lang w:val="ru-RU"/>
        </w:rPr>
      </w:pPr>
      <w:r w:rsidRPr="009902DB">
        <w:rPr>
          <w:rFonts w:hAnsi="Times New Roman" w:cs="Times New Roman"/>
          <w:sz w:val="28"/>
          <w:szCs w:val="28"/>
          <w:lang w:val="ru-RU"/>
        </w:rPr>
        <w:t>•</w:t>
      </w:r>
      <w:r w:rsidRPr="009902DB">
        <w:rPr>
          <w:rFonts w:hAnsi="Times New Roman" w:cs="Times New Roman"/>
          <w:sz w:val="28"/>
          <w:szCs w:val="28"/>
          <w:lang w:val="ru-RU"/>
        </w:rPr>
        <w:tab/>
        <w:t>по урегулированию расхождений фактического наличия материальных ценностей с данными бухгалтерского учета при пересортице путем проведения взаимного зачета излишков и недостач, возникших в ее результате;</w:t>
      </w:r>
    </w:p>
    <w:p w14:paraId="0D3B7265" w14:textId="77777777" w:rsidR="009902DB" w:rsidRPr="009902DB" w:rsidRDefault="009902DB" w:rsidP="009902DB">
      <w:pPr>
        <w:spacing w:before="0" w:beforeAutospacing="0" w:after="0" w:afterAutospacing="0"/>
        <w:ind w:firstLine="709"/>
        <w:jc w:val="both"/>
        <w:rPr>
          <w:rFonts w:hAnsi="Times New Roman" w:cs="Times New Roman"/>
          <w:sz w:val="28"/>
          <w:szCs w:val="28"/>
          <w:lang w:val="ru-RU"/>
        </w:rPr>
      </w:pPr>
      <w:r w:rsidRPr="009902DB">
        <w:rPr>
          <w:rFonts w:hAnsi="Times New Roman" w:cs="Times New Roman"/>
          <w:sz w:val="28"/>
          <w:szCs w:val="28"/>
          <w:lang w:val="ru-RU"/>
        </w:rPr>
        <w:t>•</w:t>
      </w:r>
      <w:r w:rsidRPr="009902DB">
        <w:rPr>
          <w:rFonts w:hAnsi="Times New Roman" w:cs="Times New Roman"/>
          <w:sz w:val="28"/>
          <w:szCs w:val="28"/>
          <w:lang w:val="ru-RU"/>
        </w:rPr>
        <w:tab/>
        <w:t>по списанию нереальной к взысканию дебиторской и невостребованной кредиторской задолженности – на основании проведенной инвентаризации расчетов с приложением:</w:t>
      </w:r>
    </w:p>
    <w:p w14:paraId="3CA034C7" w14:textId="27277A29" w:rsidR="009902DB" w:rsidRPr="009902DB" w:rsidRDefault="00D75B21" w:rsidP="009902DB">
      <w:pPr>
        <w:spacing w:before="0" w:beforeAutospacing="0" w:after="0" w:afterAutospacing="0"/>
        <w:ind w:firstLine="709"/>
        <w:jc w:val="both"/>
        <w:rPr>
          <w:rFonts w:hAnsi="Times New Roman" w:cs="Times New Roman"/>
          <w:sz w:val="28"/>
          <w:szCs w:val="28"/>
          <w:lang w:val="ru-RU"/>
        </w:rPr>
      </w:pPr>
      <w:r>
        <w:rPr>
          <w:rFonts w:hAnsi="Times New Roman" w:cs="Times New Roman"/>
          <w:sz w:val="28"/>
          <w:szCs w:val="28"/>
          <w:lang w:val="ru-RU"/>
        </w:rPr>
        <w:t>-</w:t>
      </w:r>
      <w:r w:rsidR="009902DB" w:rsidRPr="009902DB">
        <w:rPr>
          <w:rFonts w:hAnsi="Times New Roman" w:cs="Times New Roman"/>
          <w:sz w:val="28"/>
          <w:szCs w:val="28"/>
          <w:lang w:val="ru-RU"/>
        </w:rPr>
        <w:tab/>
        <w:t>Инвентаризационной описи расчетов с покупателями, поставщиками и прочими дебиторами, и кредиторами (ф. 0504089) или</w:t>
      </w:r>
    </w:p>
    <w:p w14:paraId="691596F3" w14:textId="2BEDECCE" w:rsidR="009902DB" w:rsidRPr="009902DB" w:rsidRDefault="00D75B21" w:rsidP="009902DB">
      <w:pPr>
        <w:spacing w:before="0" w:beforeAutospacing="0" w:after="0" w:afterAutospacing="0"/>
        <w:ind w:firstLine="709"/>
        <w:jc w:val="both"/>
        <w:rPr>
          <w:rFonts w:hAnsi="Times New Roman" w:cs="Times New Roman"/>
          <w:sz w:val="28"/>
          <w:szCs w:val="28"/>
          <w:lang w:val="ru-RU"/>
        </w:rPr>
      </w:pPr>
      <w:r>
        <w:rPr>
          <w:rFonts w:hAnsi="Times New Roman" w:cs="Times New Roman"/>
          <w:sz w:val="28"/>
          <w:szCs w:val="28"/>
          <w:lang w:val="ru-RU"/>
        </w:rPr>
        <w:t>-</w:t>
      </w:r>
      <w:r w:rsidR="009902DB" w:rsidRPr="009902DB">
        <w:rPr>
          <w:rFonts w:hAnsi="Times New Roman" w:cs="Times New Roman"/>
          <w:sz w:val="28"/>
          <w:szCs w:val="28"/>
          <w:lang w:val="ru-RU"/>
        </w:rPr>
        <w:tab/>
        <w:t>Инвентаризационной описи расчетов по поступлениям (ф. 0504091)</w:t>
      </w:r>
    </w:p>
    <w:p w14:paraId="1419A704" w14:textId="46B5BD05" w:rsidR="000D4766" w:rsidRPr="00C76C96" w:rsidRDefault="00933CC2">
      <w:pPr>
        <w:jc w:val="center"/>
        <w:rPr>
          <w:rFonts w:hAnsi="Times New Roman" w:cs="Times New Roman"/>
          <w:sz w:val="28"/>
          <w:szCs w:val="28"/>
          <w:lang w:val="ru-RU"/>
        </w:rPr>
      </w:pPr>
      <w:r w:rsidRPr="00C76C96">
        <w:rPr>
          <w:rFonts w:hAnsi="Times New Roman" w:cs="Times New Roman"/>
          <w:b/>
          <w:bCs/>
          <w:sz w:val="28"/>
          <w:szCs w:val="28"/>
        </w:rPr>
        <w:t>VII</w:t>
      </w:r>
      <w:r w:rsidRPr="00C76C96">
        <w:rPr>
          <w:rFonts w:hAnsi="Times New Roman" w:cs="Times New Roman"/>
          <w:b/>
          <w:bCs/>
          <w:sz w:val="28"/>
          <w:szCs w:val="28"/>
          <w:lang w:val="ru-RU"/>
        </w:rPr>
        <w:t>. Порядок организации и обеспечения внутреннего финансового контроля</w:t>
      </w:r>
    </w:p>
    <w:p w14:paraId="0065B0E0" w14:textId="09CFCE2E" w:rsidR="000D4766" w:rsidRPr="00C76C96" w:rsidRDefault="00D75B21" w:rsidP="00D75B21">
      <w:pPr>
        <w:spacing w:before="0" w:beforeAutospacing="0" w:after="0" w:afterAutospacing="0"/>
        <w:ind w:firstLine="709"/>
        <w:jc w:val="both"/>
        <w:rPr>
          <w:rFonts w:hAnsi="Times New Roman" w:cs="Times New Roman"/>
          <w:sz w:val="28"/>
          <w:szCs w:val="28"/>
          <w:lang w:val="ru-RU"/>
        </w:rPr>
      </w:pPr>
      <w:r w:rsidRPr="00D75B21">
        <w:rPr>
          <w:rFonts w:hAnsi="Times New Roman" w:cs="Times New Roman"/>
          <w:sz w:val="28"/>
          <w:szCs w:val="28"/>
          <w:lang w:val="ru-RU"/>
        </w:rPr>
        <w:t>Внутренний контроль проводится на основании Положения, утвержденного Постановлением администрации.</w:t>
      </w:r>
    </w:p>
    <w:p w14:paraId="583F2736" w14:textId="77777777" w:rsidR="000D4766" w:rsidRPr="00C76C96" w:rsidRDefault="00933CC2">
      <w:pPr>
        <w:jc w:val="center"/>
        <w:rPr>
          <w:rFonts w:hAnsi="Times New Roman" w:cs="Times New Roman"/>
          <w:sz w:val="28"/>
          <w:szCs w:val="28"/>
          <w:lang w:val="ru-RU"/>
        </w:rPr>
      </w:pPr>
      <w:r w:rsidRPr="00C76C96">
        <w:rPr>
          <w:rFonts w:hAnsi="Times New Roman" w:cs="Times New Roman"/>
          <w:b/>
          <w:bCs/>
          <w:sz w:val="28"/>
          <w:szCs w:val="28"/>
        </w:rPr>
        <w:t>VIII</w:t>
      </w:r>
      <w:r w:rsidRPr="00C76C96">
        <w:rPr>
          <w:rFonts w:hAnsi="Times New Roman" w:cs="Times New Roman"/>
          <w:b/>
          <w:bCs/>
          <w:sz w:val="28"/>
          <w:szCs w:val="28"/>
          <w:lang w:val="ru-RU"/>
        </w:rPr>
        <w:t>. Бюджетная отчетность</w:t>
      </w:r>
    </w:p>
    <w:p w14:paraId="30395284" w14:textId="77777777" w:rsidR="00660862" w:rsidRPr="00C76C96" w:rsidRDefault="00933CC2" w:rsidP="00660862">
      <w:pPr>
        <w:spacing w:before="0" w:beforeAutospacing="0" w:after="0" w:afterAutospacing="0"/>
        <w:ind w:firstLine="720"/>
        <w:jc w:val="both"/>
        <w:rPr>
          <w:rFonts w:hAnsi="Times New Roman" w:cs="Times New Roman"/>
          <w:sz w:val="28"/>
          <w:szCs w:val="28"/>
          <w:lang w:val="ru-RU"/>
        </w:rPr>
      </w:pPr>
      <w:r w:rsidRPr="00C76C96">
        <w:rPr>
          <w:rFonts w:hAnsi="Times New Roman" w:cs="Times New Roman"/>
          <w:sz w:val="28"/>
          <w:szCs w:val="28"/>
          <w:lang w:val="ru-RU"/>
        </w:rPr>
        <w:lastRenderedPageBreak/>
        <w:t>1. Бюджетная отчетность (в т. ч.</w:t>
      </w:r>
      <w:r w:rsidRPr="00C76C96">
        <w:rPr>
          <w:rFonts w:hAnsi="Times New Roman" w:cs="Times New Roman"/>
          <w:sz w:val="28"/>
          <w:szCs w:val="28"/>
        </w:rPr>
        <w:t> </w:t>
      </w:r>
      <w:r w:rsidRPr="00C76C96">
        <w:rPr>
          <w:rFonts w:hAnsi="Times New Roman" w:cs="Times New Roman"/>
          <w:sz w:val="28"/>
          <w:szCs w:val="28"/>
          <w:lang w:val="ru-RU"/>
        </w:rPr>
        <w:t>по администрированию доходов бюджета) составляется</w:t>
      </w:r>
      <w:r w:rsidRPr="00C76C96">
        <w:rPr>
          <w:rFonts w:hAnsi="Times New Roman" w:cs="Times New Roman"/>
          <w:sz w:val="28"/>
          <w:szCs w:val="28"/>
        </w:rPr>
        <w:t> </w:t>
      </w:r>
      <w:r w:rsidRPr="00C76C96">
        <w:rPr>
          <w:rFonts w:hAnsi="Times New Roman" w:cs="Times New Roman"/>
          <w:sz w:val="28"/>
          <w:szCs w:val="28"/>
          <w:lang w:val="ru-RU"/>
        </w:rPr>
        <w:t>на основании аналитического и синтетического учета по формам, в объеме и в сроки,</w:t>
      </w:r>
      <w:r w:rsidRPr="00C76C96">
        <w:rPr>
          <w:rFonts w:hAnsi="Times New Roman" w:cs="Times New Roman"/>
          <w:sz w:val="28"/>
          <w:szCs w:val="28"/>
        </w:rPr>
        <w:t> </w:t>
      </w:r>
      <w:r w:rsidRPr="00C76C96">
        <w:rPr>
          <w:rFonts w:hAnsi="Times New Roman" w:cs="Times New Roman"/>
          <w:sz w:val="28"/>
          <w:szCs w:val="28"/>
          <w:lang w:val="ru-RU"/>
        </w:rPr>
        <w:t>установленные вышестоящей организацией и бюджетным законодательством (приказ</w:t>
      </w:r>
      <w:r w:rsidRPr="00C76C96">
        <w:rPr>
          <w:rFonts w:hAnsi="Times New Roman" w:cs="Times New Roman"/>
          <w:sz w:val="28"/>
          <w:szCs w:val="28"/>
        </w:rPr>
        <w:t> </w:t>
      </w:r>
      <w:r w:rsidRPr="00C76C96">
        <w:rPr>
          <w:rFonts w:hAnsi="Times New Roman" w:cs="Times New Roman"/>
          <w:sz w:val="28"/>
          <w:szCs w:val="28"/>
          <w:lang w:val="ru-RU"/>
        </w:rPr>
        <w:t>Минфина от 28.12.2010</w:t>
      </w:r>
      <w:r w:rsidRPr="00C76C96">
        <w:rPr>
          <w:rFonts w:hAnsi="Times New Roman" w:cs="Times New Roman"/>
          <w:sz w:val="28"/>
          <w:szCs w:val="28"/>
        </w:rPr>
        <w:t> </w:t>
      </w:r>
      <w:r w:rsidRPr="00C76C96">
        <w:rPr>
          <w:rFonts w:hAnsi="Times New Roman" w:cs="Times New Roman"/>
          <w:sz w:val="28"/>
          <w:szCs w:val="28"/>
          <w:lang w:val="ru-RU"/>
        </w:rPr>
        <w:t>№</w:t>
      </w:r>
      <w:r w:rsidRPr="00C76C96">
        <w:rPr>
          <w:rFonts w:hAnsi="Times New Roman" w:cs="Times New Roman"/>
          <w:sz w:val="28"/>
          <w:szCs w:val="28"/>
        </w:rPr>
        <w:t> </w:t>
      </w:r>
      <w:r w:rsidRPr="00C76C96">
        <w:rPr>
          <w:rFonts w:hAnsi="Times New Roman" w:cs="Times New Roman"/>
          <w:sz w:val="28"/>
          <w:szCs w:val="28"/>
          <w:lang w:val="ru-RU"/>
        </w:rPr>
        <w:t>191н). Бюджетная отчетность представляется главному</w:t>
      </w:r>
      <w:r w:rsidRPr="00C76C96">
        <w:rPr>
          <w:rFonts w:hAnsi="Times New Roman" w:cs="Times New Roman"/>
          <w:sz w:val="28"/>
          <w:szCs w:val="28"/>
        </w:rPr>
        <w:t> </w:t>
      </w:r>
      <w:r w:rsidRPr="00C76C96">
        <w:rPr>
          <w:rFonts w:hAnsi="Times New Roman" w:cs="Times New Roman"/>
          <w:sz w:val="28"/>
          <w:szCs w:val="28"/>
          <w:lang w:val="ru-RU"/>
        </w:rPr>
        <w:t>распорядителю бюджетных средств в установленные им сроки.</w:t>
      </w:r>
    </w:p>
    <w:p w14:paraId="1438036C" w14:textId="77777777" w:rsidR="00A504D3" w:rsidRPr="00C76C96" w:rsidRDefault="00933CC2" w:rsidP="00A504D3">
      <w:pPr>
        <w:spacing w:before="0" w:beforeAutospacing="0" w:after="0" w:afterAutospacing="0"/>
        <w:ind w:firstLine="720"/>
        <w:jc w:val="both"/>
        <w:rPr>
          <w:rFonts w:hAnsi="Times New Roman" w:cs="Times New Roman"/>
          <w:sz w:val="28"/>
          <w:szCs w:val="28"/>
          <w:lang w:val="ru-RU"/>
        </w:rPr>
      </w:pPr>
      <w:r w:rsidRPr="00C76C96">
        <w:rPr>
          <w:rFonts w:hAnsi="Times New Roman" w:cs="Times New Roman"/>
          <w:sz w:val="28"/>
          <w:szCs w:val="28"/>
          <w:lang w:val="ru-RU"/>
        </w:rPr>
        <w:t>2</w:t>
      </w:r>
      <w:r w:rsidR="00660862" w:rsidRPr="00C76C96">
        <w:rPr>
          <w:rFonts w:hAnsi="Times New Roman" w:cs="Times New Roman"/>
          <w:sz w:val="28"/>
          <w:szCs w:val="28"/>
          <w:lang w:val="ru-RU"/>
        </w:rPr>
        <w:t xml:space="preserve">. </w:t>
      </w:r>
      <w:r w:rsidRPr="00C76C96">
        <w:rPr>
          <w:rFonts w:hAnsi="Times New Roman" w:cs="Times New Roman"/>
          <w:sz w:val="28"/>
          <w:szCs w:val="28"/>
          <w:lang w:val="ru-RU"/>
        </w:rPr>
        <w:t>В целях составления отчета о движении денежных средств величина денежных средств определяется прямым методом и рассчитывается как разница между всеми</w:t>
      </w:r>
      <w:r w:rsidRPr="00C76C96">
        <w:rPr>
          <w:rFonts w:hAnsi="Times New Roman" w:cs="Times New Roman"/>
          <w:sz w:val="28"/>
          <w:szCs w:val="28"/>
        </w:rPr>
        <w:t> </w:t>
      </w:r>
      <w:r w:rsidRPr="00C76C96">
        <w:rPr>
          <w:rFonts w:hAnsi="Times New Roman" w:cs="Times New Roman"/>
          <w:sz w:val="28"/>
          <w:szCs w:val="28"/>
          <w:lang w:val="ru-RU"/>
        </w:rPr>
        <w:t xml:space="preserve">денежными притоками </w:t>
      </w:r>
      <w:r w:rsidR="00A504D3" w:rsidRPr="00C76C96">
        <w:rPr>
          <w:rFonts w:hAnsi="Times New Roman" w:cs="Times New Roman"/>
          <w:sz w:val="28"/>
          <w:szCs w:val="28"/>
          <w:lang w:val="ru-RU"/>
        </w:rPr>
        <w:t>Администрации</w:t>
      </w:r>
      <w:r w:rsidRPr="00C76C96">
        <w:rPr>
          <w:rFonts w:hAnsi="Times New Roman" w:cs="Times New Roman"/>
          <w:sz w:val="28"/>
          <w:szCs w:val="28"/>
          <w:lang w:val="ru-RU"/>
        </w:rPr>
        <w:t xml:space="preserve"> от всех видов деятельности и их оттоками.</w:t>
      </w:r>
    </w:p>
    <w:p w14:paraId="0648A5DA" w14:textId="77777777" w:rsidR="00A504D3" w:rsidRPr="00C76C96" w:rsidRDefault="00A504D3" w:rsidP="00A504D3">
      <w:pPr>
        <w:spacing w:before="0" w:beforeAutospacing="0" w:after="0" w:afterAutospacing="0"/>
        <w:ind w:firstLine="720"/>
        <w:jc w:val="both"/>
        <w:rPr>
          <w:rFonts w:hAnsi="Times New Roman" w:cs="Times New Roman"/>
          <w:sz w:val="28"/>
          <w:szCs w:val="28"/>
          <w:lang w:val="ru-RU"/>
        </w:rPr>
      </w:pPr>
      <w:r w:rsidRPr="00C76C96">
        <w:rPr>
          <w:rFonts w:hAnsi="Times New Roman" w:cs="Times New Roman"/>
          <w:sz w:val="28"/>
          <w:szCs w:val="28"/>
          <w:lang w:val="ru-RU"/>
        </w:rPr>
        <w:t>О</w:t>
      </w:r>
      <w:r w:rsidR="00933CC2" w:rsidRPr="00C76C96">
        <w:rPr>
          <w:rFonts w:hAnsi="Times New Roman" w:cs="Times New Roman"/>
          <w:sz w:val="28"/>
          <w:szCs w:val="28"/>
          <w:lang w:val="ru-RU"/>
        </w:rPr>
        <w:t>снование: пункт 19 СГС «Отчет о движении</w:t>
      </w:r>
      <w:r w:rsidR="00933CC2" w:rsidRPr="00C76C96">
        <w:rPr>
          <w:rFonts w:hAnsi="Times New Roman" w:cs="Times New Roman"/>
          <w:sz w:val="28"/>
          <w:szCs w:val="28"/>
        </w:rPr>
        <w:t> </w:t>
      </w:r>
      <w:r w:rsidR="00933CC2" w:rsidRPr="00C76C96">
        <w:rPr>
          <w:rFonts w:hAnsi="Times New Roman" w:cs="Times New Roman"/>
          <w:sz w:val="28"/>
          <w:szCs w:val="28"/>
          <w:lang w:val="ru-RU"/>
        </w:rPr>
        <w:t>денежных</w:t>
      </w:r>
      <w:r w:rsidR="00933CC2" w:rsidRPr="00C76C96">
        <w:rPr>
          <w:rFonts w:hAnsi="Times New Roman" w:cs="Times New Roman"/>
          <w:sz w:val="28"/>
          <w:szCs w:val="28"/>
        </w:rPr>
        <w:t> </w:t>
      </w:r>
      <w:r w:rsidR="00933CC2" w:rsidRPr="00C76C96">
        <w:rPr>
          <w:rFonts w:hAnsi="Times New Roman" w:cs="Times New Roman"/>
          <w:sz w:val="28"/>
          <w:szCs w:val="28"/>
          <w:lang w:val="ru-RU"/>
        </w:rPr>
        <w:t>средств».</w:t>
      </w:r>
    </w:p>
    <w:p w14:paraId="4A133C45" w14:textId="3495E5CF" w:rsidR="000D4766" w:rsidRPr="00C76C96" w:rsidRDefault="00933CC2" w:rsidP="00A504D3">
      <w:pPr>
        <w:spacing w:before="0" w:beforeAutospacing="0" w:after="0" w:afterAutospacing="0"/>
        <w:ind w:firstLine="720"/>
        <w:jc w:val="both"/>
        <w:rPr>
          <w:rFonts w:hAnsi="Times New Roman" w:cs="Times New Roman"/>
          <w:sz w:val="28"/>
          <w:szCs w:val="28"/>
          <w:lang w:val="ru-RU"/>
        </w:rPr>
      </w:pPr>
      <w:r w:rsidRPr="00C76C96">
        <w:rPr>
          <w:rFonts w:hAnsi="Times New Roman" w:cs="Times New Roman"/>
          <w:sz w:val="28"/>
          <w:szCs w:val="28"/>
          <w:lang w:val="ru-RU"/>
        </w:rPr>
        <w:t>3. Бюджетная отчетность формируется и хранится в виде электронного документа в</w:t>
      </w:r>
      <w:r w:rsidRPr="00C76C96">
        <w:rPr>
          <w:rFonts w:hAnsi="Times New Roman" w:cs="Times New Roman"/>
          <w:sz w:val="28"/>
          <w:szCs w:val="28"/>
        </w:rPr>
        <w:t> </w:t>
      </w:r>
      <w:r w:rsidRPr="00C76C96">
        <w:rPr>
          <w:rFonts w:hAnsi="Times New Roman" w:cs="Times New Roman"/>
          <w:sz w:val="28"/>
          <w:szCs w:val="28"/>
          <w:lang w:val="ru-RU"/>
        </w:rPr>
        <w:t xml:space="preserve">информационной системе </w:t>
      </w:r>
      <w:r w:rsidR="00A504D3" w:rsidRPr="00C76C96">
        <w:rPr>
          <w:rFonts w:hAnsi="Times New Roman" w:cs="Times New Roman"/>
          <w:sz w:val="28"/>
          <w:szCs w:val="28"/>
          <w:lang w:val="ru-RU"/>
        </w:rPr>
        <w:t>СВОД-СМАРТ</w:t>
      </w:r>
      <w:r w:rsidRPr="00C76C96">
        <w:rPr>
          <w:rFonts w:hAnsi="Times New Roman" w:cs="Times New Roman"/>
          <w:sz w:val="28"/>
          <w:szCs w:val="28"/>
          <w:lang w:val="ru-RU"/>
        </w:rPr>
        <w:t>. Бумажная копия комплекта отчетности хранится</w:t>
      </w:r>
      <w:r w:rsidRPr="00C76C96">
        <w:rPr>
          <w:rFonts w:hAnsi="Times New Roman" w:cs="Times New Roman"/>
          <w:sz w:val="28"/>
          <w:szCs w:val="28"/>
        </w:rPr>
        <w:t> </w:t>
      </w:r>
      <w:r w:rsidRPr="00C76C96">
        <w:rPr>
          <w:rFonts w:hAnsi="Times New Roman" w:cs="Times New Roman"/>
          <w:sz w:val="28"/>
          <w:szCs w:val="28"/>
          <w:lang w:val="ru-RU"/>
        </w:rPr>
        <w:t>у главного бухгалтера.</w:t>
      </w:r>
    </w:p>
    <w:p w14:paraId="5EFC0752" w14:textId="77777777" w:rsidR="000D4766" w:rsidRPr="00C76C96" w:rsidRDefault="00933CC2">
      <w:pPr>
        <w:rPr>
          <w:rFonts w:hAnsi="Times New Roman" w:cs="Times New Roman"/>
          <w:sz w:val="28"/>
          <w:szCs w:val="28"/>
          <w:lang w:val="ru-RU"/>
        </w:rPr>
      </w:pPr>
      <w:r w:rsidRPr="00C76C96">
        <w:rPr>
          <w:rFonts w:hAnsi="Times New Roman" w:cs="Times New Roman"/>
          <w:sz w:val="28"/>
          <w:szCs w:val="28"/>
          <w:lang w:val="ru-RU"/>
        </w:rPr>
        <w:t>Основание: часть 7.1 статьи 13 Закона от 06.12.2011 №</w:t>
      </w:r>
      <w:r w:rsidRPr="00C76C96">
        <w:rPr>
          <w:rFonts w:hAnsi="Times New Roman" w:cs="Times New Roman"/>
          <w:sz w:val="28"/>
          <w:szCs w:val="28"/>
        </w:rPr>
        <w:t> </w:t>
      </w:r>
      <w:r w:rsidRPr="00C76C96">
        <w:rPr>
          <w:rFonts w:hAnsi="Times New Roman" w:cs="Times New Roman"/>
          <w:sz w:val="28"/>
          <w:szCs w:val="28"/>
          <w:lang w:val="ru-RU"/>
        </w:rPr>
        <w:t>402-ФЗ.</w:t>
      </w:r>
    </w:p>
    <w:p w14:paraId="0CB8E5D6" w14:textId="77777777" w:rsidR="000D4766" w:rsidRPr="00C76C96" w:rsidRDefault="00933CC2">
      <w:pPr>
        <w:jc w:val="center"/>
        <w:rPr>
          <w:rFonts w:hAnsi="Times New Roman" w:cs="Times New Roman"/>
          <w:sz w:val="28"/>
          <w:szCs w:val="28"/>
          <w:lang w:val="ru-RU"/>
        </w:rPr>
      </w:pPr>
      <w:r w:rsidRPr="00C76C96">
        <w:rPr>
          <w:rFonts w:hAnsi="Times New Roman" w:cs="Times New Roman"/>
          <w:b/>
          <w:bCs/>
          <w:sz w:val="28"/>
          <w:szCs w:val="28"/>
        </w:rPr>
        <w:t>IX</w:t>
      </w:r>
      <w:r w:rsidRPr="00C76C96">
        <w:rPr>
          <w:rFonts w:hAnsi="Times New Roman" w:cs="Times New Roman"/>
          <w:b/>
          <w:bCs/>
          <w:sz w:val="28"/>
          <w:szCs w:val="28"/>
          <w:lang w:val="ru-RU"/>
        </w:rPr>
        <w:t>. Порядок передачи документов бухгалтерского учета</w:t>
      </w:r>
      <w:r w:rsidRPr="00C76C96">
        <w:rPr>
          <w:sz w:val="28"/>
          <w:szCs w:val="28"/>
          <w:lang w:val="ru-RU"/>
        </w:rPr>
        <w:br/>
      </w:r>
      <w:r w:rsidRPr="00C76C96">
        <w:rPr>
          <w:rFonts w:hAnsi="Times New Roman" w:cs="Times New Roman"/>
          <w:b/>
          <w:bCs/>
          <w:sz w:val="28"/>
          <w:szCs w:val="28"/>
          <w:lang w:val="ru-RU"/>
        </w:rPr>
        <w:t>при смене руководителя и главного бухгалтера</w:t>
      </w:r>
      <w:r w:rsidRPr="00C76C96">
        <w:rPr>
          <w:rFonts w:hAnsi="Times New Roman" w:cs="Times New Roman"/>
          <w:b/>
          <w:bCs/>
          <w:sz w:val="28"/>
          <w:szCs w:val="28"/>
        </w:rPr>
        <w:t> </w:t>
      </w:r>
    </w:p>
    <w:p w14:paraId="2C55F851" w14:textId="65C95CD1" w:rsidR="000D4766" w:rsidRPr="00C76C96" w:rsidRDefault="00933CC2" w:rsidP="00660862">
      <w:pPr>
        <w:spacing w:before="0" w:beforeAutospacing="0" w:after="0" w:afterAutospacing="0"/>
        <w:ind w:firstLine="720"/>
        <w:jc w:val="both"/>
        <w:rPr>
          <w:rFonts w:hAnsi="Times New Roman" w:cs="Times New Roman"/>
          <w:sz w:val="28"/>
          <w:szCs w:val="28"/>
          <w:lang w:val="ru-RU"/>
        </w:rPr>
      </w:pPr>
      <w:r w:rsidRPr="00C76C96">
        <w:rPr>
          <w:rFonts w:hAnsi="Times New Roman" w:cs="Times New Roman"/>
          <w:sz w:val="28"/>
          <w:szCs w:val="28"/>
          <w:lang w:val="ru-RU"/>
        </w:rPr>
        <w:t xml:space="preserve">1. При смене руководителя или главного бухгалтера </w:t>
      </w:r>
      <w:r w:rsidR="00660862" w:rsidRPr="00C76C96">
        <w:rPr>
          <w:rFonts w:hAnsi="Times New Roman" w:cs="Times New Roman"/>
          <w:sz w:val="28"/>
          <w:szCs w:val="28"/>
          <w:lang w:val="ru-RU"/>
        </w:rPr>
        <w:t>Администрации</w:t>
      </w:r>
      <w:r w:rsidRPr="00C76C96">
        <w:rPr>
          <w:rFonts w:hAnsi="Times New Roman" w:cs="Times New Roman"/>
          <w:sz w:val="28"/>
          <w:szCs w:val="28"/>
          <w:lang w:val="ru-RU"/>
        </w:rPr>
        <w:t xml:space="preserve"> (далее</w:t>
      </w:r>
      <w:r w:rsidRPr="00C76C96">
        <w:rPr>
          <w:rFonts w:hAnsi="Times New Roman" w:cs="Times New Roman"/>
          <w:sz w:val="28"/>
          <w:szCs w:val="28"/>
        </w:rPr>
        <w:t> </w:t>
      </w:r>
      <w:r w:rsidRPr="00C76C96">
        <w:rPr>
          <w:rFonts w:hAnsi="Times New Roman" w:cs="Times New Roman"/>
          <w:sz w:val="28"/>
          <w:szCs w:val="28"/>
          <w:lang w:val="ru-RU"/>
        </w:rPr>
        <w:t xml:space="preserve">– увольняемые лица) они обязаны в рамках передачи дел новому должностному лицу, иному уполномоченному должностному лицу </w:t>
      </w:r>
      <w:r w:rsidR="00660862" w:rsidRPr="00C76C96">
        <w:rPr>
          <w:rFonts w:hAnsi="Times New Roman" w:cs="Times New Roman"/>
          <w:sz w:val="28"/>
          <w:szCs w:val="28"/>
          <w:lang w:val="ru-RU"/>
        </w:rPr>
        <w:t>Администрации</w:t>
      </w:r>
      <w:r w:rsidRPr="00C76C96">
        <w:rPr>
          <w:rFonts w:hAnsi="Times New Roman" w:cs="Times New Roman"/>
          <w:sz w:val="28"/>
          <w:szCs w:val="28"/>
          <w:lang w:val="ru-RU"/>
        </w:rPr>
        <w:t xml:space="preserve"> (далее – уполномоченное лицо) передать документы бухгалтерского учета, а также печати и штампы, хранящиеся</w:t>
      </w:r>
      <w:r w:rsidRPr="00C76C96">
        <w:rPr>
          <w:rFonts w:hAnsi="Times New Roman" w:cs="Times New Roman"/>
          <w:sz w:val="28"/>
          <w:szCs w:val="28"/>
        </w:rPr>
        <w:t> </w:t>
      </w:r>
      <w:r w:rsidRPr="00C76C96">
        <w:rPr>
          <w:rFonts w:hAnsi="Times New Roman" w:cs="Times New Roman"/>
          <w:sz w:val="28"/>
          <w:szCs w:val="28"/>
          <w:lang w:val="ru-RU"/>
        </w:rPr>
        <w:t>в бухгалтерии.</w:t>
      </w:r>
    </w:p>
    <w:p w14:paraId="0E9D6349" w14:textId="77777777" w:rsidR="00660862" w:rsidRPr="00C76C96" w:rsidRDefault="00933CC2" w:rsidP="00660862">
      <w:pPr>
        <w:spacing w:before="0" w:beforeAutospacing="0" w:after="0" w:afterAutospacing="0"/>
        <w:ind w:firstLine="709"/>
        <w:jc w:val="both"/>
        <w:rPr>
          <w:rFonts w:hAnsi="Times New Roman" w:cs="Times New Roman"/>
          <w:sz w:val="28"/>
          <w:szCs w:val="28"/>
          <w:lang w:val="ru-RU"/>
        </w:rPr>
      </w:pPr>
      <w:r w:rsidRPr="00C76C96">
        <w:rPr>
          <w:rFonts w:hAnsi="Times New Roman" w:cs="Times New Roman"/>
          <w:sz w:val="28"/>
          <w:szCs w:val="28"/>
          <w:lang w:val="ru-RU"/>
        </w:rPr>
        <w:t xml:space="preserve">2. Передача бухгалтерских документов на основании </w:t>
      </w:r>
      <w:r w:rsidR="00660862" w:rsidRPr="00C76C96">
        <w:rPr>
          <w:rFonts w:hAnsi="Times New Roman" w:cs="Times New Roman"/>
          <w:sz w:val="28"/>
          <w:szCs w:val="28"/>
          <w:lang w:val="ru-RU"/>
        </w:rPr>
        <w:t>распоряжения Главы администрации</w:t>
      </w:r>
    </w:p>
    <w:p w14:paraId="54B35306" w14:textId="77777777" w:rsidR="00660862" w:rsidRPr="00C76C96" w:rsidRDefault="00660862" w:rsidP="00660862">
      <w:pPr>
        <w:spacing w:before="0" w:beforeAutospacing="0" w:after="0" w:afterAutospacing="0"/>
        <w:ind w:firstLine="709"/>
        <w:jc w:val="both"/>
        <w:rPr>
          <w:rFonts w:hAnsi="Times New Roman" w:cs="Times New Roman"/>
          <w:sz w:val="28"/>
          <w:szCs w:val="28"/>
          <w:lang w:val="ru-RU"/>
        </w:rPr>
      </w:pPr>
      <w:r w:rsidRPr="00C76C96">
        <w:rPr>
          <w:rFonts w:hAnsi="Times New Roman" w:cs="Times New Roman"/>
          <w:sz w:val="28"/>
          <w:szCs w:val="28"/>
          <w:lang w:val="ru-RU"/>
        </w:rPr>
        <w:t>3.</w:t>
      </w:r>
      <w:r w:rsidR="00933CC2" w:rsidRPr="00C76C96">
        <w:rPr>
          <w:rFonts w:hAnsi="Times New Roman" w:cs="Times New Roman"/>
          <w:sz w:val="28"/>
          <w:szCs w:val="28"/>
          <w:lang w:val="ru-RU"/>
        </w:rPr>
        <w:t xml:space="preserve"> Передача документов бухучета</w:t>
      </w:r>
      <w:r w:rsidRPr="00C76C96">
        <w:rPr>
          <w:rFonts w:hAnsi="Times New Roman" w:cs="Times New Roman"/>
          <w:sz w:val="28"/>
          <w:szCs w:val="28"/>
          <w:lang w:val="ru-RU"/>
        </w:rPr>
        <w:t xml:space="preserve"> </w:t>
      </w:r>
      <w:r w:rsidR="00933CC2" w:rsidRPr="00C76C96">
        <w:rPr>
          <w:rFonts w:hAnsi="Times New Roman" w:cs="Times New Roman"/>
          <w:sz w:val="28"/>
          <w:szCs w:val="28"/>
          <w:lang w:val="ru-RU"/>
        </w:rPr>
        <w:t xml:space="preserve">осуществляется при участии комиссии, создаваемой в </w:t>
      </w:r>
      <w:r w:rsidRPr="00C76C96">
        <w:rPr>
          <w:rFonts w:hAnsi="Times New Roman" w:cs="Times New Roman"/>
          <w:sz w:val="28"/>
          <w:szCs w:val="28"/>
          <w:lang w:val="ru-RU"/>
        </w:rPr>
        <w:t>Администрации.</w:t>
      </w:r>
    </w:p>
    <w:p w14:paraId="7ADC9AF7" w14:textId="77777777" w:rsidR="00660862" w:rsidRPr="00C76C96" w:rsidRDefault="00933CC2" w:rsidP="00660862">
      <w:pPr>
        <w:spacing w:before="0" w:beforeAutospacing="0" w:after="0" w:afterAutospacing="0"/>
        <w:ind w:firstLine="709"/>
        <w:jc w:val="both"/>
        <w:rPr>
          <w:rFonts w:hAnsi="Times New Roman" w:cs="Times New Roman"/>
          <w:sz w:val="28"/>
          <w:szCs w:val="28"/>
          <w:lang w:val="ru-RU"/>
        </w:rPr>
      </w:pPr>
      <w:r w:rsidRPr="00C76C96">
        <w:rPr>
          <w:rFonts w:hAnsi="Times New Roman" w:cs="Times New Roman"/>
          <w:sz w:val="28"/>
          <w:szCs w:val="28"/>
          <w:lang w:val="ru-RU"/>
        </w:rPr>
        <w:t>Прием-передача бухгалтерских документов оформляется актом приема-передачи бухгалтерских документов. К акту прилагается перечень передаваемых документов, с указанием их</w:t>
      </w:r>
      <w:r w:rsidRPr="00C76C96">
        <w:rPr>
          <w:rFonts w:hAnsi="Times New Roman" w:cs="Times New Roman"/>
          <w:sz w:val="28"/>
          <w:szCs w:val="28"/>
        </w:rPr>
        <w:t> </w:t>
      </w:r>
      <w:r w:rsidRPr="00C76C96">
        <w:rPr>
          <w:rFonts w:hAnsi="Times New Roman" w:cs="Times New Roman"/>
          <w:sz w:val="28"/>
          <w:szCs w:val="28"/>
          <w:lang w:val="ru-RU"/>
        </w:rPr>
        <w:t>количества и типа.</w:t>
      </w:r>
    </w:p>
    <w:p w14:paraId="1F92F581" w14:textId="77777777" w:rsidR="00660862" w:rsidRPr="00C76C96" w:rsidRDefault="00933CC2" w:rsidP="00660862">
      <w:pPr>
        <w:spacing w:before="0" w:beforeAutospacing="0" w:after="0" w:afterAutospacing="0"/>
        <w:ind w:firstLine="709"/>
        <w:jc w:val="both"/>
        <w:rPr>
          <w:rFonts w:hAnsi="Times New Roman" w:cs="Times New Roman"/>
          <w:sz w:val="28"/>
          <w:szCs w:val="28"/>
          <w:lang w:val="ru-RU"/>
        </w:rPr>
      </w:pPr>
      <w:r w:rsidRPr="00C76C96">
        <w:rPr>
          <w:rFonts w:hAnsi="Times New Roman" w:cs="Times New Roman"/>
          <w:sz w:val="28"/>
          <w:szCs w:val="28"/>
          <w:lang w:val="ru-RU"/>
        </w:rPr>
        <w:t>Акт приема-передачи дел должен полностью отражать все существенные недостатки и</w:t>
      </w:r>
      <w:r w:rsidRPr="00C76C96">
        <w:rPr>
          <w:rFonts w:hAnsi="Times New Roman" w:cs="Times New Roman"/>
          <w:sz w:val="28"/>
          <w:szCs w:val="28"/>
        </w:rPr>
        <w:t> </w:t>
      </w:r>
      <w:r w:rsidRPr="00C76C96">
        <w:rPr>
          <w:rFonts w:hAnsi="Times New Roman" w:cs="Times New Roman"/>
          <w:sz w:val="28"/>
          <w:szCs w:val="28"/>
          <w:lang w:val="ru-RU"/>
        </w:rPr>
        <w:t>нарушения в организации работы бухгалтерии.</w:t>
      </w:r>
    </w:p>
    <w:p w14:paraId="565FA9DF" w14:textId="77777777" w:rsidR="00660862" w:rsidRPr="00C76C96" w:rsidRDefault="00933CC2" w:rsidP="00660862">
      <w:pPr>
        <w:spacing w:before="0" w:beforeAutospacing="0" w:after="0" w:afterAutospacing="0"/>
        <w:ind w:firstLine="709"/>
        <w:jc w:val="both"/>
        <w:rPr>
          <w:rFonts w:hAnsi="Times New Roman" w:cs="Times New Roman"/>
          <w:sz w:val="28"/>
          <w:szCs w:val="28"/>
          <w:lang w:val="ru-RU"/>
        </w:rPr>
      </w:pPr>
      <w:r w:rsidRPr="00C76C96">
        <w:rPr>
          <w:rFonts w:hAnsi="Times New Roman" w:cs="Times New Roman"/>
          <w:sz w:val="28"/>
          <w:szCs w:val="28"/>
          <w:lang w:val="ru-RU"/>
        </w:rPr>
        <w:t>Акт приема-передачи подписывается уполномоченным лицом, принимающим дела, и</w:t>
      </w:r>
      <w:r w:rsidRPr="00C76C96">
        <w:rPr>
          <w:rFonts w:hAnsi="Times New Roman" w:cs="Times New Roman"/>
          <w:sz w:val="28"/>
          <w:szCs w:val="28"/>
        </w:rPr>
        <w:t> </w:t>
      </w:r>
      <w:r w:rsidRPr="00C76C96">
        <w:rPr>
          <w:rFonts w:hAnsi="Times New Roman" w:cs="Times New Roman"/>
          <w:sz w:val="28"/>
          <w:szCs w:val="28"/>
          <w:lang w:val="ru-RU"/>
        </w:rPr>
        <w:t>членами комиссии.</w:t>
      </w:r>
    </w:p>
    <w:p w14:paraId="13D75D5B" w14:textId="77777777" w:rsidR="00660862" w:rsidRPr="00C76C96" w:rsidRDefault="00933CC2" w:rsidP="00660862">
      <w:pPr>
        <w:spacing w:before="0" w:beforeAutospacing="0" w:after="0" w:afterAutospacing="0"/>
        <w:ind w:firstLine="709"/>
        <w:jc w:val="both"/>
        <w:rPr>
          <w:rFonts w:hAnsi="Times New Roman" w:cs="Times New Roman"/>
          <w:sz w:val="28"/>
          <w:szCs w:val="28"/>
          <w:lang w:val="ru-RU"/>
        </w:rPr>
      </w:pPr>
      <w:r w:rsidRPr="00C76C96">
        <w:rPr>
          <w:rFonts w:hAnsi="Times New Roman" w:cs="Times New Roman"/>
          <w:sz w:val="28"/>
          <w:szCs w:val="28"/>
          <w:lang w:val="ru-RU"/>
        </w:rPr>
        <w:t>При необходимости члены комиссии включают в акт свои рекомендации и предложения, которые возникли при приеме-передаче дел.</w:t>
      </w:r>
    </w:p>
    <w:p w14:paraId="739B61EC" w14:textId="77777777" w:rsidR="00660862" w:rsidRPr="00C76C96" w:rsidRDefault="00933CC2" w:rsidP="00660862">
      <w:pPr>
        <w:spacing w:before="0" w:beforeAutospacing="0" w:after="0" w:afterAutospacing="0"/>
        <w:ind w:firstLine="709"/>
        <w:jc w:val="both"/>
        <w:rPr>
          <w:rFonts w:hAnsi="Times New Roman" w:cs="Times New Roman"/>
          <w:sz w:val="28"/>
          <w:szCs w:val="28"/>
          <w:lang w:val="ru-RU"/>
        </w:rPr>
      </w:pPr>
      <w:r w:rsidRPr="00C76C96">
        <w:rPr>
          <w:rFonts w:hAnsi="Times New Roman" w:cs="Times New Roman"/>
          <w:sz w:val="28"/>
          <w:szCs w:val="28"/>
          <w:lang w:val="ru-RU"/>
        </w:rPr>
        <w:t>4. В</w:t>
      </w:r>
      <w:r w:rsidRPr="00C76C96">
        <w:rPr>
          <w:rFonts w:hAnsi="Times New Roman" w:cs="Times New Roman"/>
          <w:sz w:val="28"/>
          <w:szCs w:val="28"/>
        </w:rPr>
        <w:t> </w:t>
      </w:r>
      <w:r w:rsidRPr="00C76C96">
        <w:rPr>
          <w:rFonts w:hAnsi="Times New Roman" w:cs="Times New Roman"/>
          <w:sz w:val="28"/>
          <w:szCs w:val="28"/>
          <w:lang w:val="ru-RU"/>
        </w:rPr>
        <w:t>комиссию, указанную в пункте 3 настоящего Порядка, включаются сотрудники</w:t>
      </w:r>
      <w:r w:rsidRPr="00C76C96">
        <w:rPr>
          <w:rFonts w:hAnsi="Times New Roman" w:cs="Times New Roman"/>
          <w:sz w:val="28"/>
          <w:szCs w:val="28"/>
        </w:rPr>
        <w:t> </w:t>
      </w:r>
      <w:r w:rsidR="00660862" w:rsidRPr="00C76C96">
        <w:rPr>
          <w:rFonts w:hAnsi="Times New Roman" w:cs="Times New Roman"/>
          <w:sz w:val="28"/>
          <w:szCs w:val="28"/>
          <w:lang w:val="ru-RU"/>
        </w:rPr>
        <w:t>Администрации</w:t>
      </w:r>
      <w:r w:rsidRPr="00C76C96">
        <w:rPr>
          <w:rFonts w:hAnsi="Times New Roman" w:cs="Times New Roman"/>
          <w:sz w:val="28"/>
          <w:szCs w:val="28"/>
          <w:lang w:val="ru-RU"/>
        </w:rPr>
        <w:t xml:space="preserve"> в соответствии с </w:t>
      </w:r>
      <w:r w:rsidR="00660862" w:rsidRPr="00C76C96">
        <w:rPr>
          <w:rFonts w:hAnsi="Times New Roman" w:cs="Times New Roman"/>
          <w:sz w:val="28"/>
          <w:szCs w:val="28"/>
          <w:lang w:val="ru-RU"/>
        </w:rPr>
        <w:t>распоряжением</w:t>
      </w:r>
      <w:r w:rsidRPr="00C76C96">
        <w:rPr>
          <w:rFonts w:hAnsi="Times New Roman" w:cs="Times New Roman"/>
          <w:sz w:val="28"/>
          <w:szCs w:val="28"/>
          <w:lang w:val="ru-RU"/>
        </w:rPr>
        <w:t xml:space="preserve"> на передачу бухгалтерских документов.</w:t>
      </w:r>
    </w:p>
    <w:p w14:paraId="3284FA21" w14:textId="17820F8D" w:rsidR="000D4766" w:rsidRPr="00C76C96" w:rsidRDefault="00933CC2" w:rsidP="00660862">
      <w:pPr>
        <w:spacing w:before="0" w:beforeAutospacing="0" w:after="0" w:afterAutospacing="0"/>
        <w:ind w:firstLine="709"/>
        <w:jc w:val="both"/>
        <w:rPr>
          <w:rFonts w:hAnsi="Times New Roman" w:cs="Times New Roman"/>
          <w:sz w:val="28"/>
          <w:szCs w:val="28"/>
          <w:lang w:val="ru-RU"/>
        </w:rPr>
      </w:pPr>
      <w:r w:rsidRPr="00C76C96">
        <w:rPr>
          <w:rFonts w:hAnsi="Times New Roman" w:cs="Times New Roman"/>
          <w:sz w:val="28"/>
          <w:szCs w:val="28"/>
        </w:rPr>
        <w:t>5. Передаются следующие документы:</w:t>
      </w:r>
    </w:p>
    <w:p w14:paraId="327C9849" w14:textId="77777777" w:rsidR="000D4766" w:rsidRPr="00C76C96" w:rsidRDefault="00933CC2" w:rsidP="001D0364">
      <w:pPr>
        <w:numPr>
          <w:ilvl w:val="0"/>
          <w:numId w:val="5"/>
        </w:numPr>
        <w:ind w:left="780" w:right="180"/>
        <w:contextualSpacing/>
        <w:rPr>
          <w:rFonts w:hAnsi="Times New Roman" w:cs="Times New Roman"/>
          <w:sz w:val="28"/>
          <w:szCs w:val="28"/>
          <w:lang w:val="ru-RU"/>
        </w:rPr>
      </w:pPr>
      <w:r w:rsidRPr="00C76C96">
        <w:rPr>
          <w:rFonts w:hAnsi="Times New Roman" w:cs="Times New Roman"/>
          <w:sz w:val="28"/>
          <w:szCs w:val="28"/>
          <w:lang w:val="ru-RU"/>
        </w:rPr>
        <w:t>учетная политика со всеми приложениями;</w:t>
      </w:r>
    </w:p>
    <w:p w14:paraId="70EAE941" w14:textId="77777777" w:rsidR="000D4766" w:rsidRPr="00C76C96" w:rsidRDefault="00933CC2" w:rsidP="001D0364">
      <w:pPr>
        <w:numPr>
          <w:ilvl w:val="0"/>
          <w:numId w:val="5"/>
        </w:numPr>
        <w:ind w:left="780" w:right="180"/>
        <w:contextualSpacing/>
        <w:rPr>
          <w:rFonts w:hAnsi="Times New Roman" w:cs="Times New Roman"/>
          <w:sz w:val="28"/>
          <w:szCs w:val="28"/>
          <w:lang w:val="ru-RU"/>
        </w:rPr>
      </w:pPr>
      <w:r w:rsidRPr="00C76C96">
        <w:rPr>
          <w:rFonts w:hAnsi="Times New Roman" w:cs="Times New Roman"/>
          <w:sz w:val="28"/>
          <w:szCs w:val="28"/>
          <w:lang w:val="ru-RU"/>
        </w:rPr>
        <w:t>квартальные и годовые бухгалтерские отчеты и балансы, налоговые</w:t>
      </w:r>
      <w:r w:rsidRPr="00C76C96">
        <w:rPr>
          <w:rFonts w:hAnsi="Times New Roman" w:cs="Times New Roman"/>
          <w:sz w:val="28"/>
          <w:szCs w:val="28"/>
        </w:rPr>
        <w:t> </w:t>
      </w:r>
      <w:r w:rsidRPr="00C76C96">
        <w:rPr>
          <w:rFonts w:hAnsi="Times New Roman" w:cs="Times New Roman"/>
          <w:sz w:val="28"/>
          <w:szCs w:val="28"/>
          <w:lang w:val="ru-RU"/>
        </w:rPr>
        <w:t>декларации;</w:t>
      </w:r>
    </w:p>
    <w:p w14:paraId="3F96C1D0" w14:textId="77777777" w:rsidR="000D4766" w:rsidRPr="00C76C96" w:rsidRDefault="00933CC2" w:rsidP="001D0364">
      <w:pPr>
        <w:numPr>
          <w:ilvl w:val="0"/>
          <w:numId w:val="5"/>
        </w:numPr>
        <w:ind w:left="780" w:right="180"/>
        <w:contextualSpacing/>
        <w:rPr>
          <w:rFonts w:hAnsi="Times New Roman" w:cs="Times New Roman"/>
          <w:sz w:val="28"/>
          <w:szCs w:val="28"/>
          <w:lang w:val="ru-RU"/>
        </w:rPr>
      </w:pPr>
      <w:r w:rsidRPr="00C76C96">
        <w:rPr>
          <w:rFonts w:hAnsi="Times New Roman" w:cs="Times New Roman"/>
          <w:sz w:val="28"/>
          <w:szCs w:val="28"/>
          <w:lang w:val="ru-RU"/>
        </w:rPr>
        <w:lastRenderedPageBreak/>
        <w:t>бухгалтерские регистры синтетического и аналитического учета: книги, оборотные ведомости, карточки, журналы операций;</w:t>
      </w:r>
    </w:p>
    <w:p w14:paraId="1596136B" w14:textId="77777777" w:rsidR="000D4766" w:rsidRPr="00C76C96" w:rsidRDefault="00933CC2" w:rsidP="001D0364">
      <w:pPr>
        <w:numPr>
          <w:ilvl w:val="0"/>
          <w:numId w:val="5"/>
        </w:numPr>
        <w:ind w:left="780" w:right="180"/>
        <w:contextualSpacing/>
        <w:rPr>
          <w:rFonts w:hAnsi="Times New Roman" w:cs="Times New Roman"/>
          <w:sz w:val="28"/>
          <w:szCs w:val="28"/>
        </w:rPr>
      </w:pPr>
      <w:r w:rsidRPr="00C76C96">
        <w:rPr>
          <w:rFonts w:hAnsi="Times New Roman" w:cs="Times New Roman"/>
          <w:sz w:val="28"/>
          <w:szCs w:val="28"/>
        </w:rPr>
        <w:t>налоговые регистры;</w:t>
      </w:r>
    </w:p>
    <w:p w14:paraId="3973B4F5" w14:textId="2C7498A8" w:rsidR="000D4766" w:rsidRPr="00C76C96" w:rsidRDefault="00933CC2" w:rsidP="001D0364">
      <w:pPr>
        <w:numPr>
          <w:ilvl w:val="0"/>
          <w:numId w:val="5"/>
        </w:numPr>
        <w:ind w:left="780" w:right="180"/>
        <w:contextualSpacing/>
        <w:rPr>
          <w:rFonts w:hAnsi="Times New Roman" w:cs="Times New Roman"/>
          <w:sz w:val="28"/>
          <w:szCs w:val="28"/>
          <w:lang w:val="ru-RU"/>
        </w:rPr>
      </w:pPr>
      <w:r w:rsidRPr="00C76C96">
        <w:rPr>
          <w:rFonts w:hAnsi="Times New Roman" w:cs="Times New Roman"/>
          <w:sz w:val="28"/>
          <w:szCs w:val="28"/>
          <w:lang w:val="ru-RU"/>
        </w:rPr>
        <w:t xml:space="preserve">о задолженности </w:t>
      </w:r>
      <w:r w:rsidR="00660862" w:rsidRPr="00C76C96">
        <w:rPr>
          <w:rFonts w:hAnsi="Times New Roman" w:cs="Times New Roman"/>
          <w:sz w:val="28"/>
          <w:szCs w:val="28"/>
          <w:lang w:val="ru-RU"/>
        </w:rPr>
        <w:t>Администрации</w:t>
      </w:r>
      <w:r w:rsidRPr="00C76C96">
        <w:rPr>
          <w:rFonts w:hAnsi="Times New Roman" w:cs="Times New Roman"/>
          <w:sz w:val="28"/>
          <w:szCs w:val="28"/>
          <w:lang w:val="ru-RU"/>
        </w:rPr>
        <w:t>, в том числе по уплате налогов;</w:t>
      </w:r>
    </w:p>
    <w:p w14:paraId="26F1E09D" w14:textId="110F5D7E" w:rsidR="000D4766" w:rsidRPr="00C76C96" w:rsidRDefault="00933CC2" w:rsidP="001D0364">
      <w:pPr>
        <w:numPr>
          <w:ilvl w:val="0"/>
          <w:numId w:val="5"/>
        </w:numPr>
        <w:ind w:left="780" w:right="180"/>
        <w:contextualSpacing/>
        <w:rPr>
          <w:rFonts w:hAnsi="Times New Roman" w:cs="Times New Roman"/>
          <w:sz w:val="28"/>
          <w:szCs w:val="28"/>
          <w:lang w:val="ru-RU"/>
        </w:rPr>
      </w:pPr>
      <w:r w:rsidRPr="00C76C96">
        <w:rPr>
          <w:rFonts w:hAnsi="Times New Roman" w:cs="Times New Roman"/>
          <w:sz w:val="28"/>
          <w:szCs w:val="28"/>
          <w:lang w:val="ru-RU"/>
        </w:rPr>
        <w:t xml:space="preserve">о состоянии лицевых счетов </w:t>
      </w:r>
      <w:r w:rsidR="00660862" w:rsidRPr="00C76C96">
        <w:rPr>
          <w:rFonts w:hAnsi="Times New Roman" w:cs="Times New Roman"/>
          <w:sz w:val="28"/>
          <w:szCs w:val="28"/>
          <w:lang w:val="ru-RU"/>
        </w:rPr>
        <w:t>Администрации</w:t>
      </w:r>
      <w:r w:rsidRPr="00C76C96">
        <w:rPr>
          <w:rFonts w:hAnsi="Times New Roman" w:cs="Times New Roman"/>
          <w:sz w:val="28"/>
          <w:szCs w:val="28"/>
          <w:lang w:val="ru-RU"/>
        </w:rPr>
        <w:t>;</w:t>
      </w:r>
    </w:p>
    <w:p w14:paraId="2842B70F" w14:textId="77777777" w:rsidR="000D4766" w:rsidRPr="00C76C96" w:rsidRDefault="00933CC2" w:rsidP="001D0364">
      <w:pPr>
        <w:numPr>
          <w:ilvl w:val="0"/>
          <w:numId w:val="5"/>
        </w:numPr>
        <w:ind w:left="780" w:right="180"/>
        <w:contextualSpacing/>
        <w:rPr>
          <w:rFonts w:hAnsi="Times New Roman" w:cs="Times New Roman"/>
          <w:sz w:val="28"/>
          <w:szCs w:val="28"/>
          <w:lang w:val="ru-RU"/>
        </w:rPr>
      </w:pPr>
      <w:r w:rsidRPr="00C76C96">
        <w:rPr>
          <w:rFonts w:hAnsi="Times New Roman" w:cs="Times New Roman"/>
          <w:sz w:val="28"/>
          <w:szCs w:val="28"/>
          <w:lang w:val="ru-RU"/>
        </w:rPr>
        <w:t>по учету зарплаты и по персонифицированному учету;</w:t>
      </w:r>
    </w:p>
    <w:p w14:paraId="227593FE" w14:textId="77777777" w:rsidR="000D4766" w:rsidRPr="00C76C96" w:rsidRDefault="00933CC2" w:rsidP="001D0364">
      <w:pPr>
        <w:numPr>
          <w:ilvl w:val="0"/>
          <w:numId w:val="5"/>
        </w:numPr>
        <w:ind w:left="780" w:right="180"/>
        <w:contextualSpacing/>
        <w:rPr>
          <w:rFonts w:hAnsi="Times New Roman" w:cs="Times New Roman"/>
          <w:sz w:val="28"/>
          <w:szCs w:val="28"/>
          <w:lang w:val="ru-RU"/>
        </w:rPr>
      </w:pPr>
      <w:r w:rsidRPr="00C76C96">
        <w:rPr>
          <w:rFonts w:hAnsi="Times New Roman" w:cs="Times New Roman"/>
          <w:sz w:val="28"/>
          <w:szCs w:val="28"/>
          <w:lang w:val="ru-RU"/>
        </w:rPr>
        <w:t>по кассе: кассовые книги, журналы, расходные и приходные кассовые ордера, денежные документы и т. д.;</w:t>
      </w:r>
    </w:p>
    <w:p w14:paraId="13BB2D13" w14:textId="77777777" w:rsidR="000D4766" w:rsidRPr="00C76C96" w:rsidRDefault="00933CC2" w:rsidP="001D0364">
      <w:pPr>
        <w:numPr>
          <w:ilvl w:val="0"/>
          <w:numId w:val="5"/>
        </w:numPr>
        <w:ind w:left="780" w:right="180"/>
        <w:contextualSpacing/>
        <w:rPr>
          <w:rFonts w:hAnsi="Times New Roman" w:cs="Times New Roman"/>
          <w:sz w:val="28"/>
          <w:szCs w:val="28"/>
          <w:lang w:val="ru-RU"/>
        </w:rPr>
      </w:pPr>
      <w:r w:rsidRPr="00C76C96">
        <w:rPr>
          <w:rFonts w:hAnsi="Times New Roman" w:cs="Times New Roman"/>
          <w:sz w:val="28"/>
          <w:szCs w:val="28"/>
          <w:lang w:val="ru-RU"/>
        </w:rPr>
        <w:t>акт о состоянии кассы, составленный на основании ревизии кассы и скрепленный подписью главного бухгалтера;</w:t>
      </w:r>
    </w:p>
    <w:p w14:paraId="0EBCF56B" w14:textId="77777777" w:rsidR="000D4766" w:rsidRPr="00C76C96" w:rsidRDefault="00933CC2" w:rsidP="001D0364">
      <w:pPr>
        <w:numPr>
          <w:ilvl w:val="0"/>
          <w:numId w:val="5"/>
        </w:numPr>
        <w:ind w:left="780" w:right="180"/>
        <w:contextualSpacing/>
        <w:rPr>
          <w:rFonts w:hAnsi="Times New Roman" w:cs="Times New Roman"/>
          <w:sz w:val="28"/>
          <w:szCs w:val="28"/>
          <w:lang w:val="ru-RU"/>
        </w:rPr>
      </w:pPr>
      <w:r w:rsidRPr="00C76C96">
        <w:rPr>
          <w:rFonts w:hAnsi="Times New Roman" w:cs="Times New Roman"/>
          <w:sz w:val="28"/>
          <w:szCs w:val="28"/>
          <w:lang w:val="ru-RU"/>
        </w:rPr>
        <w:t>об условиях хранения и учета наличных денежных средств;</w:t>
      </w:r>
    </w:p>
    <w:p w14:paraId="021FB03D" w14:textId="77777777" w:rsidR="000D4766" w:rsidRPr="00C76C96" w:rsidRDefault="00933CC2" w:rsidP="001D0364">
      <w:pPr>
        <w:numPr>
          <w:ilvl w:val="0"/>
          <w:numId w:val="5"/>
        </w:numPr>
        <w:ind w:left="780" w:right="180"/>
        <w:contextualSpacing/>
        <w:rPr>
          <w:rFonts w:hAnsi="Times New Roman" w:cs="Times New Roman"/>
          <w:sz w:val="28"/>
          <w:szCs w:val="28"/>
          <w:lang w:val="ru-RU"/>
        </w:rPr>
      </w:pPr>
      <w:r w:rsidRPr="00C76C96">
        <w:rPr>
          <w:rFonts w:hAnsi="Times New Roman" w:cs="Times New Roman"/>
          <w:sz w:val="28"/>
          <w:szCs w:val="28"/>
          <w:lang w:val="ru-RU"/>
        </w:rPr>
        <w:t>договоры с поставщиками и подрядчиками, контрагентами, аренды и т. д.;</w:t>
      </w:r>
    </w:p>
    <w:p w14:paraId="14B8C7A4" w14:textId="77777777" w:rsidR="000D4766" w:rsidRPr="00C76C96" w:rsidRDefault="00933CC2" w:rsidP="001D0364">
      <w:pPr>
        <w:numPr>
          <w:ilvl w:val="0"/>
          <w:numId w:val="5"/>
        </w:numPr>
        <w:ind w:left="780" w:right="180"/>
        <w:contextualSpacing/>
        <w:rPr>
          <w:rFonts w:hAnsi="Times New Roman" w:cs="Times New Roman"/>
          <w:sz w:val="28"/>
          <w:szCs w:val="28"/>
          <w:lang w:val="ru-RU"/>
        </w:rPr>
      </w:pPr>
      <w:r w:rsidRPr="00C76C96">
        <w:rPr>
          <w:rFonts w:hAnsi="Times New Roman" w:cs="Times New Roman"/>
          <w:sz w:val="28"/>
          <w:szCs w:val="28"/>
          <w:lang w:val="ru-RU"/>
        </w:rPr>
        <w:t>договоры с покупателями услуг и работ, подрядчиками и поставщиками;</w:t>
      </w:r>
    </w:p>
    <w:p w14:paraId="0FCF89E4" w14:textId="77777777" w:rsidR="000D4766" w:rsidRPr="00C76C96" w:rsidRDefault="00933CC2" w:rsidP="001D0364">
      <w:pPr>
        <w:numPr>
          <w:ilvl w:val="0"/>
          <w:numId w:val="5"/>
        </w:numPr>
        <w:ind w:left="780" w:right="180"/>
        <w:contextualSpacing/>
        <w:rPr>
          <w:rFonts w:hAnsi="Times New Roman" w:cs="Times New Roman"/>
          <w:sz w:val="28"/>
          <w:szCs w:val="28"/>
          <w:lang w:val="ru-RU"/>
        </w:rPr>
      </w:pPr>
      <w:r w:rsidRPr="00C76C96">
        <w:rPr>
          <w:rFonts w:hAnsi="Times New Roman" w:cs="Times New Roman"/>
          <w:sz w:val="28"/>
          <w:szCs w:val="28"/>
          <w:lang w:val="ru-RU"/>
        </w:rPr>
        <w:t>учредительные документы и свидетельства: постановка на учет, присвоение номеров, внесение записей в единый реестр, коды и т. п.;</w:t>
      </w:r>
    </w:p>
    <w:p w14:paraId="27E9B9DC" w14:textId="56425A53" w:rsidR="000D4766" w:rsidRPr="00C76C96" w:rsidRDefault="00933CC2" w:rsidP="001D0364">
      <w:pPr>
        <w:numPr>
          <w:ilvl w:val="0"/>
          <w:numId w:val="5"/>
        </w:numPr>
        <w:ind w:left="780" w:right="180"/>
        <w:contextualSpacing/>
        <w:rPr>
          <w:rFonts w:hAnsi="Times New Roman" w:cs="Times New Roman"/>
          <w:sz w:val="28"/>
          <w:szCs w:val="28"/>
          <w:lang w:val="ru-RU"/>
        </w:rPr>
      </w:pPr>
      <w:r w:rsidRPr="00C76C96">
        <w:rPr>
          <w:rFonts w:hAnsi="Times New Roman" w:cs="Times New Roman"/>
          <w:sz w:val="28"/>
          <w:szCs w:val="28"/>
          <w:lang w:val="ru-RU"/>
        </w:rPr>
        <w:t xml:space="preserve">о недвижимом имуществе, транспортных средствах </w:t>
      </w:r>
      <w:r w:rsidR="00660862" w:rsidRPr="00C76C96">
        <w:rPr>
          <w:rFonts w:hAnsi="Times New Roman" w:cs="Times New Roman"/>
          <w:sz w:val="28"/>
          <w:szCs w:val="28"/>
          <w:lang w:val="ru-RU"/>
        </w:rPr>
        <w:t>Администрации</w:t>
      </w:r>
      <w:r w:rsidRPr="00C76C96">
        <w:rPr>
          <w:rFonts w:hAnsi="Times New Roman" w:cs="Times New Roman"/>
          <w:sz w:val="28"/>
          <w:szCs w:val="28"/>
          <w:lang w:val="ru-RU"/>
        </w:rPr>
        <w:t>: свидетельства</w:t>
      </w:r>
      <w:r w:rsidRPr="00C76C96">
        <w:rPr>
          <w:rFonts w:hAnsi="Times New Roman" w:cs="Times New Roman"/>
          <w:sz w:val="28"/>
          <w:szCs w:val="28"/>
        </w:rPr>
        <w:t> </w:t>
      </w:r>
      <w:r w:rsidRPr="00C76C96">
        <w:rPr>
          <w:rFonts w:hAnsi="Times New Roman" w:cs="Times New Roman"/>
          <w:sz w:val="28"/>
          <w:szCs w:val="28"/>
          <w:lang w:val="ru-RU"/>
        </w:rPr>
        <w:t>о праве собственности, выписки из ЕГРП, паспорта транспортных средств и т. п.;</w:t>
      </w:r>
    </w:p>
    <w:p w14:paraId="4C8BF215" w14:textId="77777777" w:rsidR="000D4766" w:rsidRPr="00C76C96" w:rsidRDefault="00933CC2" w:rsidP="001D0364">
      <w:pPr>
        <w:numPr>
          <w:ilvl w:val="0"/>
          <w:numId w:val="5"/>
        </w:numPr>
        <w:ind w:left="780" w:right="180"/>
        <w:contextualSpacing/>
        <w:rPr>
          <w:rFonts w:hAnsi="Times New Roman" w:cs="Times New Roman"/>
          <w:sz w:val="28"/>
          <w:szCs w:val="28"/>
          <w:lang w:val="ru-RU"/>
        </w:rPr>
      </w:pPr>
      <w:r w:rsidRPr="00C76C96">
        <w:rPr>
          <w:rFonts w:hAnsi="Times New Roman" w:cs="Times New Roman"/>
          <w:sz w:val="28"/>
          <w:szCs w:val="28"/>
          <w:lang w:val="ru-RU"/>
        </w:rPr>
        <w:t>об основных средствах, нематериальных активах и товарно-материальных ценностях;</w:t>
      </w:r>
    </w:p>
    <w:p w14:paraId="2FD2DC35" w14:textId="452BE9AF" w:rsidR="000D4766" w:rsidRPr="00C76C96" w:rsidRDefault="00933CC2" w:rsidP="001D0364">
      <w:pPr>
        <w:numPr>
          <w:ilvl w:val="0"/>
          <w:numId w:val="5"/>
        </w:numPr>
        <w:ind w:left="780" w:right="180"/>
        <w:contextualSpacing/>
        <w:rPr>
          <w:rFonts w:hAnsi="Times New Roman" w:cs="Times New Roman"/>
          <w:sz w:val="28"/>
          <w:szCs w:val="28"/>
          <w:lang w:val="ru-RU"/>
        </w:rPr>
      </w:pPr>
      <w:r w:rsidRPr="00C76C96">
        <w:rPr>
          <w:rFonts w:hAnsi="Times New Roman" w:cs="Times New Roman"/>
          <w:sz w:val="28"/>
          <w:szCs w:val="28"/>
          <w:lang w:val="ru-RU"/>
        </w:rPr>
        <w:t>акты о результатах полной инвентаризации имущества и финансовых обязательств</w:t>
      </w:r>
      <w:r w:rsidRPr="00C76C96">
        <w:rPr>
          <w:rFonts w:hAnsi="Times New Roman" w:cs="Times New Roman"/>
          <w:sz w:val="28"/>
          <w:szCs w:val="28"/>
        </w:rPr>
        <w:t> </w:t>
      </w:r>
      <w:r w:rsidR="00660862" w:rsidRPr="00C76C96">
        <w:rPr>
          <w:rFonts w:hAnsi="Times New Roman" w:cs="Times New Roman"/>
          <w:sz w:val="28"/>
          <w:szCs w:val="28"/>
          <w:lang w:val="ru-RU"/>
        </w:rPr>
        <w:t>Администрации</w:t>
      </w:r>
      <w:r w:rsidRPr="00C76C96">
        <w:rPr>
          <w:rFonts w:hAnsi="Times New Roman" w:cs="Times New Roman"/>
          <w:sz w:val="28"/>
          <w:szCs w:val="28"/>
          <w:lang w:val="ru-RU"/>
        </w:rPr>
        <w:t xml:space="preserve"> с приложением инвентаризационных описей, акта проверки кассы </w:t>
      </w:r>
      <w:r w:rsidR="00660862" w:rsidRPr="00C76C96">
        <w:rPr>
          <w:rFonts w:hAnsi="Times New Roman" w:cs="Times New Roman"/>
          <w:sz w:val="28"/>
          <w:szCs w:val="28"/>
          <w:lang w:val="ru-RU"/>
        </w:rPr>
        <w:t>Администрации</w:t>
      </w:r>
      <w:r w:rsidRPr="00C76C96">
        <w:rPr>
          <w:rFonts w:hAnsi="Times New Roman" w:cs="Times New Roman"/>
          <w:sz w:val="28"/>
          <w:szCs w:val="28"/>
          <w:lang w:val="ru-RU"/>
        </w:rPr>
        <w:t>;</w:t>
      </w:r>
    </w:p>
    <w:p w14:paraId="4756A928" w14:textId="77777777" w:rsidR="000D4766" w:rsidRPr="00C76C96" w:rsidRDefault="00933CC2" w:rsidP="001D0364">
      <w:pPr>
        <w:numPr>
          <w:ilvl w:val="0"/>
          <w:numId w:val="5"/>
        </w:numPr>
        <w:ind w:left="780" w:right="180"/>
        <w:contextualSpacing/>
        <w:rPr>
          <w:rFonts w:hAnsi="Times New Roman" w:cs="Times New Roman"/>
          <w:sz w:val="28"/>
          <w:szCs w:val="28"/>
          <w:lang w:val="ru-RU"/>
        </w:rPr>
      </w:pPr>
      <w:r w:rsidRPr="00C76C96">
        <w:rPr>
          <w:rFonts w:hAnsi="Times New Roman" w:cs="Times New Roman"/>
          <w:sz w:val="28"/>
          <w:szCs w:val="28"/>
          <w:lang w:val="ru-RU"/>
        </w:rPr>
        <w:t>акты сверки расчетов, подтверждающие состояние дебиторской и кредиторской задолженности, перечень нереальных к взысканию сумм дебиторской задолженности с исчерпывающей характеристикой по каждой сумме;</w:t>
      </w:r>
    </w:p>
    <w:p w14:paraId="62A43D72" w14:textId="77777777" w:rsidR="000D4766" w:rsidRPr="00C76C96" w:rsidRDefault="00933CC2" w:rsidP="001D0364">
      <w:pPr>
        <w:numPr>
          <w:ilvl w:val="0"/>
          <w:numId w:val="5"/>
        </w:numPr>
        <w:ind w:left="780" w:right="180"/>
        <w:contextualSpacing/>
        <w:rPr>
          <w:rFonts w:hAnsi="Times New Roman" w:cs="Times New Roman"/>
          <w:sz w:val="28"/>
          <w:szCs w:val="28"/>
        </w:rPr>
      </w:pPr>
      <w:r w:rsidRPr="00C76C96">
        <w:rPr>
          <w:rFonts w:hAnsi="Times New Roman" w:cs="Times New Roman"/>
          <w:sz w:val="28"/>
          <w:szCs w:val="28"/>
        </w:rPr>
        <w:t>акты ревизий и проверок;</w:t>
      </w:r>
    </w:p>
    <w:p w14:paraId="51D6170E" w14:textId="77777777" w:rsidR="000D4766" w:rsidRPr="00C76C96" w:rsidRDefault="00933CC2" w:rsidP="001D0364">
      <w:pPr>
        <w:numPr>
          <w:ilvl w:val="0"/>
          <w:numId w:val="5"/>
        </w:numPr>
        <w:ind w:left="780" w:right="180"/>
        <w:contextualSpacing/>
        <w:rPr>
          <w:rFonts w:hAnsi="Times New Roman" w:cs="Times New Roman"/>
          <w:sz w:val="28"/>
          <w:szCs w:val="28"/>
          <w:lang w:val="ru-RU"/>
        </w:rPr>
      </w:pPr>
      <w:r w:rsidRPr="00C76C96">
        <w:rPr>
          <w:rFonts w:hAnsi="Times New Roman" w:cs="Times New Roman"/>
          <w:sz w:val="28"/>
          <w:szCs w:val="28"/>
          <w:lang w:val="ru-RU"/>
        </w:rPr>
        <w:t>материалы о недостачах и хищениях, переданных и не переданных в</w:t>
      </w:r>
      <w:r w:rsidRPr="00C76C96">
        <w:rPr>
          <w:rFonts w:hAnsi="Times New Roman" w:cs="Times New Roman"/>
          <w:sz w:val="28"/>
          <w:szCs w:val="28"/>
        </w:rPr>
        <w:t> </w:t>
      </w:r>
      <w:r w:rsidRPr="00C76C96">
        <w:rPr>
          <w:rFonts w:hAnsi="Times New Roman" w:cs="Times New Roman"/>
          <w:sz w:val="28"/>
          <w:szCs w:val="28"/>
          <w:lang w:val="ru-RU"/>
        </w:rPr>
        <w:t>правоохранительные органы;</w:t>
      </w:r>
    </w:p>
    <w:p w14:paraId="1D3F495B" w14:textId="77777777" w:rsidR="000D4766" w:rsidRPr="00C76C96" w:rsidRDefault="00933CC2" w:rsidP="001D0364">
      <w:pPr>
        <w:numPr>
          <w:ilvl w:val="0"/>
          <w:numId w:val="5"/>
        </w:numPr>
        <w:ind w:left="780" w:right="180"/>
        <w:contextualSpacing/>
        <w:rPr>
          <w:rFonts w:hAnsi="Times New Roman" w:cs="Times New Roman"/>
          <w:sz w:val="28"/>
          <w:szCs w:val="28"/>
        </w:rPr>
      </w:pPr>
      <w:r w:rsidRPr="00C76C96">
        <w:rPr>
          <w:rFonts w:hAnsi="Times New Roman" w:cs="Times New Roman"/>
          <w:sz w:val="28"/>
          <w:szCs w:val="28"/>
        </w:rPr>
        <w:t>бланки строгой отчетности;</w:t>
      </w:r>
    </w:p>
    <w:p w14:paraId="1FEDF6A9" w14:textId="6FE95D8D" w:rsidR="000D4766" w:rsidRPr="00C76C96" w:rsidRDefault="00933CC2" w:rsidP="001D0364">
      <w:pPr>
        <w:numPr>
          <w:ilvl w:val="0"/>
          <w:numId w:val="5"/>
        </w:numPr>
        <w:ind w:left="780" w:right="180"/>
        <w:rPr>
          <w:rFonts w:hAnsi="Times New Roman" w:cs="Times New Roman"/>
          <w:sz w:val="28"/>
          <w:szCs w:val="28"/>
          <w:lang w:val="ru-RU"/>
        </w:rPr>
      </w:pPr>
      <w:r w:rsidRPr="00C76C96">
        <w:rPr>
          <w:rFonts w:hAnsi="Times New Roman" w:cs="Times New Roman"/>
          <w:sz w:val="28"/>
          <w:szCs w:val="28"/>
          <w:lang w:val="ru-RU"/>
        </w:rPr>
        <w:t>иная бухгалтерская документация, свидетельствующая о деятельности</w:t>
      </w:r>
      <w:r w:rsidRPr="00C76C96">
        <w:rPr>
          <w:rFonts w:hAnsi="Times New Roman" w:cs="Times New Roman"/>
          <w:sz w:val="28"/>
          <w:szCs w:val="28"/>
        </w:rPr>
        <w:t> </w:t>
      </w:r>
      <w:r w:rsidR="00660862" w:rsidRPr="00C76C96">
        <w:rPr>
          <w:rFonts w:hAnsi="Times New Roman" w:cs="Times New Roman"/>
          <w:sz w:val="28"/>
          <w:szCs w:val="28"/>
          <w:lang w:val="ru-RU"/>
        </w:rPr>
        <w:t>Администрации</w:t>
      </w:r>
      <w:r w:rsidRPr="00C76C96">
        <w:rPr>
          <w:rFonts w:hAnsi="Times New Roman" w:cs="Times New Roman"/>
          <w:sz w:val="28"/>
          <w:szCs w:val="28"/>
          <w:lang w:val="ru-RU"/>
        </w:rPr>
        <w:t>.</w:t>
      </w:r>
    </w:p>
    <w:p w14:paraId="071C79A1" w14:textId="77777777" w:rsidR="000D4766" w:rsidRPr="00C76C96" w:rsidRDefault="00933CC2" w:rsidP="00660862">
      <w:pPr>
        <w:spacing w:before="0" w:beforeAutospacing="0" w:after="0" w:afterAutospacing="0"/>
        <w:ind w:firstLine="720"/>
        <w:jc w:val="both"/>
        <w:rPr>
          <w:rFonts w:hAnsi="Times New Roman" w:cs="Times New Roman"/>
          <w:sz w:val="28"/>
          <w:szCs w:val="28"/>
          <w:lang w:val="ru-RU"/>
        </w:rPr>
      </w:pPr>
      <w:r w:rsidRPr="00C76C96">
        <w:rPr>
          <w:rFonts w:hAnsi="Times New Roman" w:cs="Times New Roman"/>
          <w:sz w:val="28"/>
          <w:szCs w:val="28"/>
          <w:lang w:val="ru-RU"/>
        </w:rPr>
        <w:t>6. При подписании акта приема-передачи при наличии возражений по пунктам акта руководитель и (или) уполномоченное лицо излагают их в письменной форме в присутствии комиссии.</w:t>
      </w:r>
    </w:p>
    <w:p w14:paraId="6A72CCDC" w14:textId="07E74E5F" w:rsidR="000D4766" w:rsidRPr="00C76C96" w:rsidRDefault="00933CC2" w:rsidP="00660862">
      <w:pPr>
        <w:spacing w:before="0" w:beforeAutospacing="0" w:after="0" w:afterAutospacing="0"/>
        <w:ind w:firstLine="720"/>
        <w:jc w:val="both"/>
        <w:rPr>
          <w:rFonts w:hAnsi="Times New Roman" w:cs="Times New Roman"/>
          <w:sz w:val="28"/>
          <w:szCs w:val="28"/>
          <w:lang w:val="ru-RU"/>
        </w:rPr>
      </w:pPr>
      <w:r w:rsidRPr="00C76C96">
        <w:rPr>
          <w:rFonts w:hAnsi="Times New Roman" w:cs="Times New Roman"/>
          <w:sz w:val="28"/>
          <w:szCs w:val="28"/>
          <w:lang w:val="ru-RU"/>
        </w:rPr>
        <w:t>Члены комиссии, имеющие замечания по содержанию акта, подписывают его с отметкой</w:t>
      </w:r>
      <w:r w:rsidRPr="00C76C96">
        <w:rPr>
          <w:rFonts w:hAnsi="Times New Roman" w:cs="Times New Roman"/>
          <w:sz w:val="28"/>
          <w:szCs w:val="28"/>
        </w:rPr>
        <w:t> </w:t>
      </w:r>
      <w:r w:rsidR="00660862" w:rsidRPr="00C76C96">
        <w:rPr>
          <w:rFonts w:hAnsi="Times New Roman" w:cs="Times New Roman"/>
          <w:i/>
          <w:iCs/>
          <w:sz w:val="28"/>
          <w:szCs w:val="28"/>
          <w:lang w:val="ru-RU"/>
        </w:rPr>
        <w:t>«Замечания прилагаются»</w:t>
      </w:r>
      <w:r w:rsidRPr="00C76C96">
        <w:rPr>
          <w:rFonts w:hAnsi="Times New Roman" w:cs="Times New Roman"/>
          <w:sz w:val="28"/>
          <w:szCs w:val="28"/>
          <w:lang w:val="ru-RU"/>
        </w:rPr>
        <w:t>. Текст замечаний излагается на отдельном листе, небольшие по объему замечания допускается фиксировать на самом акте.</w:t>
      </w:r>
    </w:p>
    <w:p w14:paraId="5129F6AD" w14:textId="77777777" w:rsidR="000D4766" w:rsidRPr="00C76C96" w:rsidRDefault="00933CC2" w:rsidP="00660862">
      <w:pPr>
        <w:spacing w:before="0" w:beforeAutospacing="0" w:after="0" w:afterAutospacing="0"/>
        <w:ind w:firstLine="720"/>
        <w:jc w:val="both"/>
        <w:rPr>
          <w:rFonts w:hAnsi="Times New Roman" w:cs="Times New Roman"/>
          <w:sz w:val="28"/>
          <w:szCs w:val="28"/>
          <w:lang w:val="ru-RU"/>
        </w:rPr>
      </w:pPr>
      <w:r w:rsidRPr="00C76C96">
        <w:rPr>
          <w:rFonts w:hAnsi="Times New Roman" w:cs="Times New Roman"/>
          <w:sz w:val="28"/>
          <w:szCs w:val="28"/>
          <w:lang w:val="ru-RU"/>
        </w:rPr>
        <w:t>7. Акт приема-передачи оформляется в последний рабочий день увольняемого лица.</w:t>
      </w:r>
    </w:p>
    <w:p w14:paraId="51E9341F" w14:textId="51A83105" w:rsidR="000D4766" w:rsidRPr="00C76C96" w:rsidRDefault="00933CC2" w:rsidP="00660862">
      <w:pPr>
        <w:spacing w:before="0" w:beforeAutospacing="0" w:after="0" w:afterAutospacing="0"/>
        <w:ind w:firstLine="720"/>
        <w:jc w:val="both"/>
        <w:rPr>
          <w:rFonts w:hAnsi="Times New Roman" w:cs="Times New Roman"/>
          <w:sz w:val="28"/>
          <w:szCs w:val="28"/>
          <w:lang w:val="ru-RU"/>
        </w:rPr>
      </w:pPr>
      <w:r w:rsidRPr="00C76C96">
        <w:rPr>
          <w:rFonts w:hAnsi="Times New Roman" w:cs="Times New Roman"/>
          <w:sz w:val="28"/>
          <w:szCs w:val="28"/>
          <w:lang w:val="ru-RU"/>
        </w:rPr>
        <w:lastRenderedPageBreak/>
        <w:t>8. Акт приема-передачи дел составляется в трех экземплярах: 1-й экземпляр –</w:t>
      </w:r>
      <w:r w:rsidRPr="00C76C96">
        <w:rPr>
          <w:rFonts w:hAnsi="Times New Roman" w:cs="Times New Roman"/>
          <w:sz w:val="28"/>
          <w:szCs w:val="28"/>
        </w:rPr>
        <w:t> </w:t>
      </w:r>
      <w:r w:rsidR="00660862" w:rsidRPr="00C76C96">
        <w:rPr>
          <w:rFonts w:hAnsi="Times New Roman" w:cs="Times New Roman"/>
          <w:sz w:val="28"/>
          <w:szCs w:val="28"/>
          <w:lang w:val="ru-RU"/>
        </w:rPr>
        <w:t>главе Администрации</w:t>
      </w:r>
      <w:r w:rsidRPr="00C76C96">
        <w:rPr>
          <w:rFonts w:hAnsi="Times New Roman" w:cs="Times New Roman"/>
          <w:sz w:val="28"/>
          <w:szCs w:val="28"/>
          <w:lang w:val="ru-RU"/>
        </w:rPr>
        <w:t>, если увольняется главный бухгалтер, 2-й экземпляр –</w:t>
      </w:r>
      <w:r w:rsidRPr="00C76C96">
        <w:rPr>
          <w:rFonts w:hAnsi="Times New Roman" w:cs="Times New Roman"/>
          <w:sz w:val="28"/>
          <w:szCs w:val="28"/>
        </w:rPr>
        <w:t> </w:t>
      </w:r>
      <w:r w:rsidRPr="00C76C96">
        <w:rPr>
          <w:rFonts w:hAnsi="Times New Roman" w:cs="Times New Roman"/>
          <w:sz w:val="28"/>
          <w:szCs w:val="28"/>
          <w:lang w:val="ru-RU"/>
        </w:rPr>
        <w:t>увольняемому лицу, 3-й экземпляр – уполномоченному лицу, которое принимало дела.</w:t>
      </w:r>
    </w:p>
    <w:p w14:paraId="38DCFCE2" w14:textId="0B259290" w:rsidR="000D4766" w:rsidRDefault="00C76C96">
      <w:pPr>
        <w:rPr>
          <w:rFonts w:hAnsi="Times New Roman" w:cs="Times New Roman"/>
          <w:sz w:val="28"/>
          <w:szCs w:val="28"/>
          <w:lang w:val="ru-RU"/>
        </w:rPr>
      </w:pPr>
      <w:r w:rsidRPr="00C76C96">
        <w:rPr>
          <w:rFonts w:hAnsi="Times New Roman" w:cs="Times New Roman"/>
          <w:sz w:val="28"/>
          <w:szCs w:val="28"/>
          <w:lang w:val="ru-RU"/>
        </w:rPr>
        <w:t xml:space="preserve">Главный бухгалтер                                    </w:t>
      </w:r>
      <w:r w:rsidR="00ED0E6C">
        <w:rPr>
          <w:rFonts w:hAnsi="Times New Roman" w:cs="Times New Roman"/>
          <w:sz w:val="28"/>
          <w:szCs w:val="28"/>
          <w:lang w:val="ru-RU"/>
        </w:rPr>
        <w:t xml:space="preserve">                   </w:t>
      </w:r>
      <w:r w:rsidR="00D75B21">
        <w:rPr>
          <w:rFonts w:hAnsi="Times New Roman" w:cs="Times New Roman"/>
          <w:sz w:val="28"/>
          <w:szCs w:val="28"/>
          <w:lang w:val="ru-RU"/>
        </w:rPr>
        <w:t xml:space="preserve">       </w:t>
      </w:r>
      <w:r w:rsidR="00ED0E6C">
        <w:rPr>
          <w:rFonts w:hAnsi="Times New Roman" w:cs="Times New Roman"/>
          <w:sz w:val="28"/>
          <w:szCs w:val="28"/>
          <w:lang w:val="ru-RU"/>
        </w:rPr>
        <w:t xml:space="preserve">     </w:t>
      </w:r>
      <w:r w:rsidRPr="00C76C96">
        <w:rPr>
          <w:rFonts w:hAnsi="Times New Roman" w:cs="Times New Roman"/>
          <w:sz w:val="28"/>
          <w:szCs w:val="28"/>
          <w:lang w:val="ru-RU"/>
        </w:rPr>
        <w:t xml:space="preserve">  </w:t>
      </w:r>
      <w:r w:rsidR="00ED0E6C">
        <w:rPr>
          <w:rFonts w:hAnsi="Times New Roman" w:cs="Times New Roman"/>
          <w:sz w:val="28"/>
          <w:szCs w:val="28"/>
          <w:lang w:val="ru-RU"/>
        </w:rPr>
        <w:t>Е. А. Провоторова</w:t>
      </w:r>
    </w:p>
    <w:p w14:paraId="7D4A9F9B" w14:textId="77777777" w:rsidR="005350E2" w:rsidRDefault="005350E2">
      <w:pPr>
        <w:rPr>
          <w:rFonts w:hAnsi="Times New Roman" w:cs="Times New Roman"/>
          <w:sz w:val="28"/>
          <w:szCs w:val="28"/>
          <w:lang w:val="ru-RU"/>
        </w:rPr>
        <w:sectPr w:rsidR="005350E2" w:rsidSect="00C76C96">
          <w:pgSz w:w="11907" w:h="16839"/>
          <w:pgMar w:top="1134" w:right="850" w:bottom="1134" w:left="1701" w:header="720" w:footer="720" w:gutter="0"/>
          <w:cols w:space="720"/>
          <w:docGrid w:linePitch="299"/>
        </w:sectPr>
      </w:pPr>
    </w:p>
    <w:p w14:paraId="6EBFE944" w14:textId="77777777" w:rsidR="005350E2" w:rsidRPr="005350E2" w:rsidRDefault="005350E2" w:rsidP="005350E2">
      <w:pPr>
        <w:spacing w:before="0" w:beforeAutospacing="0" w:after="0" w:afterAutospacing="0"/>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lastRenderedPageBreak/>
        <w:t xml:space="preserve">                                                                                                                       ПРИЛОЖЕНИЕ №1</w:t>
      </w:r>
    </w:p>
    <w:p w14:paraId="5364D288" w14:textId="77777777" w:rsidR="005350E2" w:rsidRPr="005350E2" w:rsidRDefault="005350E2" w:rsidP="005350E2">
      <w:pPr>
        <w:spacing w:before="0" w:beforeAutospacing="0" w:after="0" w:afterAutospacing="0"/>
        <w:jc w:val="right"/>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к Учетной политике</w:t>
      </w:r>
    </w:p>
    <w:p w14:paraId="5DED9CEC" w14:textId="752F2192" w:rsidR="005350E2" w:rsidRPr="005350E2" w:rsidRDefault="005350E2" w:rsidP="005350E2">
      <w:pPr>
        <w:spacing w:before="0" w:beforeAutospacing="0" w:after="0" w:afterAutospacing="0"/>
        <w:jc w:val="right"/>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 xml:space="preserve"> МО </w:t>
      </w:r>
      <w:r w:rsidR="00ED0E6C">
        <w:rPr>
          <w:rFonts w:ascii="Times New Roman" w:eastAsia="Times New Roman" w:hAnsi="Times New Roman" w:cs="Times New Roman"/>
          <w:sz w:val="24"/>
          <w:szCs w:val="24"/>
          <w:lang w:val="ru-RU" w:eastAsia="ru-RU"/>
        </w:rPr>
        <w:t>Свириц</w:t>
      </w:r>
      <w:r w:rsidRPr="005350E2">
        <w:rPr>
          <w:rFonts w:ascii="Times New Roman" w:eastAsia="Times New Roman" w:hAnsi="Times New Roman" w:cs="Times New Roman"/>
          <w:sz w:val="24"/>
          <w:szCs w:val="24"/>
          <w:lang w:val="ru-RU" w:eastAsia="ru-RU"/>
        </w:rPr>
        <w:t>кое СП,</w:t>
      </w:r>
    </w:p>
    <w:p w14:paraId="7FA9EAB0" w14:textId="77777777" w:rsidR="005350E2" w:rsidRPr="005350E2" w:rsidRDefault="005350E2" w:rsidP="005350E2">
      <w:pPr>
        <w:spacing w:before="0" w:beforeAutospacing="0" w:after="0" w:afterAutospacing="0"/>
        <w:jc w:val="right"/>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 xml:space="preserve">утвержденной </w:t>
      </w:r>
    </w:p>
    <w:p w14:paraId="349D63CA" w14:textId="77777777" w:rsidR="005350E2" w:rsidRPr="005350E2" w:rsidRDefault="005350E2" w:rsidP="005350E2">
      <w:pPr>
        <w:spacing w:before="0" w:beforeAutospacing="0" w:after="0" w:afterAutospacing="0"/>
        <w:jc w:val="right"/>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Постановлением</w:t>
      </w:r>
    </w:p>
    <w:p w14:paraId="150A0DFC" w14:textId="34C8DC1A" w:rsidR="005350E2" w:rsidRPr="005350E2" w:rsidRDefault="005350E2" w:rsidP="005350E2">
      <w:pPr>
        <w:spacing w:before="0" w:beforeAutospacing="0" w:after="0" w:afterAutospacing="0"/>
        <w:jc w:val="right"/>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от 2</w:t>
      </w:r>
      <w:r w:rsidR="00F458D5">
        <w:rPr>
          <w:rFonts w:ascii="Times New Roman" w:eastAsia="Times New Roman" w:hAnsi="Times New Roman" w:cs="Times New Roman"/>
          <w:sz w:val="24"/>
          <w:szCs w:val="24"/>
          <w:lang w:val="ru-RU" w:eastAsia="ru-RU"/>
        </w:rPr>
        <w:t>4.05</w:t>
      </w:r>
      <w:r w:rsidRPr="005350E2">
        <w:rPr>
          <w:rFonts w:ascii="Times New Roman" w:eastAsia="Times New Roman" w:hAnsi="Times New Roman" w:cs="Times New Roman"/>
          <w:sz w:val="24"/>
          <w:szCs w:val="24"/>
          <w:lang w:val="ru-RU" w:eastAsia="ru-RU"/>
        </w:rPr>
        <w:t>.202</w:t>
      </w:r>
      <w:r w:rsidR="00F458D5">
        <w:rPr>
          <w:rFonts w:ascii="Times New Roman" w:eastAsia="Times New Roman" w:hAnsi="Times New Roman" w:cs="Times New Roman"/>
          <w:sz w:val="24"/>
          <w:szCs w:val="24"/>
          <w:lang w:val="ru-RU" w:eastAsia="ru-RU"/>
        </w:rPr>
        <w:t>2</w:t>
      </w:r>
      <w:r w:rsidRPr="005350E2">
        <w:rPr>
          <w:rFonts w:ascii="Times New Roman" w:eastAsia="Times New Roman" w:hAnsi="Times New Roman" w:cs="Times New Roman"/>
          <w:sz w:val="24"/>
          <w:szCs w:val="24"/>
          <w:lang w:val="ru-RU" w:eastAsia="ru-RU"/>
        </w:rPr>
        <w:t xml:space="preserve"> г № </w:t>
      </w:r>
      <w:r w:rsidR="00F458D5">
        <w:rPr>
          <w:rFonts w:ascii="Times New Roman" w:eastAsia="Times New Roman" w:hAnsi="Times New Roman" w:cs="Times New Roman"/>
          <w:sz w:val="24"/>
          <w:szCs w:val="24"/>
          <w:lang w:val="ru-RU" w:eastAsia="ru-RU"/>
        </w:rPr>
        <w:t>7</w:t>
      </w:r>
      <w:r w:rsidRPr="005350E2">
        <w:rPr>
          <w:rFonts w:ascii="Times New Roman" w:eastAsia="Times New Roman" w:hAnsi="Times New Roman" w:cs="Times New Roman"/>
          <w:sz w:val="24"/>
          <w:szCs w:val="24"/>
          <w:lang w:val="ru-RU" w:eastAsia="ru-RU"/>
        </w:rPr>
        <w:t>5</w:t>
      </w:r>
    </w:p>
    <w:p w14:paraId="1C6D94A8" w14:textId="07943F89" w:rsidR="005350E2" w:rsidRDefault="005350E2" w:rsidP="005350E2">
      <w:pPr>
        <w:spacing w:before="0" w:beforeAutospacing="0" w:after="120" w:afterAutospacing="0"/>
        <w:jc w:val="center"/>
        <w:rPr>
          <w:rFonts w:ascii="Times New Roman" w:eastAsia="Times New Roman" w:hAnsi="Times New Roman" w:cs="Times New Roman"/>
          <w:sz w:val="24"/>
          <w:szCs w:val="24"/>
          <w:lang w:val="ru-RU" w:eastAsia="ru-RU"/>
        </w:rPr>
      </w:pPr>
    </w:p>
    <w:p w14:paraId="5D562523" w14:textId="77777777" w:rsidR="00BC17D6" w:rsidRPr="005350E2" w:rsidRDefault="00BC17D6" w:rsidP="005350E2">
      <w:pPr>
        <w:spacing w:before="0" w:beforeAutospacing="0" w:after="120" w:afterAutospacing="0"/>
        <w:jc w:val="center"/>
        <w:rPr>
          <w:rFonts w:ascii="Times New Roman" w:eastAsia="Times New Roman" w:hAnsi="Times New Roman" w:cs="Times New Roman"/>
          <w:sz w:val="24"/>
          <w:szCs w:val="24"/>
          <w:lang w:val="ru-RU" w:eastAsia="ru-RU"/>
        </w:rPr>
      </w:pPr>
    </w:p>
    <w:p w14:paraId="32ECBC69" w14:textId="7BD70D58" w:rsidR="005350E2" w:rsidRPr="005350E2" w:rsidRDefault="005350E2" w:rsidP="005350E2">
      <w:pPr>
        <w:spacing w:before="0" w:beforeAutospacing="0" w:after="120" w:afterAutospacing="0"/>
        <w:jc w:val="center"/>
        <w:rPr>
          <w:rFonts w:ascii="Times New Roman" w:eastAsia="Times New Roman" w:hAnsi="Times New Roman" w:cs="Times New Roman"/>
          <w:sz w:val="28"/>
          <w:szCs w:val="28"/>
          <w:lang w:val="ru-RU" w:eastAsia="ru-RU"/>
        </w:rPr>
      </w:pPr>
      <w:r w:rsidRPr="005350E2">
        <w:rPr>
          <w:rFonts w:ascii="Times New Roman" w:eastAsia="Times New Roman" w:hAnsi="Times New Roman" w:cs="Times New Roman"/>
          <w:b/>
          <w:sz w:val="28"/>
          <w:szCs w:val="28"/>
          <w:lang w:val="ru-RU" w:eastAsia="ru-RU"/>
        </w:rPr>
        <w:t xml:space="preserve">Положение о документообороте администрации муниципального образования </w:t>
      </w:r>
      <w:r w:rsidR="00F458D5">
        <w:rPr>
          <w:rFonts w:ascii="Times New Roman" w:eastAsia="Times New Roman" w:hAnsi="Times New Roman" w:cs="Times New Roman"/>
          <w:b/>
          <w:sz w:val="28"/>
          <w:szCs w:val="28"/>
          <w:lang w:val="ru-RU" w:eastAsia="ru-RU"/>
        </w:rPr>
        <w:t>Свириц</w:t>
      </w:r>
      <w:r w:rsidRPr="005350E2">
        <w:rPr>
          <w:rFonts w:ascii="Times New Roman" w:eastAsia="Times New Roman" w:hAnsi="Times New Roman" w:cs="Times New Roman"/>
          <w:b/>
          <w:sz w:val="28"/>
          <w:szCs w:val="28"/>
          <w:lang w:val="ru-RU" w:eastAsia="ru-RU"/>
        </w:rPr>
        <w:t>кое сельское поселение Волховского муниципального района Ленинградской области</w:t>
      </w:r>
    </w:p>
    <w:p w14:paraId="3F04D7A5" w14:textId="77777777" w:rsidR="005350E2" w:rsidRPr="005350E2" w:rsidRDefault="005350E2" w:rsidP="005350E2">
      <w:pPr>
        <w:spacing w:before="0" w:beforeAutospacing="0" w:after="0" w:afterAutospacing="0"/>
        <w:jc w:val="both"/>
        <w:rPr>
          <w:rFonts w:ascii="Times New Roman" w:eastAsia="Times New Roman" w:hAnsi="Times New Roman" w:cs="Times New Roman"/>
          <w:sz w:val="28"/>
          <w:szCs w:val="28"/>
          <w:lang w:val="ru-RU" w:eastAsia="ru-RU"/>
        </w:rPr>
      </w:pPr>
      <w:r w:rsidRPr="005350E2">
        <w:rPr>
          <w:rFonts w:ascii="Times New Roman" w:eastAsia="Times New Roman" w:hAnsi="Times New Roman" w:cs="Times New Roman"/>
          <w:sz w:val="28"/>
          <w:szCs w:val="28"/>
          <w:lang w:val="ru-RU" w:eastAsia="ru-RU"/>
        </w:rPr>
        <w:t xml:space="preserve">      В процессе осуществления хозяйственной деятельности учреждение имеет дело со многими первичными документами. Порядок их обработки и движения в учреждении с момента их создания или получения до сдачи в архив осуществляется на основании утвержденного в учреждении документооборота. Правила документооборота и технология обработки учетной информации утверждаются в составе принятой учреждением учетной политике.</w:t>
      </w:r>
    </w:p>
    <w:p w14:paraId="37D1A411" w14:textId="77777777" w:rsidR="005350E2" w:rsidRPr="005350E2" w:rsidRDefault="005350E2" w:rsidP="005350E2">
      <w:pPr>
        <w:spacing w:before="0" w:beforeAutospacing="0" w:after="0" w:afterAutospacing="0"/>
        <w:jc w:val="both"/>
        <w:rPr>
          <w:rFonts w:ascii="Times New Roman" w:eastAsia="Times New Roman" w:hAnsi="Times New Roman" w:cs="Times New Roman"/>
          <w:sz w:val="28"/>
          <w:szCs w:val="28"/>
          <w:lang w:val="ru-RU" w:eastAsia="ru-RU"/>
        </w:rPr>
      </w:pPr>
      <w:r w:rsidRPr="005350E2">
        <w:rPr>
          <w:rFonts w:ascii="Times New Roman" w:eastAsia="Times New Roman" w:hAnsi="Times New Roman" w:cs="Times New Roman"/>
          <w:sz w:val="28"/>
          <w:szCs w:val="28"/>
          <w:lang w:val="ru-RU" w:eastAsia="ru-RU"/>
        </w:rPr>
        <w:t>Все хозяйственные операции и результаты инвентаризации подлежат своевременной регистрации на счетах бюджетного учета без каких-либо пропусков или изъятий, при этом каждая операция должна быть оформлена оправдательными (первичными) учетными документами.</w:t>
      </w:r>
    </w:p>
    <w:p w14:paraId="008FF2D3" w14:textId="77777777" w:rsidR="005350E2" w:rsidRPr="005350E2" w:rsidRDefault="005350E2" w:rsidP="005350E2">
      <w:pPr>
        <w:spacing w:before="0" w:beforeAutospacing="0" w:after="0" w:afterAutospacing="0"/>
        <w:jc w:val="both"/>
        <w:rPr>
          <w:rFonts w:ascii="Times New Roman" w:eastAsia="Times New Roman" w:hAnsi="Times New Roman" w:cs="Times New Roman"/>
          <w:sz w:val="28"/>
          <w:szCs w:val="28"/>
          <w:lang w:val="ru-RU" w:eastAsia="ru-RU"/>
        </w:rPr>
      </w:pPr>
      <w:r w:rsidRPr="005350E2">
        <w:rPr>
          <w:rFonts w:ascii="Times New Roman" w:eastAsia="Times New Roman" w:hAnsi="Times New Roman" w:cs="Times New Roman"/>
          <w:sz w:val="28"/>
          <w:szCs w:val="28"/>
          <w:lang w:val="ru-RU" w:eastAsia="ru-RU"/>
        </w:rPr>
        <w:t>Движение первичных документов в бюджетном учете – их создание или получение от других организаций, принятие к учету, обработка и передача в архив – признается документооборотом и регламентируется графиком. Для рациональной организации документооборота в учреждении приказом руководителя утверждаются правила и график документооборота, разработанного главным бухгалтером учреждения на основе Положения о документах и документообороте в бухгалтерском учете, утвержденного Минфином СССР от 29.07.1983 г. № 105.</w:t>
      </w:r>
    </w:p>
    <w:p w14:paraId="2D63498B" w14:textId="77777777" w:rsidR="005350E2" w:rsidRPr="005350E2" w:rsidRDefault="005350E2" w:rsidP="005350E2">
      <w:pPr>
        <w:spacing w:before="0" w:beforeAutospacing="0" w:after="0" w:afterAutospacing="0"/>
        <w:jc w:val="both"/>
        <w:rPr>
          <w:rFonts w:ascii="Times New Roman" w:eastAsia="Times New Roman" w:hAnsi="Times New Roman" w:cs="Times New Roman"/>
          <w:sz w:val="28"/>
          <w:szCs w:val="28"/>
          <w:lang w:val="ru-RU" w:eastAsia="ru-RU"/>
        </w:rPr>
      </w:pPr>
      <w:r w:rsidRPr="005350E2">
        <w:rPr>
          <w:rFonts w:ascii="Times New Roman" w:eastAsia="Times New Roman" w:hAnsi="Times New Roman" w:cs="Times New Roman"/>
          <w:sz w:val="28"/>
          <w:szCs w:val="28"/>
          <w:lang w:val="ru-RU" w:eastAsia="ru-RU"/>
        </w:rPr>
        <w:t>При составлении графика документооборота главный бухгалтер руководствуется:</w:t>
      </w:r>
    </w:p>
    <w:p w14:paraId="55091883" w14:textId="77777777" w:rsidR="005350E2" w:rsidRPr="005350E2" w:rsidRDefault="005350E2" w:rsidP="005350E2">
      <w:pPr>
        <w:spacing w:before="0" w:beforeAutospacing="0" w:after="0" w:afterAutospacing="0"/>
        <w:jc w:val="both"/>
        <w:rPr>
          <w:rFonts w:ascii="Times New Roman" w:eastAsia="Times New Roman" w:hAnsi="Times New Roman" w:cs="Times New Roman"/>
          <w:sz w:val="28"/>
          <w:szCs w:val="28"/>
          <w:lang w:val="ru-RU" w:eastAsia="ru-RU"/>
        </w:rPr>
      </w:pPr>
      <w:r w:rsidRPr="005350E2">
        <w:rPr>
          <w:rFonts w:ascii="Times New Roman" w:eastAsia="Times New Roman" w:hAnsi="Times New Roman" w:cs="Times New Roman"/>
          <w:sz w:val="28"/>
          <w:szCs w:val="28"/>
          <w:lang w:val="ru-RU" w:eastAsia="ru-RU"/>
        </w:rPr>
        <w:t>Федеральный закон от 06.12.2011 N 402-ФЗ (ред. от 29.07.2018) "О бухгалтерском учете";</w:t>
      </w:r>
    </w:p>
    <w:p w14:paraId="58FE35B7" w14:textId="77777777" w:rsidR="005350E2" w:rsidRPr="005350E2" w:rsidRDefault="005350E2" w:rsidP="005350E2">
      <w:pPr>
        <w:spacing w:before="0" w:beforeAutospacing="0" w:after="0" w:afterAutospacing="0"/>
        <w:jc w:val="both"/>
        <w:rPr>
          <w:rFonts w:ascii="Times New Roman" w:eastAsia="Times New Roman" w:hAnsi="Times New Roman" w:cs="Times New Roman"/>
          <w:sz w:val="28"/>
          <w:szCs w:val="28"/>
          <w:lang w:val="ru-RU" w:eastAsia="ru-RU"/>
        </w:rPr>
      </w:pPr>
      <w:r w:rsidRPr="005350E2">
        <w:rPr>
          <w:rFonts w:ascii="Times New Roman" w:eastAsia="Times New Roman" w:hAnsi="Times New Roman" w:cs="Times New Roman"/>
          <w:sz w:val="28"/>
          <w:szCs w:val="28"/>
          <w:lang w:val="ru-RU" w:eastAsia="ru-RU"/>
        </w:rPr>
        <w:t>-  Инструкцией по бюджетному учету, утвержденной приказом МФ РФ от 06.12.2010 г. № 162н;</w:t>
      </w:r>
    </w:p>
    <w:p w14:paraId="2B5F80A7" w14:textId="77777777" w:rsidR="005350E2" w:rsidRPr="005350E2" w:rsidRDefault="005350E2" w:rsidP="005350E2">
      <w:pPr>
        <w:spacing w:before="0" w:beforeAutospacing="0" w:after="0" w:afterAutospacing="0"/>
        <w:jc w:val="both"/>
        <w:rPr>
          <w:rFonts w:ascii="Times New Roman" w:eastAsia="Times New Roman" w:hAnsi="Times New Roman" w:cs="Times New Roman"/>
          <w:sz w:val="28"/>
          <w:szCs w:val="28"/>
          <w:lang w:val="ru-RU" w:eastAsia="ru-RU"/>
        </w:rPr>
      </w:pPr>
      <w:r w:rsidRPr="005350E2">
        <w:rPr>
          <w:rFonts w:ascii="Times New Roman" w:eastAsia="Times New Roman" w:hAnsi="Times New Roman" w:cs="Times New Roman"/>
          <w:sz w:val="28"/>
          <w:szCs w:val="28"/>
          <w:lang w:val="ru-RU" w:eastAsia="ru-RU"/>
        </w:rPr>
        <w:t>-  Приказом МФ РФ от 30.03.2015 г. № 52н «Об утверждении регистров бюджетного учета»;</w:t>
      </w:r>
    </w:p>
    <w:p w14:paraId="09D751F9" w14:textId="77777777" w:rsidR="005350E2" w:rsidRPr="005350E2" w:rsidRDefault="005350E2" w:rsidP="005350E2">
      <w:pPr>
        <w:spacing w:before="0" w:beforeAutospacing="0" w:after="0" w:afterAutospacing="0"/>
        <w:jc w:val="both"/>
        <w:rPr>
          <w:rFonts w:ascii="Times New Roman" w:eastAsia="Times New Roman" w:hAnsi="Times New Roman" w:cs="Times New Roman"/>
          <w:sz w:val="28"/>
          <w:szCs w:val="28"/>
          <w:lang w:val="ru-RU" w:eastAsia="ru-RU"/>
        </w:rPr>
      </w:pPr>
      <w:r w:rsidRPr="005350E2">
        <w:rPr>
          <w:rFonts w:ascii="Times New Roman" w:eastAsia="Times New Roman" w:hAnsi="Times New Roman" w:cs="Times New Roman"/>
          <w:sz w:val="28"/>
          <w:szCs w:val="28"/>
          <w:lang w:val="ru-RU" w:eastAsia="ru-RU"/>
        </w:rPr>
        <w:t>-  Письмом МФ РФ от 01.02.2006 г. № 02-14-10а/187.</w:t>
      </w:r>
    </w:p>
    <w:p w14:paraId="247085FD" w14:textId="77777777" w:rsidR="005350E2" w:rsidRPr="005350E2" w:rsidRDefault="005350E2" w:rsidP="005350E2">
      <w:pPr>
        <w:spacing w:before="0" w:beforeAutospacing="0" w:after="120" w:afterAutospacing="0"/>
        <w:jc w:val="both"/>
        <w:rPr>
          <w:rFonts w:ascii="Times New Roman" w:eastAsia="Times New Roman" w:hAnsi="Times New Roman" w:cs="Times New Roman"/>
          <w:sz w:val="28"/>
          <w:szCs w:val="28"/>
          <w:lang w:val="ru-RU" w:eastAsia="ru-RU"/>
        </w:rPr>
      </w:pPr>
      <w:r w:rsidRPr="005350E2">
        <w:rPr>
          <w:rFonts w:ascii="Times New Roman" w:eastAsia="Times New Roman" w:hAnsi="Times New Roman" w:cs="Times New Roman"/>
          <w:sz w:val="28"/>
          <w:szCs w:val="28"/>
          <w:lang w:val="ru-RU" w:eastAsia="ru-RU"/>
        </w:rPr>
        <w:t xml:space="preserve">В зависимости от объема хозяйственных операций и специфики деятельности учреждения график документооборота оформляется в виде схемы или перечня работ по созданию, проверке и обработке документов, выполняемых каждым подразделением учреждения, а также всеми исполнителями с указанием взаимосвязи и сроков выполнения работ. </w:t>
      </w:r>
    </w:p>
    <w:p w14:paraId="0BD10E29" w14:textId="77777777" w:rsidR="005350E2" w:rsidRPr="005350E2" w:rsidRDefault="005350E2" w:rsidP="005350E2">
      <w:pPr>
        <w:pBdr>
          <w:bottom w:val="single" w:sz="6" w:space="1" w:color="auto"/>
        </w:pBdr>
        <w:spacing w:before="0" w:beforeAutospacing="0" w:after="120" w:afterAutospacing="0"/>
        <w:jc w:val="both"/>
        <w:rPr>
          <w:rFonts w:ascii="Times New Roman" w:eastAsia="Times New Roman" w:hAnsi="Times New Roman" w:cs="Times New Roman"/>
          <w:sz w:val="28"/>
          <w:szCs w:val="28"/>
          <w:lang w:val="ru-RU" w:eastAsia="ru-RU"/>
        </w:rPr>
      </w:pPr>
      <w:r w:rsidRPr="005350E2">
        <w:rPr>
          <w:rFonts w:ascii="Times New Roman" w:eastAsia="Times New Roman" w:hAnsi="Times New Roman" w:cs="Times New Roman"/>
          <w:sz w:val="28"/>
          <w:szCs w:val="28"/>
          <w:lang w:val="ru-RU" w:eastAsia="ru-RU"/>
        </w:rPr>
        <w:lastRenderedPageBreak/>
        <w:t>Работники учреждения заполняют и представляют документы, относящиеся к сфере их деятельности, по графику документооборота. Для этого каждый исполнитель получает выписку из графика, в которой перечисляются первичные документы, относящиеся к сфере деятельности конкретного исполнителя, сроки их представления в подразделения учреждения. Механизм документооборота изменяется в зависимости от численности персонала, организационной структуры учреждения, действующей нормативной базы, учетной политики учреждения и иных факторов.</w:t>
      </w:r>
    </w:p>
    <w:p w14:paraId="6E18E6CD" w14:textId="77777777" w:rsidR="005350E2" w:rsidRPr="005350E2" w:rsidRDefault="005350E2" w:rsidP="005350E2">
      <w:pPr>
        <w:pBdr>
          <w:bottom w:val="single" w:sz="6" w:space="1" w:color="auto"/>
        </w:pBdr>
        <w:spacing w:before="0" w:beforeAutospacing="0" w:after="120" w:afterAutospacing="0"/>
        <w:jc w:val="both"/>
        <w:rPr>
          <w:rFonts w:ascii="Times New Roman" w:eastAsia="Times New Roman" w:hAnsi="Times New Roman" w:cs="Times New Roman"/>
          <w:sz w:val="28"/>
          <w:szCs w:val="28"/>
          <w:lang w:val="ru-RU" w:eastAsia="ru-RU"/>
        </w:rPr>
      </w:pPr>
      <w:r w:rsidRPr="005350E2">
        <w:rPr>
          <w:rFonts w:ascii="Times New Roman" w:eastAsia="Times New Roman" w:hAnsi="Times New Roman" w:cs="Times New Roman"/>
          <w:sz w:val="28"/>
          <w:szCs w:val="28"/>
          <w:lang w:val="ru-RU" w:eastAsia="ru-RU"/>
        </w:rPr>
        <w:t xml:space="preserve"> Ответственность за соблюдение графика документооборота, своевременное и качественное создание документов и их оперативную передачу для отражения в бюджетном учете, а также достоверность содержащихся в документах данных несут лица, создавшие и подписавшие эти документы. </w:t>
      </w:r>
    </w:p>
    <w:p w14:paraId="4C5B313F" w14:textId="77777777" w:rsidR="005350E2" w:rsidRPr="005350E2" w:rsidRDefault="005350E2" w:rsidP="005350E2">
      <w:pPr>
        <w:pBdr>
          <w:bottom w:val="single" w:sz="6" w:space="1" w:color="auto"/>
        </w:pBdr>
        <w:spacing w:before="0" w:beforeAutospacing="0" w:after="120" w:afterAutospacing="0"/>
        <w:jc w:val="both"/>
        <w:rPr>
          <w:rFonts w:ascii="Times New Roman" w:eastAsia="Times New Roman" w:hAnsi="Times New Roman" w:cs="Times New Roman"/>
          <w:sz w:val="28"/>
          <w:szCs w:val="28"/>
          <w:lang w:val="ru-RU" w:eastAsia="ru-RU"/>
        </w:rPr>
      </w:pPr>
      <w:r w:rsidRPr="005350E2">
        <w:rPr>
          <w:rFonts w:ascii="Times New Roman" w:eastAsia="Times New Roman" w:hAnsi="Times New Roman" w:cs="Times New Roman"/>
          <w:sz w:val="28"/>
          <w:szCs w:val="28"/>
          <w:lang w:val="ru-RU" w:eastAsia="ru-RU"/>
        </w:rPr>
        <w:t xml:space="preserve">Контроль за соблюдением исполнителями графика документооборота по учреждению осуществляет главный бухгалтер, требования которого в части порядка оформления операций и представления в бухгалтерию необходимых документов являются обязательными для всех подразделений и служб учреждения. </w:t>
      </w:r>
    </w:p>
    <w:p w14:paraId="617D1194" w14:textId="77777777" w:rsidR="005350E2" w:rsidRPr="005350E2" w:rsidRDefault="005350E2" w:rsidP="005350E2">
      <w:pPr>
        <w:pBdr>
          <w:bottom w:val="single" w:sz="6" w:space="1" w:color="auto"/>
        </w:pBdr>
        <w:spacing w:before="0" w:beforeAutospacing="0" w:after="120" w:afterAutospacing="0"/>
        <w:jc w:val="both"/>
        <w:rPr>
          <w:rFonts w:ascii="Times New Roman" w:eastAsia="Times New Roman" w:hAnsi="Times New Roman" w:cs="Times New Roman"/>
          <w:sz w:val="28"/>
          <w:szCs w:val="28"/>
          <w:lang w:val="ru-RU" w:eastAsia="ru-RU"/>
        </w:rPr>
      </w:pPr>
      <w:r w:rsidRPr="005350E2">
        <w:rPr>
          <w:rFonts w:ascii="Times New Roman" w:eastAsia="Times New Roman" w:hAnsi="Times New Roman" w:cs="Times New Roman"/>
          <w:sz w:val="28"/>
          <w:szCs w:val="28"/>
          <w:lang w:val="ru-RU" w:eastAsia="ru-RU"/>
        </w:rPr>
        <w:t xml:space="preserve">Выдача первичных документов из бухгалтерии работникам других структурных подразделений, как правило, не допускается, а в отдельных случаях производится только по распоряжению главного бухгалтера. </w:t>
      </w:r>
    </w:p>
    <w:p w14:paraId="161856DA" w14:textId="77777777" w:rsidR="005350E2" w:rsidRPr="005350E2" w:rsidRDefault="005350E2" w:rsidP="005350E2">
      <w:pPr>
        <w:pBdr>
          <w:bottom w:val="single" w:sz="6" w:space="1" w:color="auto"/>
        </w:pBdr>
        <w:spacing w:before="0" w:beforeAutospacing="0" w:after="120" w:afterAutospacing="0"/>
        <w:jc w:val="both"/>
        <w:rPr>
          <w:rFonts w:ascii="Times New Roman" w:eastAsia="Times New Roman" w:hAnsi="Times New Roman" w:cs="Times New Roman"/>
          <w:sz w:val="28"/>
          <w:szCs w:val="28"/>
          <w:lang w:val="ru-RU" w:eastAsia="ru-RU"/>
        </w:rPr>
      </w:pPr>
      <w:r w:rsidRPr="005350E2">
        <w:rPr>
          <w:rFonts w:ascii="Times New Roman" w:eastAsia="Times New Roman" w:hAnsi="Times New Roman" w:cs="Times New Roman"/>
          <w:sz w:val="28"/>
          <w:szCs w:val="28"/>
          <w:lang w:val="ru-RU" w:eastAsia="ru-RU"/>
        </w:rPr>
        <w:t xml:space="preserve">График документооборота является одним из главных документов для принятия мер воздействия в отношении конкретных исполнителей, виновных в его несоблюдении, повлекшим за собой ошибки в учете. </w:t>
      </w:r>
    </w:p>
    <w:p w14:paraId="3EC894E1" w14:textId="77777777" w:rsidR="005350E2" w:rsidRPr="005350E2" w:rsidRDefault="005350E2" w:rsidP="005350E2">
      <w:pPr>
        <w:pBdr>
          <w:bottom w:val="single" w:sz="6" w:space="1" w:color="auto"/>
        </w:pBdr>
        <w:spacing w:before="0" w:beforeAutospacing="0" w:after="120" w:afterAutospacing="0"/>
        <w:jc w:val="both"/>
        <w:rPr>
          <w:rFonts w:ascii="Times New Roman" w:eastAsia="Times New Roman" w:hAnsi="Times New Roman" w:cs="Times New Roman"/>
          <w:sz w:val="28"/>
          <w:szCs w:val="28"/>
          <w:lang w:val="ru-RU" w:eastAsia="ru-RU"/>
        </w:rPr>
      </w:pPr>
      <w:r w:rsidRPr="005350E2">
        <w:rPr>
          <w:rFonts w:ascii="Times New Roman" w:eastAsia="Times New Roman" w:hAnsi="Times New Roman" w:cs="Times New Roman"/>
          <w:sz w:val="28"/>
          <w:szCs w:val="28"/>
          <w:lang w:val="ru-RU" w:eastAsia="ru-RU"/>
        </w:rPr>
        <w:t>Последствия для лиц, указанных в графике, которые недобросовестно выполняют (или не выполняют) обязательства, возложенных на них, предусматриваются локальными нормативными актами (Положениями о стимулирующих выплат). В частности, несоблюдение графика документооборота считается неисполнением главным бухгалтером обязанностей по организации учета. Ответственность за организацию хранения первичных учетных документов, регистров бюджетного учета и бюджетной отчетности несет руководитель учреждения.</w:t>
      </w:r>
    </w:p>
    <w:p w14:paraId="3004519B" w14:textId="77777777" w:rsidR="005350E2" w:rsidRPr="005350E2" w:rsidRDefault="005350E2" w:rsidP="005350E2">
      <w:pPr>
        <w:pBdr>
          <w:bottom w:val="single" w:sz="6" w:space="1" w:color="auto"/>
        </w:pBdr>
        <w:spacing w:before="0" w:beforeAutospacing="0" w:after="120" w:afterAutospacing="0"/>
        <w:jc w:val="both"/>
        <w:rPr>
          <w:rFonts w:ascii="Times New Roman" w:eastAsia="Times New Roman" w:hAnsi="Times New Roman" w:cs="Times New Roman"/>
          <w:sz w:val="28"/>
          <w:szCs w:val="28"/>
          <w:lang w:val="ru-RU" w:eastAsia="ru-RU"/>
        </w:rPr>
      </w:pPr>
      <w:r w:rsidRPr="005350E2">
        <w:rPr>
          <w:rFonts w:ascii="Times New Roman" w:eastAsia="Times New Roman" w:hAnsi="Times New Roman" w:cs="Times New Roman"/>
          <w:sz w:val="28"/>
          <w:szCs w:val="28"/>
          <w:lang w:val="ru-RU" w:eastAsia="ru-RU"/>
        </w:rPr>
        <w:t xml:space="preserve"> Порядок хранения документов регламентируется следующими нормативно-правовыми актами: Федеральным законом от 22.10.2004 г. № 125-ФЗ «Об архивном деле в Российской Федерации»; Положением о документах и документообороте в бухгалтерском учете.</w:t>
      </w:r>
    </w:p>
    <w:p w14:paraId="30BB874B" w14:textId="77777777" w:rsidR="005350E2" w:rsidRPr="005350E2" w:rsidRDefault="005350E2" w:rsidP="005350E2">
      <w:pPr>
        <w:pBdr>
          <w:bottom w:val="single" w:sz="6" w:space="1" w:color="auto"/>
        </w:pBdr>
        <w:spacing w:before="0" w:beforeAutospacing="0" w:after="120" w:afterAutospacing="0"/>
        <w:jc w:val="both"/>
        <w:rPr>
          <w:rFonts w:ascii="Times New Roman" w:eastAsia="Times New Roman" w:hAnsi="Times New Roman" w:cs="Times New Roman"/>
          <w:sz w:val="28"/>
          <w:szCs w:val="28"/>
          <w:lang w:val="ru-RU" w:eastAsia="ru-RU"/>
        </w:rPr>
      </w:pPr>
      <w:r w:rsidRPr="005350E2">
        <w:rPr>
          <w:rFonts w:ascii="Times New Roman" w:eastAsia="Times New Roman" w:hAnsi="Times New Roman" w:cs="Times New Roman"/>
          <w:sz w:val="28"/>
          <w:szCs w:val="28"/>
          <w:lang w:val="ru-RU" w:eastAsia="ru-RU"/>
        </w:rPr>
        <w:t xml:space="preserve"> В соответствии с данными нормативными актами первичные учетные документы, регистры бюджетного учета и бюджетная отчетность хранятся в течение сроков, устанавливаемых с правилами организации государственного архивного дела, но не менее 5 лет. Документы, необходимые для исчисления и уплаты налогов, а также документы, подтверждающие полученные доходы, произведенные расходы и уплаченные налоги, хранятся в течение 4 лет. Лицевые счета по заработной плате </w:t>
      </w:r>
      <w:r w:rsidRPr="005350E2">
        <w:rPr>
          <w:rFonts w:ascii="Times New Roman" w:eastAsia="Times New Roman" w:hAnsi="Times New Roman" w:cs="Times New Roman"/>
          <w:sz w:val="28"/>
          <w:szCs w:val="28"/>
          <w:lang w:val="ru-RU" w:eastAsia="ru-RU"/>
        </w:rPr>
        <w:lastRenderedPageBreak/>
        <w:t>работников хранятся 75 лет. Документы по переоценке основных фондов, оценке стоимости имущества учреждения хранятся постоянно. При этом срок хранения соответствующего документа начинает исчисляться с 1 января года, следующего за годом оформления документа.</w:t>
      </w:r>
    </w:p>
    <w:p w14:paraId="254215E0" w14:textId="77777777" w:rsidR="005350E2" w:rsidRPr="005350E2" w:rsidRDefault="005350E2" w:rsidP="005350E2">
      <w:pPr>
        <w:spacing w:before="0" w:beforeAutospacing="0" w:after="120" w:afterAutospacing="0"/>
        <w:jc w:val="both"/>
        <w:rPr>
          <w:rFonts w:ascii="Times New Roman" w:eastAsia="Times New Roman" w:hAnsi="Times New Roman" w:cs="Times New Roman"/>
          <w:sz w:val="28"/>
          <w:szCs w:val="28"/>
          <w:lang w:val="ru-RU" w:eastAsia="ru-RU"/>
        </w:rPr>
      </w:pPr>
      <w:r w:rsidRPr="005350E2">
        <w:rPr>
          <w:rFonts w:ascii="Times New Roman" w:eastAsia="Times New Roman" w:hAnsi="Times New Roman" w:cs="Times New Roman"/>
          <w:sz w:val="28"/>
          <w:szCs w:val="28"/>
          <w:lang w:val="ru-RU" w:eastAsia="ru-RU"/>
        </w:rPr>
        <w:t xml:space="preserve">С целью обеспечения хранения информации в условиях комплексной автоматизации бюджетного учета организуется формирование информации на бумажных носителях следующих регистров бюджетного учета с периодичностью хранения: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2160"/>
        <w:gridCol w:w="3649"/>
        <w:gridCol w:w="2393"/>
      </w:tblGrid>
      <w:tr w:rsidR="005350E2" w:rsidRPr="005350E2" w14:paraId="7101E567" w14:textId="77777777" w:rsidTr="005E12F5">
        <w:tc>
          <w:tcPr>
            <w:tcW w:w="1368" w:type="dxa"/>
          </w:tcPr>
          <w:p w14:paraId="734DECBE" w14:textId="77777777" w:rsidR="005350E2" w:rsidRPr="005350E2" w:rsidRDefault="005350E2" w:rsidP="005350E2">
            <w:pPr>
              <w:spacing w:before="0" w:beforeAutospacing="0" w:after="120" w:afterAutospacing="0"/>
              <w:jc w:val="both"/>
              <w:rPr>
                <w:rFonts w:ascii="Times New Roman" w:eastAsia="Times New Roman" w:hAnsi="Times New Roman" w:cs="Times New Roman"/>
                <w:sz w:val="28"/>
                <w:szCs w:val="28"/>
                <w:lang w:val="ru-RU" w:eastAsia="ru-RU"/>
              </w:rPr>
            </w:pPr>
            <w:r w:rsidRPr="005350E2">
              <w:rPr>
                <w:rFonts w:ascii="Times New Roman" w:eastAsia="Times New Roman" w:hAnsi="Times New Roman" w:cs="Times New Roman"/>
                <w:sz w:val="28"/>
                <w:szCs w:val="28"/>
                <w:lang w:val="ru-RU" w:eastAsia="ru-RU"/>
              </w:rPr>
              <w:t>№№ п/п</w:t>
            </w:r>
          </w:p>
        </w:tc>
        <w:tc>
          <w:tcPr>
            <w:tcW w:w="2160" w:type="dxa"/>
          </w:tcPr>
          <w:p w14:paraId="0F8021F9" w14:textId="77777777" w:rsidR="005350E2" w:rsidRPr="005350E2" w:rsidRDefault="005350E2" w:rsidP="005350E2">
            <w:pPr>
              <w:spacing w:before="0" w:beforeAutospacing="0" w:after="120" w:afterAutospacing="0"/>
              <w:jc w:val="both"/>
              <w:rPr>
                <w:rFonts w:ascii="Times New Roman" w:eastAsia="Times New Roman" w:hAnsi="Times New Roman" w:cs="Times New Roman"/>
                <w:sz w:val="28"/>
                <w:szCs w:val="28"/>
                <w:lang w:val="ru-RU" w:eastAsia="ru-RU"/>
              </w:rPr>
            </w:pPr>
            <w:r w:rsidRPr="005350E2">
              <w:rPr>
                <w:rFonts w:ascii="Times New Roman" w:eastAsia="Times New Roman" w:hAnsi="Times New Roman" w:cs="Times New Roman"/>
                <w:sz w:val="28"/>
                <w:szCs w:val="28"/>
                <w:lang w:val="ru-RU" w:eastAsia="ru-RU"/>
              </w:rPr>
              <w:t>Код формы</w:t>
            </w:r>
          </w:p>
        </w:tc>
        <w:tc>
          <w:tcPr>
            <w:tcW w:w="3649" w:type="dxa"/>
          </w:tcPr>
          <w:p w14:paraId="41A40521" w14:textId="77777777" w:rsidR="005350E2" w:rsidRPr="005350E2" w:rsidRDefault="005350E2" w:rsidP="005350E2">
            <w:pPr>
              <w:spacing w:before="0" w:beforeAutospacing="0" w:after="120" w:afterAutospacing="0"/>
              <w:jc w:val="both"/>
              <w:rPr>
                <w:rFonts w:ascii="Times New Roman" w:eastAsia="Times New Roman" w:hAnsi="Times New Roman" w:cs="Times New Roman"/>
                <w:sz w:val="28"/>
                <w:szCs w:val="28"/>
                <w:lang w:val="ru-RU" w:eastAsia="ru-RU"/>
              </w:rPr>
            </w:pPr>
            <w:r w:rsidRPr="005350E2">
              <w:rPr>
                <w:rFonts w:ascii="Times New Roman" w:eastAsia="Times New Roman" w:hAnsi="Times New Roman" w:cs="Times New Roman"/>
                <w:sz w:val="28"/>
                <w:szCs w:val="28"/>
                <w:lang w:val="ru-RU" w:eastAsia="ru-RU"/>
              </w:rPr>
              <w:t>Наименование регистра</w:t>
            </w:r>
          </w:p>
        </w:tc>
        <w:tc>
          <w:tcPr>
            <w:tcW w:w="2393" w:type="dxa"/>
          </w:tcPr>
          <w:p w14:paraId="4C659B41" w14:textId="77777777" w:rsidR="005350E2" w:rsidRPr="005350E2" w:rsidRDefault="005350E2" w:rsidP="005350E2">
            <w:pPr>
              <w:spacing w:before="0" w:beforeAutospacing="0" w:after="120" w:afterAutospacing="0"/>
              <w:jc w:val="both"/>
              <w:rPr>
                <w:rFonts w:ascii="Times New Roman" w:eastAsia="Times New Roman" w:hAnsi="Times New Roman" w:cs="Times New Roman"/>
                <w:sz w:val="28"/>
                <w:szCs w:val="28"/>
                <w:lang w:val="ru-RU" w:eastAsia="ru-RU"/>
              </w:rPr>
            </w:pPr>
            <w:r w:rsidRPr="005350E2">
              <w:rPr>
                <w:rFonts w:ascii="Times New Roman" w:eastAsia="Times New Roman" w:hAnsi="Times New Roman" w:cs="Times New Roman"/>
                <w:sz w:val="28"/>
                <w:szCs w:val="28"/>
                <w:lang w:val="ru-RU" w:eastAsia="ru-RU"/>
              </w:rPr>
              <w:t>Периодичность</w:t>
            </w:r>
          </w:p>
        </w:tc>
      </w:tr>
      <w:tr w:rsidR="005350E2" w:rsidRPr="005350E2" w14:paraId="70E23F98" w14:textId="77777777" w:rsidTr="005E12F5">
        <w:tc>
          <w:tcPr>
            <w:tcW w:w="1368" w:type="dxa"/>
          </w:tcPr>
          <w:p w14:paraId="70CA839F" w14:textId="77777777" w:rsidR="005350E2" w:rsidRPr="005350E2" w:rsidRDefault="005350E2" w:rsidP="005350E2">
            <w:pPr>
              <w:spacing w:before="0" w:beforeAutospacing="0" w:after="120" w:afterAutospacing="0"/>
              <w:jc w:val="both"/>
              <w:rPr>
                <w:rFonts w:ascii="Times New Roman" w:eastAsia="Times New Roman" w:hAnsi="Times New Roman" w:cs="Times New Roman"/>
                <w:sz w:val="28"/>
                <w:szCs w:val="28"/>
                <w:lang w:val="ru-RU" w:eastAsia="ru-RU"/>
              </w:rPr>
            </w:pPr>
            <w:r w:rsidRPr="005350E2">
              <w:rPr>
                <w:rFonts w:ascii="Times New Roman" w:eastAsia="Times New Roman" w:hAnsi="Times New Roman" w:cs="Times New Roman"/>
                <w:sz w:val="28"/>
                <w:szCs w:val="28"/>
                <w:lang w:val="ru-RU" w:eastAsia="ru-RU"/>
              </w:rPr>
              <w:t>1.</w:t>
            </w:r>
          </w:p>
        </w:tc>
        <w:tc>
          <w:tcPr>
            <w:tcW w:w="2160" w:type="dxa"/>
          </w:tcPr>
          <w:p w14:paraId="2428577C" w14:textId="77777777" w:rsidR="005350E2" w:rsidRPr="005350E2" w:rsidRDefault="005350E2" w:rsidP="005350E2">
            <w:pPr>
              <w:spacing w:before="0" w:beforeAutospacing="0" w:after="120" w:afterAutospacing="0"/>
              <w:jc w:val="both"/>
              <w:rPr>
                <w:rFonts w:ascii="Times New Roman" w:eastAsia="Times New Roman" w:hAnsi="Times New Roman" w:cs="Times New Roman"/>
                <w:sz w:val="28"/>
                <w:szCs w:val="28"/>
                <w:lang w:val="ru-RU" w:eastAsia="ru-RU"/>
              </w:rPr>
            </w:pPr>
            <w:r w:rsidRPr="005350E2">
              <w:rPr>
                <w:rFonts w:ascii="Times New Roman" w:eastAsia="Times New Roman" w:hAnsi="Times New Roman" w:cs="Times New Roman"/>
                <w:sz w:val="28"/>
                <w:szCs w:val="28"/>
                <w:lang w:val="ru-RU" w:eastAsia="ru-RU"/>
              </w:rPr>
              <w:t>0504031</w:t>
            </w:r>
          </w:p>
        </w:tc>
        <w:tc>
          <w:tcPr>
            <w:tcW w:w="3649" w:type="dxa"/>
          </w:tcPr>
          <w:p w14:paraId="3AB0F91A" w14:textId="77777777" w:rsidR="005350E2" w:rsidRPr="005350E2" w:rsidRDefault="005350E2" w:rsidP="005350E2">
            <w:pPr>
              <w:spacing w:before="0" w:beforeAutospacing="0" w:after="120" w:afterAutospacing="0"/>
              <w:jc w:val="both"/>
              <w:rPr>
                <w:rFonts w:ascii="Times New Roman" w:eastAsia="Times New Roman" w:hAnsi="Times New Roman" w:cs="Times New Roman"/>
                <w:sz w:val="28"/>
                <w:szCs w:val="28"/>
                <w:lang w:val="ru-RU" w:eastAsia="ru-RU"/>
              </w:rPr>
            </w:pPr>
            <w:r w:rsidRPr="005350E2">
              <w:rPr>
                <w:rFonts w:ascii="Times New Roman" w:eastAsia="Times New Roman" w:hAnsi="Times New Roman" w:cs="Times New Roman"/>
                <w:sz w:val="28"/>
                <w:szCs w:val="28"/>
                <w:lang w:val="ru-RU" w:eastAsia="ru-RU"/>
              </w:rPr>
              <w:t>Инвентарная карточка учета основных средств</w:t>
            </w:r>
          </w:p>
        </w:tc>
        <w:tc>
          <w:tcPr>
            <w:tcW w:w="2393" w:type="dxa"/>
          </w:tcPr>
          <w:p w14:paraId="3251381B" w14:textId="77777777" w:rsidR="005350E2" w:rsidRPr="005350E2" w:rsidRDefault="005350E2" w:rsidP="005350E2">
            <w:pPr>
              <w:spacing w:before="0" w:beforeAutospacing="0" w:after="120" w:afterAutospacing="0"/>
              <w:jc w:val="both"/>
              <w:rPr>
                <w:rFonts w:ascii="Times New Roman" w:eastAsia="Times New Roman" w:hAnsi="Times New Roman" w:cs="Times New Roman"/>
                <w:sz w:val="28"/>
                <w:szCs w:val="28"/>
                <w:lang w:val="ru-RU" w:eastAsia="ru-RU"/>
              </w:rPr>
            </w:pPr>
            <w:r w:rsidRPr="005350E2">
              <w:rPr>
                <w:rFonts w:ascii="Times New Roman" w:eastAsia="Times New Roman" w:hAnsi="Times New Roman" w:cs="Times New Roman"/>
                <w:sz w:val="28"/>
                <w:szCs w:val="28"/>
                <w:lang w:val="ru-RU" w:eastAsia="ru-RU"/>
              </w:rPr>
              <w:t>ежегодно</w:t>
            </w:r>
          </w:p>
        </w:tc>
      </w:tr>
      <w:tr w:rsidR="005350E2" w:rsidRPr="005350E2" w14:paraId="6B517AFE" w14:textId="77777777" w:rsidTr="005E12F5">
        <w:tc>
          <w:tcPr>
            <w:tcW w:w="1368" w:type="dxa"/>
          </w:tcPr>
          <w:p w14:paraId="32AE979D" w14:textId="77777777" w:rsidR="005350E2" w:rsidRPr="005350E2" w:rsidRDefault="005350E2" w:rsidP="005350E2">
            <w:pPr>
              <w:spacing w:before="0" w:beforeAutospacing="0" w:after="120" w:afterAutospacing="0"/>
              <w:jc w:val="both"/>
              <w:rPr>
                <w:rFonts w:ascii="Times New Roman" w:eastAsia="Times New Roman" w:hAnsi="Times New Roman" w:cs="Times New Roman"/>
                <w:sz w:val="28"/>
                <w:szCs w:val="28"/>
                <w:lang w:val="ru-RU" w:eastAsia="ru-RU"/>
              </w:rPr>
            </w:pPr>
            <w:r w:rsidRPr="005350E2">
              <w:rPr>
                <w:rFonts w:ascii="Times New Roman" w:eastAsia="Times New Roman" w:hAnsi="Times New Roman" w:cs="Times New Roman"/>
                <w:sz w:val="28"/>
                <w:szCs w:val="28"/>
                <w:lang w:val="ru-RU" w:eastAsia="ru-RU"/>
              </w:rPr>
              <w:t>2.</w:t>
            </w:r>
          </w:p>
        </w:tc>
        <w:tc>
          <w:tcPr>
            <w:tcW w:w="2160" w:type="dxa"/>
          </w:tcPr>
          <w:p w14:paraId="6EFB435D" w14:textId="77777777" w:rsidR="005350E2" w:rsidRPr="005350E2" w:rsidRDefault="005350E2" w:rsidP="005350E2">
            <w:pPr>
              <w:spacing w:before="0" w:beforeAutospacing="0" w:after="120" w:afterAutospacing="0"/>
              <w:jc w:val="both"/>
              <w:rPr>
                <w:rFonts w:ascii="Times New Roman" w:eastAsia="Times New Roman" w:hAnsi="Times New Roman" w:cs="Times New Roman"/>
                <w:sz w:val="28"/>
                <w:szCs w:val="28"/>
                <w:lang w:val="ru-RU" w:eastAsia="ru-RU"/>
              </w:rPr>
            </w:pPr>
            <w:r w:rsidRPr="005350E2">
              <w:rPr>
                <w:rFonts w:ascii="Times New Roman" w:eastAsia="Times New Roman" w:hAnsi="Times New Roman" w:cs="Times New Roman"/>
                <w:sz w:val="28"/>
                <w:szCs w:val="28"/>
                <w:lang w:val="ru-RU" w:eastAsia="ru-RU"/>
              </w:rPr>
              <w:t>0504032</w:t>
            </w:r>
          </w:p>
        </w:tc>
        <w:tc>
          <w:tcPr>
            <w:tcW w:w="3649" w:type="dxa"/>
          </w:tcPr>
          <w:p w14:paraId="3854451D" w14:textId="77777777" w:rsidR="005350E2" w:rsidRPr="005350E2" w:rsidRDefault="005350E2" w:rsidP="005350E2">
            <w:pPr>
              <w:spacing w:before="0" w:beforeAutospacing="0" w:after="120" w:afterAutospacing="0"/>
              <w:jc w:val="both"/>
              <w:rPr>
                <w:rFonts w:ascii="Times New Roman" w:eastAsia="Times New Roman" w:hAnsi="Times New Roman" w:cs="Times New Roman"/>
                <w:sz w:val="28"/>
                <w:szCs w:val="28"/>
                <w:lang w:val="ru-RU" w:eastAsia="ru-RU"/>
              </w:rPr>
            </w:pPr>
            <w:r w:rsidRPr="005350E2">
              <w:rPr>
                <w:rFonts w:ascii="Times New Roman" w:eastAsia="Times New Roman" w:hAnsi="Times New Roman" w:cs="Times New Roman"/>
                <w:sz w:val="28"/>
                <w:szCs w:val="28"/>
                <w:lang w:val="ru-RU" w:eastAsia="ru-RU"/>
              </w:rPr>
              <w:t>Инвентарная карточка группового учета основных средств</w:t>
            </w:r>
          </w:p>
        </w:tc>
        <w:tc>
          <w:tcPr>
            <w:tcW w:w="2393" w:type="dxa"/>
          </w:tcPr>
          <w:p w14:paraId="13EC4CF8" w14:textId="77777777" w:rsidR="005350E2" w:rsidRPr="005350E2" w:rsidRDefault="005350E2" w:rsidP="005350E2">
            <w:pPr>
              <w:spacing w:before="0" w:beforeAutospacing="0" w:after="120" w:afterAutospacing="0"/>
              <w:jc w:val="both"/>
              <w:rPr>
                <w:rFonts w:ascii="Times New Roman" w:eastAsia="Times New Roman" w:hAnsi="Times New Roman" w:cs="Times New Roman"/>
                <w:sz w:val="28"/>
                <w:szCs w:val="28"/>
                <w:lang w:val="ru-RU" w:eastAsia="ru-RU"/>
              </w:rPr>
            </w:pPr>
            <w:r w:rsidRPr="005350E2">
              <w:rPr>
                <w:rFonts w:ascii="Times New Roman" w:eastAsia="Times New Roman" w:hAnsi="Times New Roman" w:cs="Times New Roman"/>
                <w:sz w:val="28"/>
                <w:szCs w:val="28"/>
                <w:lang w:val="ru-RU" w:eastAsia="ru-RU"/>
              </w:rPr>
              <w:t>ежегодно</w:t>
            </w:r>
          </w:p>
        </w:tc>
      </w:tr>
      <w:tr w:rsidR="005350E2" w:rsidRPr="005350E2" w14:paraId="23300099" w14:textId="77777777" w:rsidTr="005E12F5">
        <w:tc>
          <w:tcPr>
            <w:tcW w:w="1368" w:type="dxa"/>
          </w:tcPr>
          <w:p w14:paraId="2FE84541" w14:textId="77777777" w:rsidR="005350E2" w:rsidRPr="005350E2" w:rsidRDefault="005350E2" w:rsidP="005350E2">
            <w:pPr>
              <w:spacing w:before="0" w:beforeAutospacing="0" w:after="120" w:afterAutospacing="0"/>
              <w:jc w:val="both"/>
              <w:rPr>
                <w:rFonts w:ascii="Times New Roman" w:eastAsia="Times New Roman" w:hAnsi="Times New Roman" w:cs="Times New Roman"/>
                <w:sz w:val="28"/>
                <w:szCs w:val="28"/>
                <w:lang w:val="ru-RU" w:eastAsia="ru-RU"/>
              </w:rPr>
            </w:pPr>
            <w:r w:rsidRPr="005350E2">
              <w:rPr>
                <w:rFonts w:ascii="Times New Roman" w:eastAsia="Times New Roman" w:hAnsi="Times New Roman" w:cs="Times New Roman"/>
                <w:sz w:val="28"/>
                <w:szCs w:val="28"/>
                <w:lang w:val="ru-RU" w:eastAsia="ru-RU"/>
              </w:rPr>
              <w:t>3.</w:t>
            </w:r>
          </w:p>
        </w:tc>
        <w:tc>
          <w:tcPr>
            <w:tcW w:w="2160" w:type="dxa"/>
          </w:tcPr>
          <w:p w14:paraId="7CB5A680" w14:textId="77777777" w:rsidR="005350E2" w:rsidRPr="005350E2" w:rsidRDefault="005350E2" w:rsidP="005350E2">
            <w:pPr>
              <w:spacing w:before="0" w:beforeAutospacing="0" w:after="120" w:afterAutospacing="0"/>
              <w:jc w:val="both"/>
              <w:rPr>
                <w:rFonts w:ascii="Times New Roman" w:eastAsia="Times New Roman" w:hAnsi="Times New Roman" w:cs="Times New Roman"/>
                <w:sz w:val="28"/>
                <w:szCs w:val="28"/>
                <w:lang w:val="ru-RU" w:eastAsia="ru-RU"/>
              </w:rPr>
            </w:pPr>
            <w:r w:rsidRPr="005350E2">
              <w:rPr>
                <w:rFonts w:ascii="Times New Roman" w:eastAsia="Times New Roman" w:hAnsi="Times New Roman" w:cs="Times New Roman"/>
                <w:sz w:val="28"/>
                <w:szCs w:val="28"/>
                <w:lang w:val="ru-RU" w:eastAsia="ru-RU"/>
              </w:rPr>
              <w:t>0504033</w:t>
            </w:r>
          </w:p>
        </w:tc>
        <w:tc>
          <w:tcPr>
            <w:tcW w:w="3649" w:type="dxa"/>
          </w:tcPr>
          <w:p w14:paraId="5FC17F2C" w14:textId="77777777" w:rsidR="005350E2" w:rsidRPr="005350E2" w:rsidRDefault="005350E2" w:rsidP="005350E2">
            <w:pPr>
              <w:spacing w:before="0" w:beforeAutospacing="0" w:after="120" w:afterAutospacing="0"/>
              <w:jc w:val="both"/>
              <w:rPr>
                <w:rFonts w:ascii="Times New Roman" w:eastAsia="Times New Roman" w:hAnsi="Times New Roman" w:cs="Times New Roman"/>
                <w:sz w:val="28"/>
                <w:szCs w:val="28"/>
                <w:lang w:val="ru-RU" w:eastAsia="ru-RU"/>
              </w:rPr>
            </w:pPr>
            <w:r w:rsidRPr="005350E2">
              <w:rPr>
                <w:rFonts w:ascii="Times New Roman" w:eastAsia="Times New Roman" w:hAnsi="Times New Roman" w:cs="Times New Roman"/>
                <w:sz w:val="28"/>
                <w:szCs w:val="28"/>
                <w:lang w:val="ru-RU" w:eastAsia="ru-RU"/>
              </w:rPr>
              <w:t>Опись инвентарных карточек по основным средствам</w:t>
            </w:r>
          </w:p>
        </w:tc>
        <w:tc>
          <w:tcPr>
            <w:tcW w:w="2393" w:type="dxa"/>
          </w:tcPr>
          <w:p w14:paraId="1D38B2CC" w14:textId="77777777" w:rsidR="005350E2" w:rsidRPr="005350E2" w:rsidRDefault="005350E2" w:rsidP="005350E2">
            <w:pPr>
              <w:spacing w:before="0" w:beforeAutospacing="0" w:after="120" w:afterAutospacing="0"/>
              <w:jc w:val="both"/>
              <w:rPr>
                <w:rFonts w:ascii="Times New Roman" w:eastAsia="Times New Roman" w:hAnsi="Times New Roman" w:cs="Times New Roman"/>
                <w:sz w:val="28"/>
                <w:szCs w:val="28"/>
                <w:lang w:val="ru-RU" w:eastAsia="ru-RU"/>
              </w:rPr>
            </w:pPr>
            <w:r w:rsidRPr="005350E2">
              <w:rPr>
                <w:rFonts w:ascii="Times New Roman" w:eastAsia="Times New Roman" w:hAnsi="Times New Roman" w:cs="Times New Roman"/>
                <w:sz w:val="28"/>
                <w:szCs w:val="28"/>
                <w:lang w:val="ru-RU" w:eastAsia="ru-RU"/>
              </w:rPr>
              <w:t>ежегодно</w:t>
            </w:r>
          </w:p>
        </w:tc>
      </w:tr>
      <w:tr w:rsidR="005350E2" w:rsidRPr="005350E2" w14:paraId="45503EA2" w14:textId="77777777" w:rsidTr="005E12F5">
        <w:tc>
          <w:tcPr>
            <w:tcW w:w="1368" w:type="dxa"/>
          </w:tcPr>
          <w:p w14:paraId="0393A1D0" w14:textId="77777777" w:rsidR="005350E2" w:rsidRPr="005350E2" w:rsidRDefault="005350E2" w:rsidP="005350E2">
            <w:pPr>
              <w:spacing w:before="0" w:beforeAutospacing="0" w:after="120" w:afterAutospacing="0"/>
              <w:jc w:val="both"/>
              <w:rPr>
                <w:rFonts w:ascii="Times New Roman" w:eastAsia="Times New Roman" w:hAnsi="Times New Roman" w:cs="Times New Roman"/>
                <w:sz w:val="28"/>
                <w:szCs w:val="28"/>
                <w:lang w:val="ru-RU" w:eastAsia="ru-RU"/>
              </w:rPr>
            </w:pPr>
            <w:r w:rsidRPr="005350E2">
              <w:rPr>
                <w:rFonts w:ascii="Times New Roman" w:eastAsia="Times New Roman" w:hAnsi="Times New Roman" w:cs="Times New Roman"/>
                <w:sz w:val="28"/>
                <w:szCs w:val="28"/>
                <w:lang w:val="ru-RU" w:eastAsia="ru-RU"/>
              </w:rPr>
              <w:t>4.</w:t>
            </w:r>
          </w:p>
        </w:tc>
        <w:tc>
          <w:tcPr>
            <w:tcW w:w="2160" w:type="dxa"/>
          </w:tcPr>
          <w:p w14:paraId="51B34CD4" w14:textId="77777777" w:rsidR="005350E2" w:rsidRPr="005350E2" w:rsidRDefault="005350E2" w:rsidP="005350E2">
            <w:pPr>
              <w:spacing w:before="0" w:beforeAutospacing="0" w:after="120" w:afterAutospacing="0"/>
              <w:jc w:val="both"/>
              <w:rPr>
                <w:rFonts w:ascii="Times New Roman" w:eastAsia="Times New Roman" w:hAnsi="Times New Roman" w:cs="Times New Roman"/>
                <w:sz w:val="28"/>
                <w:szCs w:val="28"/>
                <w:lang w:val="ru-RU" w:eastAsia="ru-RU"/>
              </w:rPr>
            </w:pPr>
            <w:r w:rsidRPr="005350E2">
              <w:rPr>
                <w:rFonts w:ascii="Times New Roman" w:eastAsia="Times New Roman" w:hAnsi="Times New Roman" w:cs="Times New Roman"/>
                <w:sz w:val="24"/>
                <w:szCs w:val="24"/>
                <w:lang w:val="ru-RU" w:eastAsia="ru-RU"/>
              </w:rPr>
              <w:t>0504034</w:t>
            </w:r>
          </w:p>
        </w:tc>
        <w:tc>
          <w:tcPr>
            <w:tcW w:w="3649" w:type="dxa"/>
          </w:tcPr>
          <w:p w14:paraId="6697378E" w14:textId="77777777" w:rsidR="005350E2" w:rsidRPr="005350E2" w:rsidRDefault="005350E2" w:rsidP="005350E2">
            <w:pPr>
              <w:spacing w:before="0" w:beforeAutospacing="0" w:after="120" w:afterAutospacing="0"/>
              <w:jc w:val="both"/>
              <w:rPr>
                <w:rFonts w:ascii="Times New Roman" w:eastAsia="Times New Roman" w:hAnsi="Times New Roman" w:cs="Times New Roman"/>
                <w:sz w:val="28"/>
                <w:szCs w:val="28"/>
                <w:lang w:val="ru-RU" w:eastAsia="ru-RU"/>
              </w:rPr>
            </w:pPr>
            <w:r w:rsidRPr="005350E2">
              <w:rPr>
                <w:rFonts w:ascii="Times New Roman" w:eastAsia="Times New Roman" w:hAnsi="Times New Roman" w:cs="Times New Roman"/>
                <w:sz w:val="28"/>
                <w:szCs w:val="28"/>
                <w:lang w:val="ru-RU" w:eastAsia="ru-RU"/>
              </w:rPr>
              <w:t>Инвентарный список нефинансовых активов</w:t>
            </w:r>
          </w:p>
        </w:tc>
        <w:tc>
          <w:tcPr>
            <w:tcW w:w="2393" w:type="dxa"/>
          </w:tcPr>
          <w:p w14:paraId="523B3AEC" w14:textId="77777777" w:rsidR="005350E2" w:rsidRPr="005350E2" w:rsidRDefault="005350E2" w:rsidP="005350E2">
            <w:pPr>
              <w:spacing w:before="0" w:beforeAutospacing="0" w:after="120" w:afterAutospacing="0"/>
              <w:jc w:val="both"/>
              <w:rPr>
                <w:rFonts w:ascii="Times New Roman" w:eastAsia="Times New Roman" w:hAnsi="Times New Roman" w:cs="Times New Roman"/>
                <w:sz w:val="28"/>
                <w:szCs w:val="28"/>
                <w:lang w:val="ru-RU" w:eastAsia="ru-RU"/>
              </w:rPr>
            </w:pPr>
            <w:r w:rsidRPr="005350E2">
              <w:rPr>
                <w:rFonts w:ascii="Times New Roman" w:eastAsia="Times New Roman" w:hAnsi="Times New Roman" w:cs="Times New Roman"/>
                <w:sz w:val="28"/>
                <w:szCs w:val="28"/>
                <w:lang w:val="ru-RU" w:eastAsia="ru-RU"/>
              </w:rPr>
              <w:t>ежегодно</w:t>
            </w:r>
          </w:p>
        </w:tc>
      </w:tr>
      <w:tr w:rsidR="005350E2" w:rsidRPr="005350E2" w14:paraId="094FDDC2" w14:textId="77777777" w:rsidTr="005E12F5">
        <w:tc>
          <w:tcPr>
            <w:tcW w:w="1368" w:type="dxa"/>
          </w:tcPr>
          <w:p w14:paraId="327FB0F5" w14:textId="77777777" w:rsidR="005350E2" w:rsidRPr="005350E2" w:rsidRDefault="005350E2" w:rsidP="005350E2">
            <w:pPr>
              <w:spacing w:before="0" w:beforeAutospacing="0" w:after="120" w:afterAutospacing="0"/>
              <w:jc w:val="both"/>
              <w:rPr>
                <w:rFonts w:ascii="Times New Roman" w:eastAsia="Times New Roman" w:hAnsi="Times New Roman" w:cs="Times New Roman"/>
                <w:sz w:val="28"/>
                <w:szCs w:val="28"/>
                <w:lang w:val="ru-RU" w:eastAsia="ru-RU"/>
              </w:rPr>
            </w:pPr>
            <w:r w:rsidRPr="005350E2">
              <w:rPr>
                <w:rFonts w:ascii="Times New Roman" w:eastAsia="Times New Roman" w:hAnsi="Times New Roman" w:cs="Times New Roman"/>
                <w:sz w:val="28"/>
                <w:szCs w:val="28"/>
                <w:lang w:val="ru-RU" w:eastAsia="ru-RU"/>
              </w:rPr>
              <w:t>5.</w:t>
            </w:r>
          </w:p>
        </w:tc>
        <w:tc>
          <w:tcPr>
            <w:tcW w:w="2160" w:type="dxa"/>
          </w:tcPr>
          <w:p w14:paraId="67B47441" w14:textId="77777777" w:rsidR="005350E2" w:rsidRPr="005350E2" w:rsidRDefault="005350E2" w:rsidP="005350E2">
            <w:pPr>
              <w:spacing w:before="0" w:beforeAutospacing="0" w:after="120" w:afterAutospacing="0"/>
              <w:jc w:val="both"/>
              <w:rPr>
                <w:rFonts w:ascii="Times New Roman" w:eastAsia="Times New Roman" w:hAnsi="Times New Roman" w:cs="Times New Roman"/>
                <w:sz w:val="28"/>
                <w:szCs w:val="28"/>
                <w:lang w:val="ru-RU" w:eastAsia="ru-RU"/>
              </w:rPr>
            </w:pPr>
            <w:r w:rsidRPr="005350E2">
              <w:rPr>
                <w:rFonts w:ascii="Times New Roman" w:eastAsia="Times New Roman" w:hAnsi="Times New Roman" w:cs="Times New Roman"/>
                <w:sz w:val="24"/>
                <w:szCs w:val="24"/>
                <w:lang w:val="ru-RU" w:eastAsia="ru-RU"/>
              </w:rPr>
              <w:t>0504035</w:t>
            </w:r>
          </w:p>
        </w:tc>
        <w:tc>
          <w:tcPr>
            <w:tcW w:w="3649" w:type="dxa"/>
          </w:tcPr>
          <w:p w14:paraId="10DCC5DF" w14:textId="77777777" w:rsidR="005350E2" w:rsidRPr="005350E2" w:rsidRDefault="005350E2" w:rsidP="005350E2">
            <w:pPr>
              <w:spacing w:before="0" w:beforeAutospacing="0" w:after="120" w:afterAutospacing="0"/>
              <w:jc w:val="both"/>
              <w:rPr>
                <w:rFonts w:ascii="Times New Roman" w:eastAsia="Times New Roman" w:hAnsi="Times New Roman" w:cs="Times New Roman"/>
                <w:sz w:val="28"/>
                <w:szCs w:val="28"/>
                <w:lang w:val="ru-RU" w:eastAsia="ru-RU"/>
              </w:rPr>
            </w:pPr>
            <w:r w:rsidRPr="005350E2">
              <w:rPr>
                <w:rFonts w:ascii="Times New Roman" w:eastAsia="Times New Roman" w:hAnsi="Times New Roman" w:cs="Times New Roman"/>
                <w:sz w:val="28"/>
                <w:szCs w:val="28"/>
                <w:lang w:val="ru-RU" w:eastAsia="ru-RU"/>
              </w:rPr>
              <w:t>Оборотная ведомость по нефинансовым активам</w:t>
            </w:r>
          </w:p>
        </w:tc>
        <w:tc>
          <w:tcPr>
            <w:tcW w:w="2393" w:type="dxa"/>
          </w:tcPr>
          <w:p w14:paraId="009FB0D7" w14:textId="77777777" w:rsidR="005350E2" w:rsidRPr="005350E2" w:rsidRDefault="005350E2" w:rsidP="005350E2">
            <w:pPr>
              <w:spacing w:before="0" w:beforeAutospacing="0" w:after="120" w:afterAutospacing="0"/>
              <w:jc w:val="both"/>
              <w:rPr>
                <w:rFonts w:ascii="Times New Roman" w:eastAsia="Times New Roman" w:hAnsi="Times New Roman" w:cs="Times New Roman"/>
                <w:sz w:val="28"/>
                <w:szCs w:val="28"/>
                <w:lang w:val="ru-RU" w:eastAsia="ru-RU"/>
              </w:rPr>
            </w:pPr>
            <w:r w:rsidRPr="005350E2">
              <w:rPr>
                <w:rFonts w:ascii="Times New Roman" w:eastAsia="Times New Roman" w:hAnsi="Times New Roman" w:cs="Times New Roman"/>
                <w:sz w:val="28"/>
                <w:szCs w:val="28"/>
                <w:lang w:val="ru-RU" w:eastAsia="ru-RU"/>
              </w:rPr>
              <w:t>ежемесячно</w:t>
            </w:r>
          </w:p>
        </w:tc>
      </w:tr>
      <w:tr w:rsidR="005350E2" w:rsidRPr="005350E2" w14:paraId="6C862069" w14:textId="77777777" w:rsidTr="005E12F5">
        <w:tc>
          <w:tcPr>
            <w:tcW w:w="1368" w:type="dxa"/>
          </w:tcPr>
          <w:p w14:paraId="57FB110D" w14:textId="77777777" w:rsidR="005350E2" w:rsidRPr="005350E2" w:rsidRDefault="005350E2" w:rsidP="005350E2">
            <w:pPr>
              <w:spacing w:before="0" w:beforeAutospacing="0" w:after="120" w:afterAutospacing="0"/>
              <w:jc w:val="both"/>
              <w:rPr>
                <w:rFonts w:ascii="Times New Roman" w:eastAsia="Times New Roman" w:hAnsi="Times New Roman" w:cs="Times New Roman"/>
                <w:sz w:val="28"/>
                <w:szCs w:val="28"/>
                <w:lang w:val="ru-RU" w:eastAsia="ru-RU"/>
              </w:rPr>
            </w:pPr>
            <w:r w:rsidRPr="005350E2">
              <w:rPr>
                <w:rFonts w:ascii="Times New Roman" w:eastAsia="Times New Roman" w:hAnsi="Times New Roman" w:cs="Times New Roman"/>
                <w:sz w:val="28"/>
                <w:szCs w:val="28"/>
                <w:lang w:val="ru-RU" w:eastAsia="ru-RU"/>
              </w:rPr>
              <w:t>6.</w:t>
            </w:r>
          </w:p>
        </w:tc>
        <w:tc>
          <w:tcPr>
            <w:tcW w:w="2160" w:type="dxa"/>
          </w:tcPr>
          <w:p w14:paraId="55CA0031" w14:textId="77777777" w:rsidR="005350E2" w:rsidRPr="005350E2" w:rsidRDefault="005350E2" w:rsidP="005350E2">
            <w:pPr>
              <w:spacing w:before="0" w:beforeAutospacing="0" w:after="120" w:afterAutospacing="0"/>
              <w:jc w:val="both"/>
              <w:rPr>
                <w:rFonts w:ascii="Times New Roman" w:eastAsia="Times New Roman" w:hAnsi="Times New Roman" w:cs="Times New Roman"/>
                <w:sz w:val="28"/>
                <w:szCs w:val="28"/>
                <w:lang w:val="ru-RU" w:eastAsia="ru-RU"/>
              </w:rPr>
            </w:pPr>
            <w:r w:rsidRPr="005350E2">
              <w:rPr>
                <w:rFonts w:ascii="Times New Roman" w:eastAsia="Times New Roman" w:hAnsi="Times New Roman" w:cs="Times New Roman"/>
                <w:sz w:val="24"/>
                <w:szCs w:val="24"/>
                <w:lang w:val="ru-RU" w:eastAsia="ru-RU"/>
              </w:rPr>
              <w:t>0504036</w:t>
            </w:r>
          </w:p>
        </w:tc>
        <w:tc>
          <w:tcPr>
            <w:tcW w:w="3649" w:type="dxa"/>
          </w:tcPr>
          <w:p w14:paraId="41763F80" w14:textId="77777777" w:rsidR="005350E2" w:rsidRPr="005350E2" w:rsidRDefault="005350E2" w:rsidP="005350E2">
            <w:pPr>
              <w:spacing w:before="0" w:beforeAutospacing="0" w:after="120" w:afterAutospacing="0"/>
              <w:jc w:val="both"/>
              <w:rPr>
                <w:rFonts w:ascii="Times New Roman" w:eastAsia="Times New Roman" w:hAnsi="Times New Roman" w:cs="Times New Roman"/>
                <w:sz w:val="28"/>
                <w:szCs w:val="28"/>
                <w:lang w:val="ru-RU" w:eastAsia="ru-RU"/>
              </w:rPr>
            </w:pPr>
            <w:r w:rsidRPr="005350E2">
              <w:rPr>
                <w:rFonts w:ascii="Times New Roman" w:eastAsia="Times New Roman" w:hAnsi="Times New Roman" w:cs="Times New Roman"/>
                <w:sz w:val="28"/>
                <w:szCs w:val="28"/>
                <w:lang w:val="ru-RU" w:eastAsia="ru-RU"/>
              </w:rPr>
              <w:t xml:space="preserve">Оборотная ведомость </w:t>
            </w:r>
          </w:p>
        </w:tc>
        <w:tc>
          <w:tcPr>
            <w:tcW w:w="2393" w:type="dxa"/>
          </w:tcPr>
          <w:p w14:paraId="706EFA52" w14:textId="77777777" w:rsidR="005350E2" w:rsidRPr="005350E2" w:rsidRDefault="005350E2" w:rsidP="005350E2">
            <w:pPr>
              <w:spacing w:before="0" w:beforeAutospacing="0" w:after="120" w:afterAutospacing="0"/>
              <w:jc w:val="both"/>
              <w:rPr>
                <w:rFonts w:ascii="Times New Roman" w:eastAsia="Times New Roman" w:hAnsi="Times New Roman" w:cs="Times New Roman"/>
                <w:sz w:val="28"/>
                <w:szCs w:val="28"/>
                <w:lang w:val="ru-RU" w:eastAsia="ru-RU"/>
              </w:rPr>
            </w:pPr>
            <w:r w:rsidRPr="005350E2">
              <w:rPr>
                <w:rFonts w:ascii="Times New Roman" w:eastAsia="Times New Roman" w:hAnsi="Times New Roman" w:cs="Times New Roman"/>
                <w:sz w:val="28"/>
                <w:szCs w:val="28"/>
                <w:lang w:val="ru-RU" w:eastAsia="ru-RU"/>
              </w:rPr>
              <w:t>ежемесячно</w:t>
            </w:r>
          </w:p>
        </w:tc>
      </w:tr>
      <w:tr w:rsidR="005350E2" w:rsidRPr="005350E2" w14:paraId="051C3B78" w14:textId="77777777" w:rsidTr="005E12F5">
        <w:tc>
          <w:tcPr>
            <w:tcW w:w="1368" w:type="dxa"/>
          </w:tcPr>
          <w:p w14:paraId="70964976" w14:textId="77777777" w:rsidR="005350E2" w:rsidRPr="005350E2" w:rsidRDefault="005350E2" w:rsidP="005350E2">
            <w:pPr>
              <w:spacing w:before="0" w:beforeAutospacing="0" w:after="120" w:afterAutospacing="0"/>
              <w:jc w:val="both"/>
              <w:rPr>
                <w:rFonts w:ascii="Times New Roman" w:eastAsia="Times New Roman" w:hAnsi="Times New Roman" w:cs="Times New Roman"/>
                <w:sz w:val="28"/>
                <w:szCs w:val="28"/>
                <w:lang w:val="ru-RU" w:eastAsia="ru-RU"/>
              </w:rPr>
            </w:pPr>
            <w:r w:rsidRPr="005350E2">
              <w:rPr>
                <w:rFonts w:ascii="Times New Roman" w:eastAsia="Times New Roman" w:hAnsi="Times New Roman" w:cs="Times New Roman"/>
                <w:sz w:val="28"/>
                <w:szCs w:val="28"/>
                <w:lang w:val="ru-RU" w:eastAsia="ru-RU"/>
              </w:rPr>
              <w:t>7.</w:t>
            </w:r>
          </w:p>
        </w:tc>
        <w:tc>
          <w:tcPr>
            <w:tcW w:w="2160" w:type="dxa"/>
          </w:tcPr>
          <w:p w14:paraId="508D34AB" w14:textId="77777777" w:rsidR="005350E2" w:rsidRPr="005350E2" w:rsidRDefault="005350E2" w:rsidP="005350E2">
            <w:pPr>
              <w:spacing w:before="0" w:beforeAutospacing="0" w:after="120" w:afterAutospacing="0"/>
              <w:jc w:val="both"/>
              <w:rPr>
                <w:rFonts w:ascii="Times New Roman" w:eastAsia="Times New Roman" w:hAnsi="Times New Roman" w:cs="Times New Roman"/>
                <w:sz w:val="28"/>
                <w:szCs w:val="28"/>
                <w:lang w:val="ru-RU" w:eastAsia="ru-RU"/>
              </w:rPr>
            </w:pPr>
            <w:r w:rsidRPr="005350E2">
              <w:rPr>
                <w:rFonts w:ascii="Times New Roman" w:eastAsia="Times New Roman" w:hAnsi="Times New Roman" w:cs="Times New Roman"/>
                <w:sz w:val="24"/>
                <w:szCs w:val="24"/>
                <w:lang w:val="ru-RU" w:eastAsia="ru-RU"/>
              </w:rPr>
              <w:t xml:space="preserve">0504049  </w:t>
            </w:r>
          </w:p>
        </w:tc>
        <w:tc>
          <w:tcPr>
            <w:tcW w:w="3649" w:type="dxa"/>
          </w:tcPr>
          <w:p w14:paraId="542A6740" w14:textId="77777777" w:rsidR="005350E2" w:rsidRPr="005350E2" w:rsidRDefault="005350E2" w:rsidP="005350E2">
            <w:pPr>
              <w:spacing w:before="0" w:beforeAutospacing="0" w:after="120" w:afterAutospacing="0"/>
              <w:jc w:val="both"/>
              <w:rPr>
                <w:rFonts w:ascii="Times New Roman" w:eastAsia="Times New Roman" w:hAnsi="Times New Roman" w:cs="Times New Roman"/>
                <w:sz w:val="28"/>
                <w:szCs w:val="28"/>
                <w:lang w:val="ru-RU" w:eastAsia="ru-RU"/>
              </w:rPr>
            </w:pPr>
            <w:r w:rsidRPr="005350E2">
              <w:rPr>
                <w:rFonts w:ascii="Times New Roman" w:eastAsia="Times New Roman" w:hAnsi="Times New Roman" w:cs="Times New Roman"/>
                <w:sz w:val="28"/>
                <w:szCs w:val="28"/>
                <w:lang w:val="ru-RU" w:eastAsia="ru-RU"/>
              </w:rPr>
              <w:t>Авансовый отчет</w:t>
            </w:r>
          </w:p>
        </w:tc>
        <w:tc>
          <w:tcPr>
            <w:tcW w:w="2393" w:type="dxa"/>
          </w:tcPr>
          <w:p w14:paraId="79C7E800" w14:textId="77777777" w:rsidR="005350E2" w:rsidRPr="005350E2" w:rsidRDefault="005350E2" w:rsidP="005350E2">
            <w:pPr>
              <w:spacing w:before="0" w:beforeAutospacing="0" w:after="120" w:afterAutospacing="0"/>
              <w:jc w:val="both"/>
              <w:rPr>
                <w:rFonts w:ascii="Times New Roman" w:eastAsia="Times New Roman" w:hAnsi="Times New Roman" w:cs="Times New Roman"/>
                <w:sz w:val="28"/>
                <w:szCs w:val="28"/>
                <w:lang w:val="ru-RU" w:eastAsia="ru-RU"/>
              </w:rPr>
            </w:pPr>
            <w:r w:rsidRPr="005350E2">
              <w:rPr>
                <w:rFonts w:ascii="Times New Roman" w:eastAsia="Times New Roman" w:hAnsi="Times New Roman" w:cs="Times New Roman"/>
                <w:sz w:val="28"/>
                <w:szCs w:val="28"/>
                <w:lang w:val="ru-RU" w:eastAsia="ru-RU"/>
              </w:rPr>
              <w:t xml:space="preserve">По мере необходимости </w:t>
            </w:r>
          </w:p>
        </w:tc>
      </w:tr>
      <w:tr w:rsidR="005350E2" w:rsidRPr="005350E2" w14:paraId="17A1666C" w14:textId="77777777" w:rsidTr="005E12F5">
        <w:tc>
          <w:tcPr>
            <w:tcW w:w="1368" w:type="dxa"/>
          </w:tcPr>
          <w:p w14:paraId="27221AA0" w14:textId="77777777" w:rsidR="005350E2" w:rsidRPr="005350E2" w:rsidRDefault="005350E2" w:rsidP="005350E2">
            <w:pPr>
              <w:spacing w:before="0" w:beforeAutospacing="0" w:after="120" w:afterAutospacing="0"/>
              <w:jc w:val="both"/>
              <w:rPr>
                <w:rFonts w:ascii="Times New Roman" w:eastAsia="Times New Roman" w:hAnsi="Times New Roman" w:cs="Times New Roman"/>
                <w:sz w:val="28"/>
                <w:szCs w:val="28"/>
                <w:lang w:val="ru-RU" w:eastAsia="ru-RU"/>
              </w:rPr>
            </w:pPr>
            <w:r w:rsidRPr="005350E2">
              <w:rPr>
                <w:rFonts w:ascii="Times New Roman" w:eastAsia="Times New Roman" w:hAnsi="Times New Roman" w:cs="Times New Roman"/>
                <w:sz w:val="28"/>
                <w:szCs w:val="28"/>
                <w:lang w:val="ru-RU" w:eastAsia="ru-RU"/>
              </w:rPr>
              <w:t>8.</w:t>
            </w:r>
          </w:p>
        </w:tc>
        <w:tc>
          <w:tcPr>
            <w:tcW w:w="2160" w:type="dxa"/>
          </w:tcPr>
          <w:p w14:paraId="62643028" w14:textId="77777777" w:rsidR="005350E2" w:rsidRPr="005350E2" w:rsidRDefault="005350E2" w:rsidP="005350E2">
            <w:pPr>
              <w:spacing w:before="0" w:beforeAutospacing="0" w:after="120" w:afterAutospacing="0"/>
              <w:jc w:val="both"/>
              <w:rPr>
                <w:rFonts w:ascii="Times New Roman" w:eastAsia="Times New Roman" w:hAnsi="Times New Roman" w:cs="Times New Roman"/>
                <w:sz w:val="28"/>
                <w:szCs w:val="28"/>
                <w:lang w:val="ru-RU" w:eastAsia="ru-RU"/>
              </w:rPr>
            </w:pPr>
            <w:r w:rsidRPr="005350E2">
              <w:rPr>
                <w:rFonts w:ascii="Times New Roman" w:eastAsia="Times New Roman" w:hAnsi="Times New Roman" w:cs="Times New Roman"/>
                <w:sz w:val="24"/>
                <w:szCs w:val="24"/>
                <w:lang w:val="ru-RU" w:eastAsia="ru-RU"/>
              </w:rPr>
              <w:t>0504072</w:t>
            </w:r>
          </w:p>
        </w:tc>
        <w:tc>
          <w:tcPr>
            <w:tcW w:w="3649" w:type="dxa"/>
          </w:tcPr>
          <w:p w14:paraId="38986C09" w14:textId="77777777" w:rsidR="005350E2" w:rsidRPr="005350E2" w:rsidRDefault="005350E2" w:rsidP="005350E2">
            <w:pPr>
              <w:spacing w:before="0" w:beforeAutospacing="0" w:after="120" w:afterAutospacing="0"/>
              <w:jc w:val="both"/>
              <w:rPr>
                <w:rFonts w:ascii="Times New Roman" w:eastAsia="Times New Roman" w:hAnsi="Times New Roman" w:cs="Times New Roman"/>
                <w:sz w:val="28"/>
                <w:szCs w:val="28"/>
                <w:lang w:val="ru-RU" w:eastAsia="ru-RU"/>
              </w:rPr>
            </w:pPr>
            <w:r w:rsidRPr="005350E2">
              <w:rPr>
                <w:rFonts w:ascii="Times New Roman" w:eastAsia="Times New Roman" w:hAnsi="Times New Roman" w:cs="Times New Roman"/>
                <w:sz w:val="28"/>
                <w:szCs w:val="28"/>
                <w:lang w:val="ru-RU" w:eastAsia="ru-RU"/>
              </w:rPr>
              <w:t>Главная книга</w:t>
            </w:r>
          </w:p>
        </w:tc>
        <w:tc>
          <w:tcPr>
            <w:tcW w:w="2393" w:type="dxa"/>
          </w:tcPr>
          <w:p w14:paraId="4A7578A0" w14:textId="77777777" w:rsidR="005350E2" w:rsidRPr="005350E2" w:rsidRDefault="005350E2" w:rsidP="005350E2">
            <w:pPr>
              <w:spacing w:before="0" w:beforeAutospacing="0" w:after="120" w:afterAutospacing="0"/>
              <w:jc w:val="both"/>
              <w:rPr>
                <w:rFonts w:ascii="Times New Roman" w:eastAsia="Times New Roman" w:hAnsi="Times New Roman" w:cs="Times New Roman"/>
                <w:sz w:val="28"/>
                <w:szCs w:val="28"/>
                <w:lang w:val="ru-RU" w:eastAsia="ru-RU"/>
              </w:rPr>
            </w:pPr>
            <w:r w:rsidRPr="005350E2">
              <w:rPr>
                <w:rFonts w:ascii="Times New Roman" w:eastAsia="Times New Roman" w:hAnsi="Times New Roman" w:cs="Times New Roman"/>
                <w:sz w:val="28"/>
                <w:szCs w:val="28"/>
                <w:lang w:val="ru-RU" w:eastAsia="ru-RU"/>
              </w:rPr>
              <w:t>ежегодно</w:t>
            </w:r>
          </w:p>
        </w:tc>
      </w:tr>
      <w:tr w:rsidR="005350E2" w:rsidRPr="005350E2" w14:paraId="7468F598" w14:textId="77777777" w:rsidTr="005E12F5">
        <w:tc>
          <w:tcPr>
            <w:tcW w:w="1368" w:type="dxa"/>
          </w:tcPr>
          <w:p w14:paraId="25E2FDF9" w14:textId="77777777" w:rsidR="005350E2" w:rsidRPr="005350E2" w:rsidRDefault="005350E2" w:rsidP="005350E2">
            <w:pPr>
              <w:spacing w:before="0" w:beforeAutospacing="0" w:after="120" w:afterAutospacing="0"/>
              <w:jc w:val="both"/>
              <w:rPr>
                <w:rFonts w:ascii="Times New Roman" w:eastAsia="Times New Roman" w:hAnsi="Times New Roman" w:cs="Times New Roman"/>
                <w:sz w:val="28"/>
                <w:szCs w:val="28"/>
                <w:lang w:val="ru-RU" w:eastAsia="ru-RU"/>
              </w:rPr>
            </w:pPr>
            <w:r w:rsidRPr="005350E2">
              <w:rPr>
                <w:rFonts w:ascii="Times New Roman" w:eastAsia="Times New Roman" w:hAnsi="Times New Roman" w:cs="Times New Roman"/>
                <w:sz w:val="28"/>
                <w:szCs w:val="28"/>
                <w:lang w:val="ru-RU" w:eastAsia="ru-RU"/>
              </w:rPr>
              <w:t>9.</w:t>
            </w:r>
          </w:p>
        </w:tc>
        <w:tc>
          <w:tcPr>
            <w:tcW w:w="2160" w:type="dxa"/>
          </w:tcPr>
          <w:p w14:paraId="103610E7" w14:textId="77777777" w:rsidR="005350E2" w:rsidRPr="005350E2" w:rsidRDefault="005350E2" w:rsidP="005350E2">
            <w:pPr>
              <w:spacing w:before="0" w:beforeAutospacing="0" w:after="120" w:afterAutospacing="0"/>
              <w:jc w:val="both"/>
              <w:rPr>
                <w:rFonts w:ascii="Times New Roman" w:eastAsia="Times New Roman" w:hAnsi="Times New Roman" w:cs="Times New Roman"/>
                <w:sz w:val="28"/>
                <w:szCs w:val="28"/>
                <w:lang w:val="ru-RU" w:eastAsia="ru-RU"/>
              </w:rPr>
            </w:pPr>
            <w:r w:rsidRPr="005350E2">
              <w:rPr>
                <w:rFonts w:ascii="Times New Roman" w:eastAsia="Times New Roman" w:hAnsi="Times New Roman" w:cs="Times New Roman"/>
                <w:sz w:val="24"/>
                <w:szCs w:val="24"/>
                <w:lang w:val="ru-RU" w:eastAsia="ru-RU"/>
              </w:rPr>
              <w:t>0504064</w:t>
            </w:r>
          </w:p>
        </w:tc>
        <w:tc>
          <w:tcPr>
            <w:tcW w:w="3649" w:type="dxa"/>
          </w:tcPr>
          <w:p w14:paraId="0533206C" w14:textId="77777777" w:rsidR="005350E2" w:rsidRPr="005350E2" w:rsidRDefault="005350E2" w:rsidP="005350E2">
            <w:pPr>
              <w:spacing w:before="0" w:beforeAutospacing="0" w:after="120" w:afterAutospacing="0"/>
              <w:jc w:val="both"/>
              <w:rPr>
                <w:rFonts w:ascii="Times New Roman" w:eastAsia="Times New Roman" w:hAnsi="Times New Roman" w:cs="Times New Roman"/>
                <w:sz w:val="28"/>
                <w:szCs w:val="28"/>
                <w:lang w:val="ru-RU" w:eastAsia="ru-RU"/>
              </w:rPr>
            </w:pPr>
            <w:r w:rsidRPr="005350E2">
              <w:rPr>
                <w:rFonts w:ascii="Times New Roman" w:eastAsia="Times New Roman" w:hAnsi="Times New Roman" w:cs="Times New Roman"/>
                <w:sz w:val="28"/>
                <w:szCs w:val="28"/>
                <w:lang w:val="ru-RU" w:eastAsia="ru-RU"/>
              </w:rPr>
              <w:t>Журнал регистрации бюджетных обязательств</w:t>
            </w:r>
          </w:p>
        </w:tc>
        <w:tc>
          <w:tcPr>
            <w:tcW w:w="2393" w:type="dxa"/>
          </w:tcPr>
          <w:p w14:paraId="156F930C" w14:textId="77777777" w:rsidR="005350E2" w:rsidRPr="005350E2" w:rsidRDefault="005350E2" w:rsidP="005350E2">
            <w:pPr>
              <w:spacing w:before="0" w:beforeAutospacing="0" w:after="120" w:afterAutospacing="0"/>
              <w:jc w:val="both"/>
              <w:rPr>
                <w:rFonts w:ascii="Times New Roman" w:eastAsia="Times New Roman" w:hAnsi="Times New Roman" w:cs="Times New Roman"/>
                <w:sz w:val="28"/>
                <w:szCs w:val="28"/>
                <w:lang w:val="ru-RU" w:eastAsia="ru-RU"/>
              </w:rPr>
            </w:pPr>
            <w:r w:rsidRPr="005350E2">
              <w:rPr>
                <w:rFonts w:ascii="Times New Roman" w:eastAsia="Times New Roman" w:hAnsi="Times New Roman" w:cs="Times New Roman"/>
                <w:sz w:val="28"/>
                <w:szCs w:val="28"/>
                <w:lang w:val="ru-RU" w:eastAsia="ru-RU"/>
              </w:rPr>
              <w:t>ежегодно</w:t>
            </w:r>
          </w:p>
        </w:tc>
      </w:tr>
      <w:tr w:rsidR="005350E2" w:rsidRPr="005350E2" w14:paraId="0FB9E7A8" w14:textId="77777777" w:rsidTr="005E12F5">
        <w:tc>
          <w:tcPr>
            <w:tcW w:w="1368" w:type="dxa"/>
          </w:tcPr>
          <w:p w14:paraId="79A2B7EF" w14:textId="77777777" w:rsidR="005350E2" w:rsidRPr="005350E2" w:rsidRDefault="005350E2" w:rsidP="005350E2">
            <w:pPr>
              <w:spacing w:before="0" w:beforeAutospacing="0" w:after="120" w:afterAutospacing="0"/>
              <w:jc w:val="both"/>
              <w:rPr>
                <w:rFonts w:ascii="Times New Roman" w:eastAsia="Times New Roman" w:hAnsi="Times New Roman" w:cs="Times New Roman"/>
                <w:sz w:val="28"/>
                <w:szCs w:val="28"/>
                <w:lang w:val="ru-RU" w:eastAsia="ru-RU"/>
              </w:rPr>
            </w:pPr>
            <w:r w:rsidRPr="005350E2">
              <w:rPr>
                <w:rFonts w:ascii="Times New Roman" w:eastAsia="Times New Roman" w:hAnsi="Times New Roman" w:cs="Times New Roman"/>
                <w:sz w:val="28"/>
                <w:szCs w:val="28"/>
                <w:lang w:val="ru-RU" w:eastAsia="ru-RU"/>
              </w:rPr>
              <w:t>10.</w:t>
            </w:r>
          </w:p>
        </w:tc>
        <w:tc>
          <w:tcPr>
            <w:tcW w:w="2160" w:type="dxa"/>
          </w:tcPr>
          <w:p w14:paraId="7277456E" w14:textId="77777777" w:rsidR="005350E2" w:rsidRPr="005350E2" w:rsidRDefault="005350E2" w:rsidP="005350E2">
            <w:pPr>
              <w:spacing w:before="0" w:beforeAutospacing="0" w:after="120" w:afterAutospacing="0"/>
              <w:jc w:val="both"/>
              <w:rPr>
                <w:rFonts w:ascii="Times New Roman" w:eastAsia="Times New Roman" w:hAnsi="Times New Roman" w:cs="Times New Roman"/>
                <w:sz w:val="24"/>
                <w:szCs w:val="24"/>
                <w:lang w:val="ru-RU" w:eastAsia="ru-RU"/>
              </w:rPr>
            </w:pPr>
          </w:p>
        </w:tc>
        <w:tc>
          <w:tcPr>
            <w:tcW w:w="3649" w:type="dxa"/>
          </w:tcPr>
          <w:p w14:paraId="64AF85AB" w14:textId="77777777" w:rsidR="005350E2" w:rsidRPr="005350E2" w:rsidRDefault="005350E2" w:rsidP="005350E2">
            <w:pPr>
              <w:spacing w:before="0" w:beforeAutospacing="0" w:after="120" w:afterAutospacing="0"/>
              <w:jc w:val="both"/>
              <w:rPr>
                <w:rFonts w:ascii="Times New Roman" w:eastAsia="Times New Roman" w:hAnsi="Times New Roman" w:cs="Times New Roman"/>
                <w:sz w:val="28"/>
                <w:szCs w:val="28"/>
                <w:lang w:val="ru-RU" w:eastAsia="ru-RU"/>
              </w:rPr>
            </w:pPr>
            <w:r w:rsidRPr="005350E2">
              <w:rPr>
                <w:rFonts w:ascii="Times New Roman" w:eastAsia="Times New Roman" w:hAnsi="Times New Roman" w:cs="Times New Roman"/>
                <w:sz w:val="28"/>
                <w:szCs w:val="28"/>
                <w:lang w:val="ru-RU" w:eastAsia="ru-RU"/>
              </w:rPr>
              <w:t>Журналы операций</w:t>
            </w:r>
          </w:p>
        </w:tc>
        <w:tc>
          <w:tcPr>
            <w:tcW w:w="2393" w:type="dxa"/>
          </w:tcPr>
          <w:p w14:paraId="3CA7E2F0" w14:textId="77777777" w:rsidR="005350E2" w:rsidRPr="005350E2" w:rsidRDefault="005350E2" w:rsidP="005350E2">
            <w:pPr>
              <w:spacing w:before="0" w:beforeAutospacing="0" w:after="120" w:afterAutospacing="0"/>
              <w:jc w:val="both"/>
              <w:rPr>
                <w:rFonts w:ascii="Times New Roman" w:eastAsia="Times New Roman" w:hAnsi="Times New Roman" w:cs="Times New Roman"/>
                <w:sz w:val="28"/>
                <w:szCs w:val="28"/>
                <w:lang w:val="ru-RU" w:eastAsia="ru-RU"/>
              </w:rPr>
            </w:pPr>
            <w:r w:rsidRPr="005350E2">
              <w:rPr>
                <w:rFonts w:ascii="Times New Roman" w:eastAsia="Times New Roman" w:hAnsi="Times New Roman" w:cs="Times New Roman"/>
                <w:sz w:val="28"/>
                <w:szCs w:val="28"/>
                <w:lang w:val="ru-RU" w:eastAsia="ru-RU"/>
              </w:rPr>
              <w:t>ежемесячно</w:t>
            </w:r>
          </w:p>
        </w:tc>
      </w:tr>
      <w:tr w:rsidR="005350E2" w:rsidRPr="005350E2" w14:paraId="40DBEBB2" w14:textId="77777777" w:rsidTr="005E12F5">
        <w:tc>
          <w:tcPr>
            <w:tcW w:w="1368" w:type="dxa"/>
          </w:tcPr>
          <w:p w14:paraId="69F8E308" w14:textId="77777777" w:rsidR="005350E2" w:rsidRPr="005350E2" w:rsidRDefault="005350E2" w:rsidP="005350E2">
            <w:pPr>
              <w:spacing w:before="0" w:beforeAutospacing="0" w:after="120" w:afterAutospacing="0"/>
              <w:jc w:val="both"/>
              <w:rPr>
                <w:rFonts w:ascii="Times New Roman" w:eastAsia="Times New Roman" w:hAnsi="Times New Roman" w:cs="Times New Roman"/>
                <w:sz w:val="28"/>
                <w:szCs w:val="28"/>
                <w:lang w:val="ru-RU" w:eastAsia="ru-RU"/>
              </w:rPr>
            </w:pPr>
            <w:r w:rsidRPr="005350E2">
              <w:rPr>
                <w:rFonts w:ascii="Times New Roman" w:eastAsia="Times New Roman" w:hAnsi="Times New Roman" w:cs="Times New Roman"/>
                <w:sz w:val="28"/>
                <w:szCs w:val="28"/>
                <w:lang w:val="ru-RU" w:eastAsia="ru-RU"/>
              </w:rPr>
              <w:t>11.</w:t>
            </w:r>
          </w:p>
        </w:tc>
        <w:tc>
          <w:tcPr>
            <w:tcW w:w="2160" w:type="dxa"/>
          </w:tcPr>
          <w:p w14:paraId="0C2AA34B" w14:textId="77777777" w:rsidR="005350E2" w:rsidRPr="005350E2" w:rsidRDefault="005350E2" w:rsidP="005350E2">
            <w:pPr>
              <w:spacing w:before="0" w:beforeAutospacing="0" w:after="120" w:afterAutospacing="0"/>
              <w:jc w:val="both"/>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0504087</w:t>
            </w:r>
          </w:p>
        </w:tc>
        <w:tc>
          <w:tcPr>
            <w:tcW w:w="3649" w:type="dxa"/>
          </w:tcPr>
          <w:p w14:paraId="5AC7319C" w14:textId="77777777" w:rsidR="005350E2" w:rsidRPr="005350E2" w:rsidRDefault="005350E2" w:rsidP="005350E2">
            <w:pPr>
              <w:spacing w:before="0" w:beforeAutospacing="0" w:after="120" w:afterAutospacing="0"/>
              <w:jc w:val="both"/>
              <w:rPr>
                <w:rFonts w:ascii="Times New Roman" w:eastAsia="Times New Roman" w:hAnsi="Times New Roman" w:cs="Times New Roman"/>
                <w:sz w:val="28"/>
                <w:szCs w:val="28"/>
                <w:lang w:val="ru-RU" w:eastAsia="ru-RU"/>
              </w:rPr>
            </w:pPr>
            <w:r w:rsidRPr="005350E2">
              <w:rPr>
                <w:rFonts w:ascii="Times New Roman" w:eastAsia="Times New Roman" w:hAnsi="Times New Roman" w:cs="Times New Roman"/>
                <w:sz w:val="28"/>
                <w:szCs w:val="28"/>
                <w:lang w:val="ru-RU" w:eastAsia="ru-RU"/>
              </w:rPr>
              <w:t>Инвентаризационная опись (сличительная ведомость) по объектам НФА</w:t>
            </w:r>
          </w:p>
        </w:tc>
        <w:tc>
          <w:tcPr>
            <w:tcW w:w="2393" w:type="dxa"/>
          </w:tcPr>
          <w:p w14:paraId="26C724CF" w14:textId="77777777" w:rsidR="005350E2" w:rsidRPr="005350E2" w:rsidRDefault="005350E2" w:rsidP="005350E2">
            <w:pPr>
              <w:spacing w:before="0" w:beforeAutospacing="0" w:after="120" w:afterAutospacing="0"/>
              <w:jc w:val="both"/>
              <w:rPr>
                <w:rFonts w:ascii="Times New Roman" w:eastAsia="Times New Roman" w:hAnsi="Times New Roman" w:cs="Times New Roman"/>
                <w:sz w:val="28"/>
                <w:szCs w:val="28"/>
                <w:lang w:val="ru-RU" w:eastAsia="ru-RU"/>
              </w:rPr>
            </w:pPr>
            <w:r w:rsidRPr="005350E2">
              <w:rPr>
                <w:rFonts w:ascii="Times New Roman" w:eastAsia="Times New Roman" w:hAnsi="Times New Roman" w:cs="Times New Roman"/>
                <w:sz w:val="28"/>
                <w:szCs w:val="28"/>
                <w:lang w:val="ru-RU" w:eastAsia="ru-RU"/>
              </w:rPr>
              <w:t>При инвентаризации</w:t>
            </w:r>
          </w:p>
        </w:tc>
      </w:tr>
      <w:tr w:rsidR="005350E2" w:rsidRPr="005350E2" w14:paraId="7323703F" w14:textId="77777777" w:rsidTr="005E12F5">
        <w:tc>
          <w:tcPr>
            <w:tcW w:w="1368" w:type="dxa"/>
          </w:tcPr>
          <w:p w14:paraId="4FEDE4FA" w14:textId="77777777" w:rsidR="005350E2" w:rsidRPr="005350E2" w:rsidRDefault="005350E2" w:rsidP="005350E2">
            <w:pPr>
              <w:spacing w:before="0" w:beforeAutospacing="0" w:after="120" w:afterAutospacing="0"/>
              <w:jc w:val="both"/>
              <w:rPr>
                <w:rFonts w:ascii="Times New Roman" w:eastAsia="Times New Roman" w:hAnsi="Times New Roman" w:cs="Times New Roman"/>
                <w:sz w:val="28"/>
                <w:szCs w:val="28"/>
                <w:lang w:val="ru-RU" w:eastAsia="ru-RU"/>
              </w:rPr>
            </w:pPr>
            <w:r w:rsidRPr="005350E2">
              <w:rPr>
                <w:rFonts w:ascii="Times New Roman" w:eastAsia="Times New Roman" w:hAnsi="Times New Roman" w:cs="Times New Roman"/>
                <w:sz w:val="28"/>
                <w:szCs w:val="28"/>
                <w:lang w:val="ru-RU" w:eastAsia="ru-RU"/>
              </w:rPr>
              <w:t>12.</w:t>
            </w:r>
          </w:p>
        </w:tc>
        <w:tc>
          <w:tcPr>
            <w:tcW w:w="2160" w:type="dxa"/>
          </w:tcPr>
          <w:p w14:paraId="74763870" w14:textId="77777777" w:rsidR="005350E2" w:rsidRPr="005350E2" w:rsidRDefault="005350E2" w:rsidP="005350E2">
            <w:pPr>
              <w:spacing w:before="0" w:beforeAutospacing="0" w:after="120" w:afterAutospacing="0"/>
              <w:jc w:val="both"/>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0504088</w:t>
            </w:r>
          </w:p>
        </w:tc>
        <w:tc>
          <w:tcPr>
            <w:tcW w:w="3649" w:type="dxa"/>
          </w:tcPr>
          <w:p w14:paraId="766016EC" w14:textId="77777777" w:rsidR="005350E2" w:rsidRPr="005350E2" w:rsidRDefault="005350E2" w:rsidP="005350E2">
            <w:pPr>
              <w:spacing w:before="0" w:beforeAutospacing="0" w:after="120" w:afterAutospacing="0"/>
              <w:jc w:val="both"/>
              <w:rPr>
                <w:rFonts w:ascii="Times New Roman" w:eastAsia="Times New Roman" w:hAnsi="Times New Roman" w:cs="Times New Roman"/>
                <w:sz w:val="28"/>
                <w:szCs w:val="28"/>
                <w:lang w:val="ru-RU" w:eastAsia="ru-RU"/>
              </w:rPr>
            </w:pPr>
            <w:r w:rsidRPr="005350E2">
              <w:rPr>
                <w:rFonts w:ascii="Times New Roman" w:eastAsia="Times New Roman" w:hAnsi="Times New Roman" w:cs="Times New Roman"/>
                <w:sz w:val="28"/>
                <w:szCs w:val="28"/>
                <w:lang w:val="ru-RU" w:eastAsia="ru-RU"/>
              </w:rPr>
              <w:t>Инвентаризационная опись наличных денежных средств</w:t>
            </w:r>
          </w:p>
        </w:tc>
        <w:tc>
          <w:tcPr>
            <w:tcW w:w="2393" w:type="dxa"/>
          </w:tcPr>
          <w:p w14:paraId="5F5C4DD9" w14:textId="77777777" w:rsidR="005350E2" w:rsidRPr="005350E2" w:rsidRDefault="005350E2" w:rsidP="005350E2">
            <w:pPr>
              <w:spacing w:before="0" w:beforeAutospacing="0" w:after="120" w:afterAutospacing="0"/>
              <w:jc w:val="both"/>
              <w:rPr>
                <w:rFonts w:ascii="Times New Roman" w:eastAsia="Times New Roman" w:hAnsi="Times New Roman" w:cs="Times New Roman"/>
                <w:sz w:val="28"/>
                <w:szCs w:val="28"/>
                <w:lang w:val="ru-RU" w:eastAsia="ru-RU"/>
              </w:rPr>
            </w:pPr>
            <w:r w:rsidRPr="005350E2">
              <w:rPr>
                <w:rFonts w:ascii="Times New Roman" w:eastAsia="Times New Roman" w:hAnsi="Times New Roman" w:cs="Times New Roman"/>
                <w:sz w:val="28"/>
                <w:szCs w:val="28"/>
                <w:lang w:val="ru-RU" w:eastAsia="ru-RU"/>
              </w:rPr>
              <w:t>При инвентаризации</w:t>
            </w:r>
          </w:p>
        </w:tc>
      </w:tr>
      <w:tr w:rsidR="005350E2" w:rsidRPr="005350E2" w14:paraId="75FCC8F4" w14:textId="77777777" w:rsidTr="005E12F5">
        <w:tc>
          <w:tcPr>
            <w:tcW w:w="1368" w:type="dxa"/>
          </w:tcPr>
          <w:p w14:paraId="319608BD" w14:textId="77777777" w:rsidR="005350E2" w:rsidRPr="005350E2" w:rsidRDefault="005350E2" w:rsidP="005350E2">
            <w:pPr>
              <w:spacing w:before="0" w:beforeAutospacing="0" w:after="120" w:afterAutospacing="0"/>
              <w:jc w:val="both"/>
              <w:rPr>
                <w:rFonts w:ascii="Times New Roman" w:eastAsia="Times New Roman" w:hAnsi="Times New Roman" w:cs="Times New Roman"/>
                <w:sz w:val="28"/>
                <w:szCs w:val="28"/>
                <w:lang w:val="ru-RU" w:eastAsia="ru-RU"/>
              </w:rPr>
            </w:pPr>
            <w:r w:rsidRPr="005350E2">
              <w:rPr>
                <w:rFonts w:ascii="Times New Roman" w:eastAsia="Times New Roman" w:hAnsi="Times New Roman" w:cs="Times New Roman"/>
                <w:sz w:val="28"/>
                <w:szCs w:val="28"/>
                <w:lang w:val="ru-RU" w:eastAsia="ru-RU"/>
              </w:rPr>
              <w:t>13.</w:t>
            </w:r>
          </w:p>
        </w:tc>
        <w:tc>
          <w:tcPr>
            <w:tcW w:w="2160" w:type="dxa"/>
          </w:tcPr>
          <w:p w14:paraId="63DA0B35" w14:textId="77777777" w:rsidR="005350E2" w:rsidRPr="005350E2" w:rsidRDefault="005350E2" w:rsidP="005350E2">
            <w:pPr>
              <w:spacing w:before="0" w:beforeAutospacing="0" w:after="120" w:afterAutospacing="0"/>
              <w:jc w:val="both"/>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0504089</w:t>
            </w:r>
          </w:p>
        </w:tc>
        <w:tc>
          <w:tcPr>
            <w:tcW w:w="3649" w:type="dxa"/>
          </w:tcPr>
          <w:p w14:paraId="3EECD435" w14:textId="77777777" w:rsidR="005350E2" w:rsidRPr="005350E2" w:rsidRDefault="005350E2" w:rsidP="005350E2">
            <w:pPr>
              <w:spacing w:before="0" w:beforeAutospacing="0" w:after="120" w:afterAutospacing="0"/>
              <w:jc w:val="both"/>
              <w:rPr>
                <w:rFonts w:ascii="Times New Roman" w:eastAsia="Times New Roman" w:hAnsi="Times New Roman" w:cs="Times New Roman"/>
                <w:sz w:val="28"/>
                <w:szCs w:val="28"/>
                <w:lang w:val="ru-RU" w:eastAsia="ru-RU"/>
              </w:rPr>
            </w:pPr>
            <w:r w:rsidRPr="005350E2">
              <w:rPr>
                <w:rFonts w:ascii="Times New Roman" w:eastAsia="Times New Roman" w:hAnsi="Times New Roman" w:cs="Times New Roman"/>
                <w:sz w:val="28"/>
                <w:szCs w:val="28"/>
                <w:lang w:val="ru-RU" w:eastAsia="ru-RU"/>
              </w:rPr>
              <w:t>Инвентаризационная опись расчетов с покупателями, поставщиками и прочими дебиторами кредиторами</w:t>
            </w:r>
          </w:p>
        </w:tc>
        <w:tc>
          <w:tcPr>
            <w:tcW w:w="2393" w:type="dxa"/>
          </w:tcPr>
          <w:p w14:paraId="1E95DAEF" w14:textId="77777777" w:rsidR="005350E2" w:rsidRPr="005350E2" w:rsidRDefault="005350E2" w:rsidP="005350E2">
            <w:pPr>
              <w:spacing w:before="0" w:beforeAutospacing="0" w:after="120" w:afterAutospacing="0"/>
              <w:jc w:val="both"/>
              <w:rPr>
                <w:rFonts w:ascii="Times New Roman" w:eastAsia="Times New Roman" w:hAnsi="Times New Roman" w:cs="Times New Roman"/>
                <w:sz w:val="28"/>
                <w:szCs w:val="28"/>
                <w:lang w:val="ru-RU" w:eastAsia="ru-RU"/>
              </w:rPr>
            </w:pPr>
            <w:r w:rsidRPr="005350E2">
              <w:rPr>
                <w:rFonts w:ascii="Times New Roman" w:eastAsia="Times New Roman" w:hAnsi="Times New Roman" w:cs="Times New Roman"/>
                <w:sz w:val="28"/>
                <w:szCs w:val="28"/>
                <w:lang w:val="ru-RU" w:eastAsia="ru-RU"/>
              </w:rPr>
              <w:t>При инвентаризации</w:t>
            </w:r>
          </w:p>
        </w:tc>
      </w:tr>
      <w:tr w:rsidR="005350E2" w:rsidRPr="005350E2" w14:paraId="00911417" w14:textId="77777777" w:rsidTr="005E12F5">
        <w:tc>
          <w:tcPr>
            <w:tcW w:w="1368" w:type="dxa"/>
          </w:tcPr>
          <w:p w14:paraId="7DB63970" w14:textId="77777777" w:rsidR="005350E2" w:rsidRPr="005350E2" w:rsidRDefault="005350E2" w:rsidP="005350E2">
            <w:pPr>
              <w:spacing w:before="0" w:beforeAutospacing="0" w:after="120" w:afterAutospacing="0"/>
              <w:jc w:val="both"/>
              <w:rPr>
                <w:rFonts w:ascii="Times New Roman" w:eastAsia="Times New Roman" w:hAnsi="Times New Roman" w:cs="Times New Roman"/>
                <w:sz w:val="28"/>
                <w:szCs w:val="28"/>
                <w:lang w:val="ru-RU" w:eastAsia="ru-RU"/>
              </w:rPr>
            </w:pPr>
            <w:r w:rsidRPr="005350E2">
              <w:rPr>
                <w:rFonts w:ascii="Times New Roman" w:eastAsia="Times New Roman" w:hAnsi="Times New Roman" w:cs="Times New Roman"/>
                <w:sz w:val="28"/>
                <w:szCs w:val="28"/>
                <w:lang w:val="ru-RU" w:eastAsia="ru-RU"/>
              </w:rPr>
              <w:lastRenderedPageBreak/>
              <w:t>14.</w:t>
            </w:r>
          </w:p>
        </w:tc>
        <w:tc>
          <w:tcPr>
            <w:tcW w:w="2160" w:type="dxa"/>
          </w:tcPr>
          <w:p w14:paraId="52C6872E" w14:textId="77777777" w:rsidR="005350E2" w:rsidRPr="005350E2" w:rsidRDefault="005350E2" w:rsidP="005350E2">
            <w:pPr>
              <w:spacing w:before="0" w:beforeAutospacing="0" w:after="120" w:afterAutospacing="0"/>
              <w:jc w:val="both"/>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0504091</w:t>
            </w:r>
          </w:p>
        </w:tc>
        <w:tc>
          <w:tcPr>
            <w:tcW w:w="3649" w:type="dxa"/>
          </w:tcPr>
          <w:p w14:paraId="253CD58A" w14:textId="77777777" w:rsidR="005350E2" w:rsidRPr="005350E2" w:rsidRDefault="005350E2" w:rsidP="005350E2">
            <w:pPr>
              <w:spacing w:before="0" w:beforeAutospacing="0" w:after="120" w:afterAutospacing="0"/>
              <w:jc w:val="both"/>
              <w:rPr>
                <w:rFonts w:ascii="Times New Roman" w:eastAsia="Times New Roman" w:hAnsi="Times New Roman" w:cs="Times New Roman"/>
                <w:sz w:val="28"/>
                <w:szCs w:val="28"/>
                <w:lang w:val="ru-RU" w:eastAsia="ru-RU"/>
              </w:rPr>
            </w:pPr>
            <w:r w:rsidRPr="005350E2">
              <w:rPr>
                <w:rFonts w:ascii="Times New Roman" w:eastAsia="Times New Roman" w:hAnsi="Times New Roman" w:cs="Times New Roman"/>
                <w:sz w:val="28"/>
                <w:szCs w:val="28"/>
                <w:lang w:val="ru-RU" w:eastAsia="ru-RU"/>
              </w:rPr>
              <w:t>Инвентаризационная опись расчетов по доходам</w:t>
            </w:r>
          </w:p>
        </w:tc>
        <w:tc>
          <w:tcPr>
            <w:tcW w:w="2393" w:type="dxa"/>
          </w:tcPr>
          <w:p w14:paraId="29D8E334" w14:textId="77777777" w:rsidR="005350E2" w:rsidRPr="005350E2" w:rsidRDefault="005350E2" w:rsidP="005350E2">
            <w:pPr>
              <w:spacing w:before="0" w:beforeAutospacing="0" w:after="120" w:afterAutospacing="0"/>
              <w:jc w:val="both"/>
              <w:rPr>
                <w:rFonts w:ascii="Times New Roman" w:eastAsia="Times New Roman" w:hAnsi="Times New Roman" w:cs="Times New Roman"/>
                <w:sz w:val="28"/>
                <w:szCs w:val="28"/>
                <w:lang w:val="ru-RU" w:eastAsia="ru-RU"/>
              </w:rPr>
            </w:pPr>
            <w:r w:rsidRPr="005350E2">
              <w:rPr>
                <w:rFonts w:ascii="Times New Roman" w:eastAsia="Times New Roman" w:hAnsi="Times New Roman" w:cs="Times New Roman"/>
                <w:sz w:val="28"/>
                <w:szCs w:val="28"/>
                <w:lang w:val="ru-RU" w:eastAsia="ru-RU"/>
              </w:rPr>
              <w:t>При инвентаризации</w:t>
            </w:r>
          </w:p>
        </w:tc>
      </w:tr>
      <w:tr w:rsidR="005350E2" w:rsidRPr="005350E2" w14:paraId="578095F0" w14:textId="77777777" w:rsidTr="005E12F5">
        <w:tc>
          <w:tcPr>
            <w:tcW w:w="1368" w:type="dxa"/>
          </w:tcPr>
          <w:p w14:paraId="58BC73CC" w14:textId="77777777" w:rsidR="005350E2" w:rsidRPr="005350E2" w:rsidRDefault="005350E2" w:rsidP="005350E2">
            <w:pPr>
              <w:spacing w:before="0" w:beforeAutospacing="0" w:after="120" w:afterAutospacing="0"/>
              <w:jc w:val="both"/>
              <w:rPr>
                <w:rFonts w:ascii="Times New Roman" w:eastAsia="Times New Roman" w:hAnsi="Times New Roman" w:cs="Times New Roman"/>
                <w:sz w:val="28"/>
                <w:szCs w:val="28"/>
                <w:lang w:val="ru-RU" w:eastAsia="ru-RU"/>
              </w:rPr>
            </w:pPr>
            <w:r w:rsidRPr="005350E2">
              <w:rPr>
                <w:rFonts w:ascii="Times New Roman" w:eastAsia="Times New Roman" w:hAnsi="Times New Roman" w:cs="Times New Roman"/>
                <w:sz w:val="28"/>
                <w:szCs w:val="28"/>
                <w:lang w:val="ru-RU" w:eastAsia="ru-RU"/>
              </w:rPr>
              <w:t>15.</w:t>
            </w:r>
          </w:p>
        </w:tc>
        <w:tc>
          <w:tcPr>
            <w:tcW w:w="2160" w:type="dxa"/>
          </w:tcPr>
          <w:p w14:paraId="50B330DA" w14:textId="77777777" w:rsidR="005350E2" w:rsidRPr="005350E2" w:rsidRDefault="005350E2" w:rsidP="005350E2">
            <w:pPr>
              <w:spacing w:before="0" w:beforeAutospacing="0" w:after="120" w:afterAutospacing="0"/>
              <w:jc w:val="both"/>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0504092</w:t>
            </w:r>
          </w:p>
        </w:tc>
        <w:tc>
          <w:tcPr>
            <w:tcW w:w="3649" w:type="dxa"/>
          </w:tcPr>
          <w:p w14:paraId="0565F50A" w14:textId="77777777" w:rsidR="005350E2" w:rsidRPr="005350E2" w:rsidRDefault="005350E2" w:rsidP="005350E2">
            <w:pPr>
              <w:spacing w:before="0" w:beforeAutospacing="0" w:after="120" w:afterAutospacing="0"/>
              <w:jc w:val="both"/>
              <w:rPr>
                <w:rFonts w:ascii="Times New Roman" w:eastAsia="Times New Roman" w:hAnsi="Times New Roman" w:cs="Times New Roman"/>
                <w:sz w:val="28"/>
                <w:szCs w:val="28"/>
                <w:lang w:val="ru-RU" w:eastAsia="ru-RU"/>
              </w:rPr>
            </w:pPr>
            <w:r w:rsidRPr="005350E2">
              <w:rPr>
                <w:rFonts w:ascii="Times New Roman" w:eastAsia="Times New Roman" w:hAnsi="Times New Roman" w:cs="Times New Roman"/>
                <w:sz w:val="28"/>
                <w:szCs w:val="28"/>
                <w:lang w:val="ru-RU" w:eastAsia="ru-RU"/>
              </w:rPr>
              <w:t>Ведомость расхождений по результатам инвентаризации</w:t>
            </w:r>
          </w:p>
        </w:tc>
        <w:tc>
          <w:tcPr>
            <w:tcW w:w="2393" w:type="dxa"/>
          </w:tcPr>
          <w:p w14:paraId="33762BF1" w14:textId="77777777" w:rsidR="005350E2" w:rsidRPr="005350E2" w:rsidRDefault="005350E2" w:rsidP="005350E2">
            <w:pPr>
              <w:spacing w:before="0" w:beforeAutospacing="0" w:after="120" w:afterAutospacing="0"/>
              <w:jc w:val="both"/>
              <w:rPr>
                <w:rFonts w:ascii="Times New Roman" w:eastAsia="Times New Roman" w:hAnsi="Times New Roman" w:cs="Times New Roman"/>
                <w:sz w:val="28"/>
                <w:szCs w:val="28"/>
                <w:lang w:val="ru-RU" w:eastAsia="ru-RU"/>
              </w:rPr>
            </w:pPr>
            <w:r w:rsidRPr="005350E2">
              <w:rPr>
                <w:rFonts w:ascii="Times New Roman" w:eastAsia="Times New Roman" w:hAnsi="Times New Roman" w:cs="Times New Roman"/>
                <w:sz w:val="28"/>
                <w:szCs w:val="28"/>
                <w:lang w:val="ru-RU" w:eastAsia="ru-RU"/>
              </w:rPr>
              <w:t>При инвентаризации</w:t>
            </w:r>
          </w:p>
        </w:tc>
      </w:tr>
    </w:tbl>
    <w:p w14:paraId="7B050CC6" w14:textId="77777777" w:rsidR="005350E2" w:rsidRPr="005350E2" w:rsidRDefault="005350E2" w:rsidP="005350E2">
      <w:pPr>
        <w:shd w:val="clear" w:color="auto" w:fill="FFFFFF"/>
        <w:spacing w:before="0" w:beforeAutospacing="0" w:after="0" w:afterAutospacing="0"/>
        <w:rPr>
          <w:rFonts w:ascii="Times New Roman" w:eastAsia="Times New Roman" w:hAnsi="Times New Roman" w:cs="Times New Roman"/>
          <w:spacing w:val="-3"/>
          <w:sz w:val="28"/>
          <w:szCs w:val="28"/>
          <w:lang w:val="ru-RU" w:eastAsia="ru-RU"/>
        </w:rPr>
      </w:pPr>
    </w:p>
    <w:p w14:paraId="0BC7FA0D"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bl>
      <w:tblPr>
        <w:tblW w:w="14334" w:type="dxa"/>
        <w:tblInd w:w="560" w:type="dxa"/>
        <w:tblLook w:val="0000" w:firstRow="0" w:lastRow="0" w:firstColumn="0" w:lastColumn="0" w:noHBand="0" w:noVBand="0"/>
      </w:tblPr>
      <w:tblGrid>
        <w:gridCol w:w="840"/>
        <w:gridCol w:w="8634"/>
        <w:gridCol w:w="4860"/>
      </w:tblGrid>
      <w:tr w:rsidR="005350E2" w:rsidRPr="005350E2" w14:paraId="2456C74A" w14:textId="77777777" w:rsidTr="005E12F5">
        <w:trPr>
          <w:trHeight w:val="229"/>
        </w:trPr>
        <w:tc>
          <w:tcPr>
            <w:tcW w:w="840" w:type="dxa"/>
            <w:tcBorders>
              <w:top w:val="nil"/>
              <w:left w:val="nil"/>
              <w:bottom w:val="nil"/>
              <w:right w:val="nil"/>
            </w:tcBorders>
            <w:shd w:val="clear" w:color="auto" w:fill="auto"/>
            <w:noWrap/>
            <w:vAlign w:val="bottom"/>
          </w:tcPr>
          <w:p w14:paraId="11D06A6A" w14:textId="77777777" w:rsidR="005350E2" w:rsidRPr="005350E2" w:rsidRDefault="005350E2" w:rsidP="005350E2">
            <w:pPr>
              <w:spacing w:before="0" w:beforeAutospacing="0" w:after="0" w:afterAutospacing="0"/>
              <w:rPr>
                <w:rFonts w:ascii="Times New Roman" w:eastAsia="Times New Roman" w:hAnsi="Times New Roman" w:cs="Times New Roman"/>
                <w:sz w:val="18"/>
                <w:szCs w:val="18"/>
                <w:lang w:val="ru-RU" w:eastAsia="ru-RU"/>
              </w:rPr>
            </w:pPr>
          </w:p>
        </w:tc>
        <w:tc>
          <w:tcPr>
            <w:tcW w:w="8634" w:type="dxa"/>
            <w:tcBorders>
              <w:top w:val="nil"/>
              <w:left w:val="nil"/>
              <w:bottom w:val="nil"/>
              <w:right w:val="nil"/>
            </w:tcBorders>
            <w:shd w:val="clear" w:color="auto" w:fill="auto"/>
            <w:noWrap/>
            <w:vAlign w:val="bottom"/>
          </w:tcPr>
          <w:p w14:paraId="038F2600" w14:textId="77777777" w:rsidR="005350E2" w:rsidRPr="005350E2" w:rsidRDefault="005350E2" w:rsidP="005350E2">
            <w:pPr>
              <w:spacing w:before="0" w:beforeAutospacing="0" w:after="0" w:afterAutospacing="0"/>
              <w:rPr>
                <w:rFonts w:ascii="Times New Roman" w:eastAsia="Times New Roman" w:hAnsi="Times New Roman" w:cs="Times New Roman"/>
                <w:sz w:val="18"/>
                <w:szCs w:val="18"/>
                <w:lang w:val="ru-RU" w:eastAsia="ru-RU"/>
              </w:rPr>
            </w:pPr>
          </w:p>
        </w:tc>
        <w:tc>
          <w:tcPr>
            <w:tcW w:w="4860" w:type="dxa"/>
            <w:tcBorders>
              <w:top w:val="nil"/>
              <w:left w:val="nil"/>
              <w:bottom w:val="nil"/>
              <w:right w:val="nil"/>
            </w:tcBorders>
            <w:shd w:val="clear" w:color="auto" w:fill="auto"/>
            <w:noWrap/>
            <w:vAlign w:val="bottom"/>
          </w:tcPr>
          <w:p w14:paraId="25B17809" w14:textId="77777777" w:rsidR="005350E2" w:rsidRPr="005350E2" w:rsidRDefault="005350E2" w:rsidP="005350E2">
            <w:pPr>
              <w:spacing w:before="0" w:beforeAutospacing="0" w:after="0" w:afterAutospacing="0"/>
              <w:rPr>
                <w:rFonts w:ascii="Times New Roman" w:eastAsia="Times New Roman" w:hAnsi="Times New Roman" w:cs="Times New Roman"/>
                <w:sz w:val="18"/>
                <w:szCs w:val="18"/>
                <w:lang w:val="ru-RU" w:eastAsia="ru-RU"/>
              </w:rPr>
            </w:pPr>
          </w:p>
        </w:tc>
      </w:tr>
    </w:tbl>
    <w:p w14:paraId="30282971" w14:textId="77777777" w:rsidR="005350E2" w:rsidRPr="005350E2" w:rsidRDefault="005350E2" w:rsidP="005350E2">
      <w:pPr>
        <w:spacing w:before="0" w:beforeAutospacing="0" w:after="200" w:afterAutospacing="0" w:line="276" w:lineRule="auto"/>
        <w:rPr>
          <w:rFonts w:ascii="Times New Roman" w:eastAsia="Times New Roman" w:hAnsi="Times New Roman" w:cs="Times New Roman"/>
          <w:sz w:val="24"/>
          <w:szCs w:val="24"/>
          <w:lang w:val="ru-RU" w:eastAsia="ru-RU"/>
        </w:rPr>
        <w:sectPr w:rsidR="005350E2" w:rsidRPr="005350E2" w:rsidSect="005E12F5">
          <w:footerReference w:type="even" r:id="rId8"/>
          <w:footerReference w:type="default" r:id="rId9"/>
          <w:pgSz w:w="11906" w:h="16838"/>
          <w:pgMar w:top="1134" w:right="850" w:bottom="1134" w:left="1701" w:header="709" w:footer="709" w:gutter="0"/>
          <w:cols w:space="708"/>
          <w:docGrid w:linePitch="360"/>
        </w:sectPr>
      </w:pPr>
    </w:p>
    <w:tbl>
      <w:tblPr>
        <w:tblW w:w="17150" w:type="dxa"/>
        <w:tblInd w:w="108" w:type="dxa"/>
        <w:tblLayout w:type="fixed"/>
        <w:tblLook w:val="00A0" w:firstRow="1" w:lastRow="0" w:firstColumn="1" w:lastColumn="0" w:noHBand="0" w:noVBand="0"/>
      </w:tblPr>
      <w:tblGrid>
        <w:gridCol w:w="15660"/>
        <w:gridCol w:w="360"/>
        <w:gridCol w:w="1130"/>
      </w:tblGrid>
      <w:tr w:rsidR="005350E2" w:rsidRPr="005350E2" w14:paraId="5D88C9A3" w14:textId="77777777" w:rsidTr="005E12F5">
        <w:trPr>
          <w:trHeight w:val="315"/>
        </w:trPr>
        <w:tc>
          <w:tcPr>
            <w:tcW w:w="15660" w:type="dxa"/>
            <w:tcBorders>
              <w:top w:val="nil"/>
              <w:left w:val="nil"/>
              <w:bottom w:val="nil"/>
              <w:right w:val="nil"/>
            </w:tcBorders>
            <w:vAlign w:val="bottom"/>
          </w:tcPr>
          <w:p w14:paraId="0FCA9970" w14:textId="77777777" w:rsidR="005350E2" w:rsidRPr="005350E2" w:rsidRDefault="005350E2" w:rsidP="005350E2">
            <w:pPr>
              <w:widowControl w:val="0"/>
              <w:autoSpaceDE w:val="0"/>
              <w:autoSpaceDN w:val="0"/>
              <w:adjustRightInd w:val="0"/>
              <w:spacing w:before="0" w:beforeAutospacing="0" w:after="0" w:afterAutospacing="0"/>
              <w:jc w:val="center"/>
              <w:rPr>
                <w:rFonts w:ascii="Times New Roman" w:eastAsia="Calibri" w:hAnsi="Times New Roman" w:cs="Times New Roman"/>
                <w:sz w:val="24"/>
                <w:szCs w:val="24"/>
                <w:lang w:val="ru-RU" w:eastAsia="ru-RU"/>
              </w:rPr>
            </w:pPr>
            <w:r w:rsidRPr="005350E2">
              <w:rPr>
                <w:rFonts w:ascii="Arial" w:eastAsia="Calibri" w:hAnsi="Arial" w:cs="Arial"/>
                <w:sz w:val="20"/>
                <w:szCs w:val="20"/>
                <w:lang w:val="ru-RU" w:eastAsia="ru-RU"/>
              </w:rPr>
              <w:lastRenderedPageBreak/>
              <w:t xml:space="preserve"> </w:t>
            </w:r>
            <w:r w:rsidRPr="005350E2">
              <w:rPr>
                <w:rFonts w:ascii="Times New Roman" w:eastAsia="Calibri" w:hAnsi="Times New Roman" w:cs="Times New Roman"/>
                <w:sz w:val="24"/>
                <w:szCs w:val="24"/>
                <w:lang w:val="ru-RU" w:eastAsia="ru-RU"/>
              </w:rPr>
              <w:t>ГРАФИК ДОКУМЕНТООБОРОТА ПЕРВИЧНЫХ УЧЕТНЫХ ДОКУМЕНТОВ,</w:t>
            </w:r>
          </w:p>
          <w:p w14:paraId="6A6D18CE" w14:textId="77777777" w:rsidR="005350E2" w:rsidRPr="005350E2" w:rsidRDefault="005350E2" w:rsidP="005350E2">
            <w:pPr>
              <w:widowControl w:val="0"/>
              <w:autoSpaceDE w:val="0"/>
              <w:autoSpaceDN w:val="0"/>
              <w:adjustRightInd w:val="0"/>
              <w:spacing w:before="0" w:beforeAutospacing="0" w:after="0" w:afterAutospacing="0"/>
              <w:jc w:val="center"/>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РЕГИСТРОВ БУХГАЛТЕРСКОГО УЧЕТА И ФОРМ ОТЧЕТНОСТИ</w:t>
            </w:r>
          </w:p>
          <w:p w14:paraId="765D7CBC" w14:textId="77777777" w:rsidR="005350E2" w:rsidRPr="005350E2" w:rsidRDefault="005350E2" w:rsidP="005350E2">
            <w:pPr>
              <w:widowControl w:val="0"/>
              <w:autoSpaceDE w:val="0"/>
              <w:autoSpaceDN w:val="0"/>
              <w:adjustRightInd w:val="0"/>
              <w:spacing w:before="0" w:beforeAutospacing="0" w:after="0" w:afterAutospacing="0"/>
              <w:jc w:val="both"/>
              <w:rPr>
                <w:rFonts w:ascii="Times New Roman" w:eastAsia="Calibri" w:hAnsi="Times New Roman" w:cs="Times New Roman"/>
                <w:sz w:val="28"/>
                <w:szCs w:val="28"/>
                <w:lang w:val="ru-RU" w:eastAsia="ru-RU"/>
              </w:rPr>
            </w:pPr>
          </w:p>
          <w:tbl>
            <w:tblPr>
              <w:tblW w:w="15592" w:type="dxa"/>
              <w:tblCellSpacing w:w="5" w:type="nil"/>
              <w:tblInd w:w="313" w:type="dxa"/>
              <w:tblLayout w:type="fixed"/>
              <w:tblCellMar>
                <w:left w:w="75" w:type="dxa"/>
                <w:right w:w="75" w:type="dxa"/>
              </w:tblCellMar>
              <w:tblLook w:val="0000" w:firstRow="0" w:lastRow="0" w:firstColumn="0" w:lastColumn="0" w:noHBand="0" w:noVBand="0"/>
            </w:tblPr>
            <w:tblGrid>
              <w:gridCol w:w="2268"/>
              <w:gridCol w:w="1958"/>
              <w:gridCol w:w="2287"/>
              <w:gridCol w:w="1995"/>
              <w:gridCol w:w="3115"/>
              <w:gridCol w:w="1960"/>
              <w:gridCol w:w="2009"/>
            </w:tblGrid>
            <w:tr w:rsidR="005350E2" w:rsidRPr="005350E2" w14:paraId="6AED21CF" w14:textId="77777777" w:rsidTr="005E12F5">
              <w:trPr>
                <w:trHeight w:val="60"/>
                <w:tblCellSpacing w:w="5" w:type="nil"/>
              </w:trPr>
              <w:tc>
                <w:tcPr>
                  <w:tcW w:w="2268" w:type="dxa"/>
                  <w:tcBorders>
                    <w:top w:val="single" w:sz="4" w:space="0" w:color="auto"/>
                    <w:left w:val="single" w:sz="4" w:space="0" w:color="auto"/>
                    <w:bottom w:val="single" w:sz="4" w:space="0" w:color="auto"/>
                    <w:right w:val="single" w:sz="4" w:space="0" w:color="auto"/>
                  </w:tcBorders>
                </w:tcPr>
                <w:p w14:paraId="7B8739B2"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 Вид документа  </w:t>
                  </w:r>
                </w:p>
              </w:tc>
              <w:tc>
                <w:tcPr>
                  <w:tcW w:w="1958" w:type="dxa"/>
                  <w:tcBorders>
                    <w:top w:val="single" w:sz="4" w:space="0" w:color="auto"/>
                    <w:left w:val="single" w:sz="4" w:space="0" w:color="auto"/>
                    <w:bottom w:val="single" w:sz="4" w:space="0" w:color="auto"/>
                    <w:right w:val="single" w:sz="4" w:space="0" w:color="auto"/>
                  </w:tcBorders>
                </w:tcPr>
                <w:p w14:paraId="0DBD562E"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 Код формы </w:t>
                  </w:r>
                </w:p>
              </w:tc>
              <w:tc>
                <w:tcPr>
                  <w:tcW w:w="2287" w:type="dxa"/>
                  <w:tcBorders>
                    <w:top w:val="single" w:sz="4" w:space="0" w:color="auto"/>
                    <w:left w:val="single" w:sz="4" w:space="0" w:color="auto"/>
                    <w:bottom w:val="single" w:sz="4" w:space="0" w:color="auto"/>
                    <w:right w:val="single" w:sz="4" w:space="0" w:color="auto"/>
                  </w:tcBorders>
                </w:tcPr>
                <w:p w14:paraId="339FE792"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      Кто      </w:t>
                  </w:r>
                  <w:r w:rsidRPr="005350E2">
                    <w:rPr>
                      <w:rFonts w:ascii="Times New Roman" w:eastAsia="Calibri" w:hAnsi="Times New Roman" w:cs="Times New Roman"/>
                      <w:sz w:val="24"/>
                      <w:szCs w:val="24"/>
                      <w:lang w:val="ru-RU" w:eastAsia="ru-RU"/>
                    </w:rPr>
                    <w:br/>
                    <w:t xml:space="preserve"> представляет  </w:t>
                  </w:r>
                </w:p>
              </w:tc>
              <w:tc>
                <w:tcPr>
                  <w:tcW w:w="1995" w:type="dxa"/>
                  <w:tcBorders>
                    <w:top w:val="single" w:sz="4" w:space="0" w:color="auto"/>
                    <w:left w:val="single" w:sz="4" w:space="0" w:color="auto"/>
                    <w:bottom w:val="single" w:sz="4" w:space="0" w:color="auto"/>
                    <w:right w:val="single" w:sz="4" w:space="0" w:color="auto"/>
                  </w:tcBorders>
                </w:tcPr>
                <w:p w14:paraId="1883A31C"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    Кому    </w:t>
                  </w:r>
                  <w:r w:rsidRPr="005350E2">
                    <w:rPr>
                      <w:rFonts w:ascii="Times New Roman" w:eastAsia="Calibri" w:hAnsi="Times New Roman" w:cs="Times New Roman"/>
                      <w:sz w:val="24"/>
                      <w:szCs w:val="24"/>
                      <w:lang w:val="ru-RU" w:eastAsia="ru-RU"/>
                    </w:rPr>
                    <w:br/>
                    <w:t>представляет</w:t>
                  </w:r>
                </w:p>
              </w:tc>
              <w:tc>
                <w:tcPr>
                  <w:tcW w:w="3115" w:type="dxa"/>
                  <w:tcBorders>
                    <w:top w:val="single" w:sz="4" w:space="0" w:color="auto"/>
                    <w:left w:val="single" w:sz="4" w:space="0" w:color="auto"/>
                    <w:bottom w:val="single" w:sz="4" w:space="0" w:color="auto"/>
                    <w:right w:val="single" w:sz="4" w:space="0" w:color="auto"/>
                  </w:tcBorders>
                </w:tcPr>
                <w:p w14:paraId="0D151F33"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  Срок</w:t>
                  </w:r>
                  <w:r w:rsidRPr="005350E2">
                    <w:rPr>
                      <w:rFonts w:ascii="Times New Roman" w:eastAsia="Calibri" w:hAnsi="Times New Roman" w:cs="Times New Roman"/>
                      <w:sz w:val="24"/>
                      <w:szCs w:val="24"/>
                      <w:lang w:val="ru-RU" w:eastAsia="ru-RU"/>
                    </w:rPr>
                    <w:cr/>
                    <w:t xml:space="preserve">сдачи  </w:t>
                  </w:r>
                </w:p>
              </w:tc>
              <w:tc>
                <w:tcPr>
                  <w:tcW w:w="1960" w:type="dxa"/>
                  <w:tcBorders>
                    <w:top w:val="single" w:sz="4" w:space="0" w:color="auto"/>
                    <w:left w:val="single" w:sz="4" w:space="0" w:color="auto"/>
                    <w:bottom w:val="single" w:sz="4" w:space="0" w:color="auto"/>
                    <w:right w:val="single" w:sz="4" w:space="0" w:color="auto"/>
                  </w:tcBorders>
                </w:tcPr>
                <w:p w14:paraId="7E5A9993"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     Срок     </w:t>
                  </w:r>
                  <w:r w:rsidRPr="005350E2">
                    <w:rPr>
                      <w:rFonts w:ascii="Times New Roman" w:eastAsia="Calibri" w:hAnsi="Times New Roman" w:cs="Times New Roman"/>
                      <w:sz w:val="24"/>
                      <w:szCs w:val="24"/>
                      <w:lang w:val="ru-RU" w:eastAsia="ru-RU"/>
                    </w:rPr>
                    <w:br/>
                    <w:t xml:space="preserve">  исполнения  </w:t>
                  </w:r>
                  <w:r w:rsidRPr="005350E2">
                    <w:rPr>
                      <w:rFonts w:ascii="Times New Roman" w:eastAsia="Calibri" w:hAnsi="Times New Roman" w:cs="Times New Roman"/>
                      <w:sz w:val="24"/>
                      <w:szCs w:val="24"/>
                      <w:lang w:val="ru-RU" w:eastAsia="ru-RU"/>
                    </w:rPr>
                    <w:br/>
                    <w:t xml:space="preserve"> (обработки)  </w:t>
                  </w:r>
                </w:p>
              </w:tc>
              <w:tc>
                <w:tcPr>
                  <w:tcW w:w="2009" w:type="dxa"/>
                  <w:tcBorders>
                    <w:top w:val="single" w:sz="4" w:space="0" w:color="auto"/>
                    <w:left w:val="single" w:sz="4" w:space="0" w:color="auto"/>
                    <w:bottom w:val="single" w:sz="4" w:space="0" w:color="auto"/>
                    <w:right w:val="single" w:sz="4" w:space="0" w:color="auto"/>
                  </w:tcBorders>
                </w:tcPr>
                <w:p w14:paraId="74C2A97D"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 Формирование; </w:t>
                  </w:r>
                  <w:r w:rsidRPr="005350E2">
                    <w:rPr>
                      <w:rFonts w:ascii="Times New Roman" w:eastAsia="Calibri" w:hAnsi="Times New Roman" w:cs="Times New Roman"/>
                      <w:sz w:val="24"/>
                      <w:szCs w:val="24"/>
                      <w:lang w:val="ru-RU" w:eastAsia="ru-RU"/>
                    </w:rPr>
                    <w:br/>
                    <w:t xml:space="preserve">периодичность; </w:t>
                  </w:r>
                  <w:r w:rsidRPr="005350E2">
                    <w:rPr>
                      <w:rFonts w:ascii="Times New Roman" w:eastAsia="Calibri" w:hAnsi="Times New Roman" w:cs="Times New Roman"/>
                      <w:sz w:val="24"/>
                      <w:szCs w:val="24"/>
                      <w:lang w:val="ru-RU" w:eastAsia="ru-RU"/>
                    </w:rPr>
                    <w:br/>
                    <w:t xml:space="preserve"> срок хранение </w:t>
                  </w:r>
                </w:p>
              </w:tc>
            </w:tr>
            <w:tr w:rsidR="005350E2" w:rsidRPr="005350E2" w14:paraId="66388901" w14:textId="77777777" w:rsidTr="005E12F5">
              <w:trPr>
                <w:cantSplit/>
                <w:trHeight w:val="60"/>
                <w:tblCellSpacing w:w="5" w:type="nil"/>
              </w:trPr>
              <w:tc>
                <w:tcPr>
                  <w:tcW w:w="2268" w:type="dxa"/>
                  <w:tcBorders>
                    <w:left w:val="single" w:sz="4" w:space="0" w:color="auto"/>
                    <w:bottom w:val="single" w:sz="4" w:space="0" w:color="auto"/>
                    <w:right w:val="single" w:sz="4" w:space="0" w:color="auto"/>
                  </w:tcBorders>
                </w:tcPr>
                <w:p w14:paraId="2636F6B7"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Акт о списании  </w:t>
                  </w:r>
                  <w:r w:rsidRPr="005350E2">
                    <w:rPr>
                      <w:rFonts w:ascii="Times New Roman" w:eastAsia="Calibri" w:hAnsi="Times New Roman" w:cs="Times New Roman"/>
                      <w:sz w:val="24"/>
                      <w:szCs w:val="24"/>
                      <w:lang w:val="ru-RU" w:eastAsia="ru-RU"/>
                    </w:rPr>
                    <w:br/>
                    <w:t>объекта основных</w:t>
                  </w:r>
                  <w:r w:rsidRPr="005350E2">
                    <w:rPr>
                      <w:rFonts w:ascii="Times New Roman" w:eastAsia="Calibri" w:hAnsi="Times New Roman" w:cs="Times New Roman"/>
                      <w:sz w:val="24"/>
                      <w:szCs w:val="24"/>
                      <w:lang w:val="ru-RU" w:eastAsia="ru-RU"/>
                    </w:rPr>
                    <w:br/>
                    <w:t xml:space="preserve">средств (кроме  </w:t>
                  </w:r>
                  <w:r w:rsidRPr="005350E2">
                    <w:rPr>
                      <w:rFonts w:ascii="Times New Roman" w:eastAsia="Calibri" w:hAnsi="Times New Roman" w:cs="Times New Roman"/>
                      <w:sz w:val="24"/>
                      <w:szCs w:val="24"/>
                      <w:lang w:val="ru-RU" w:eastAsia="ru-RU"/>
                    </w:rPr>
                    <w:br/>
                    <w:t>автотранспортных</w:t>
                  </w:r>
                  <w:r w:rsidRPr="005350E2">
                    <w:rPr>
                      <w:rFonts w:ascii="Times New Roman" w:eastAsia="Calibri" w:hAnsi="Times New Roman" w:cs="Times New Roman"/>
                      <w:sz w:val="24"/>
                      <w:szCs w:val="24"/>
                      <w:lang w:val="ru-RU" w:eastAsia="ru-RU"/>
                    </w:rPr>
                    <w:br/>
                    <w:t xml:space="preserve">средств)        </w:t>
                  </w:r>
                </w:p>
              </w:tc>
              <w:tc>
                <w:tcPr>
                  <w:tcW w:w="1958" w:type="dxa"/>
                  <w:tcBorders>
                    <w:left w:val="single" w:sz="4" w:space="0" w:color="auto"/>
                    <w:bottom w:val="single" w:sz="4" w:space="0" w:color="auto"/>
                    <w:right w:val="single" w:sz="4" w:space="0" w:color="auto"/>
                  </w:tcBorders>
                </w:tcPr>
                <w:p w14:paraId="25A38F57"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0306003    </w:t>
                  </w:r>
                </w:p>
              </w:tc>
              <w:tc>
                <w:tcPr>
                  <w:tcW w:w="2287" w:type="dxa"/>
                  <w:tcBorders>
                    <w:left w:val="single" w:sz="4" w:space="0" w:color="auto"/>
                    <w:bottom w:val="single" w:sz="4" w:space="0" w:color="auto"/>
                    <w:right w:val="single" w:sz="4" w:space="0" w:color="auto"/>
                  </w:tcBorders>
                </w:tcPr>
                <w:p w14:paraId="0EBED3AD"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Постоянно      </w:t>
                  </w:r>
                  <w:r w:rsidRPr="005350E2">
                    <w:rPr>
                      <w:rFonts w:ascii="Times New Roman" w:eastAsia="Calibri" w:hAnsi="Times New Roman" w:cs="Times New Roman"/>
                      <w:sz w:val="24"/>
                      <w:szCs w:val="24"/>
                      <w:lang w:val="ru-RU" w:eastAsia="ru-RU"/>
                    </w:rPr>
                    <w:br/>
                    <w:t xml:space="preserve">действующая    </w:t>
                  </w:r>
                  <w:r w:rsidRPr="005350E2">
                    <w:rPr>
                      <w:rFonts w:ascii="Times New Roman" w:eastAsia="Calibri" w:hAnsi="Times New Roman" w:cs="Times New Roman"/>
                      <w:sz w:val="24"/>
                      <w:szCs w:val="24"/>
                      <w:lang w:val="ru-RU" w:eastAsia="ru-RU"/>
                    </w:rPr>
                    <w:br/>
                    <w:t xml:space="preserve">инвентаризационная      </w:t>
                  </w:r>
                  <w:r w:rsidRPr="005350E2">
                    <w:rPr>
                      <w:rFonts w:ascii="Times New Roman" w:eastAsia="Calibri" w:hAnsi="Times New Roman" w:cs="Times New Roman"/>
                      <w:sz w:val="24"/>
                      <w:szCs w:val="24"/>
                      <w:lang w:val="ru-RU" w:eastAsia="ru-RU"/>
                    </w:rPr>
                    <w:br/>
                    <w:t xml:space="preserve">комиссия       </w:t>
                  </w:r>
                </w:p>
              </w:tc>
              <w:tc>
                <w:tcPr>
                  <w:tcW w:w="1995" w:type="dxa"/>
                  <w:tcBorders>
                    <w:left w:val="single" w:sz="4" w:space="0" w:color="auto"/>
                    <w:bottom w:val="single" w:sz="4" w:space="0" w:color="auto"/>
                    <w:right w:val="single" w:sz="4" w:space="0" w:color="auto"/>
                  </w:tcBorders>
                </w:tcPr>
                <w:p w14:paraId="49CB49DF"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бухгалтерия  </w:t>
                  </w:r>
                </w:p>
              </w:tc>
              <w:tc>
                <w:tcPr>
                  <w:tcW w:w="3115" w:type="dxa"/>
                  <w:tcBorders>
                    <w:left w:val="single" w:sz="4" w:space="0" w:color="auto"/>
                    <w:bottom w:val="single" w:sz="4" w:space="0" w:color="auto"/>
                    <w:right w:val="single" w:sz="4" w:space="0" w:color="auto"/>
                  </w:tcBorders>
                </w:tcPr>
                <w:p w14:paraId="16DDC86E"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После         </w:t>
                  </w:r>
                  <w:r w:rsidRPr="005350E2">
                    <w:rPr>
                      <w:rFonts w:ascii="Times New Roman" w:eastAsia="Calibri" w:hAnsi="Times New Roman" w:cs="Times New Roman"/>
                      <w:sz w:val="24"/>
                      <w:szCs w:val="24"/>
                      <w:lang w:val="ru-RU" w:eastAsia="ru-RU"/>
                    </w:rPr>
                    <w:br/>
                    <w:t xml:space="preserve">проведения    </w:t>
                  </w:r>
                  <w:r w:rsidRPr="005350E2">
                    <w:rPr>
                      <w:rFonts w:ascii="Times New Roman" w:eastAsia="Calibri" w:hAnsi="Times New Roman" w:cs="Times New Roman"/>
                      <w:sz w:val="24"/>
                      <w:szCs w:val="24"/>
                      <w:lang w:val="ru-RU" w:eastAsia="ru-RU"/>
                    </w:rPr>
                    <w:br/>
                    <w:t>инвентаризации</w:t>
                  </w:r>
                  <w:r w:rsidRPr="005350E2">
                    <w:rPr>
                      <w:rFonts w:ascii="Times New Roman" w:eastAsia="Calibri" w:hAnsi="Times New Roman" w:cs="Times New Roman"/>
                      <w:sz w:val="24"/>
                      <w:szCs w:val="24"/>
                      <w:lang w:val="ru-RU" w:eastAsia="ru-RU"/>
                    </w:rPr>
                    <w:br/>
                    <w:t xml:space="preserve">и независимой </w:t>
                  </w:r>
                  <w:r w:rsidRPr="005350E2">
                    <w:rPr>
                      <w:rFonts w:ascii="Times New Roman" w:eastAsia="Calibri" w:hAnsi="Times New Roman" w:cs="Times New Roman"/>
                      <w:sz w:val="24"/>
                      <w:szCs w:val="24"/>
                      <w:lang w:val="ru-RU" w:eastAsia="ru-RU"/>
                    </w:rPr>
                    <w:br/>
                    <w:t xml:space="preserve">экспертизы о  </w:t>
                  </w:r>
                  <w:r w:rsidRPr="005350E2">
                    <w:rPr>
                      <w:rFonts w:ascii="Times New Roman" w:eastAsia="Calibri" w:hAnsi="Times New Roman" w:cs="Times New Roman"/>
                      <w:sz w:val="24"/>
                      <w:szCs w:val="24"/>
                      <w:lang w:val="ru-RU" w:eastAsia="ru-RU"/>
                    </w:rPr>
                    <w:br/>
                    <w:t xml:space="preserve">непригодности </w:t>
                  </w:r>
                  <w:r w:rsidRPr="005350E2">
                    <w:rPr>
                      <w:rFonts w:ascii="Times New Roman" w:eastAsia="Calibri" w:hAnsi="Times New Roman" w:cs="Times New Roman"/>
                      <w:sz w:val="24"/>
                      <w:szCs w:val="24"/>
                      <w:lang w:val="ru-RU" w:eastAsia="ru-RU"/>
                    </w:rPr>
                    <w:br/>
                    <w:t xml:space="preserve">имущества     </w:t>
                  </w:r>
                </w:p>
              </w:tc>
              <w:tc>
                <w:tcPr>
                  <w:tcW w:w="1960" w:type="dxa"/>
                  <w:tcBorders>
                    <w:left w:val="single" w:sz="4" w:space="0" w:color="auto"/>
                    <w:bottom w:val="single" w:sz="4" w:space="0" w:color="auto"/>
                    <w:right w:val="single" w:sz="4" w:space="0" w:color="auto"/>
                  </w:tcBorders>
                </w:tcPr>
                <w:p w14:paraId="555EE453"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До 3 рабочих  </w:t>
                  </w:r>
                  <w:r w:rsidRPr="005350E2">
                    <w:rPr>
                      <w:rFonts w:ascii="Times New Roman" w:eastAsia="Calibri" w:hAnsi="Times New Roman" w:cs="Times New Roman"/>
                      <w:sz w:val="24"/>
                      <w:szCs w:val="24"/>
                      <w:lang w:val="ru-RU" w:eastAsia="ru-RU"/>
                    </w:rPr>
                    <w:br/>
                    <w:t xml:space="preserve">дней после    </w:t>
                  </w:r>
                  <w:r w:rsidRPr="005350E2">
                    <w:rPr>
                      <w:rFonts w:ascii="Times New Roman" w:eastAsia="Calibri" w:hAnsi="Times New Roman" w:cs="Times New Roman"/>
                      <w:sz w:val="24"/>
                      <w:szCs w:val="24"/>
                      <w:lang w:val="ru-RU" w:eastAsia="ru-RU"/>
                    </w:rPr>
                    <w:br/>
                    <w:t xml:space="preserve">утверждения   </w:t>
                  </w:r>
                  <w:r w:rsidRPr="005350E2">
                    <w:rPr>
                      <w:rFonts w:ascii="Times New Roman" w:eastAsia="Calibri" w:hAnsi="Times New Roman" w:cs="Times New Roman"/>
                      <w:sz w:val="24"/>
                      <w:szCs w:val="24"/>
                      <w:lang w:val="ru-RU" w:eastAsia="ru-RU"/>
                    </w:rPr>
                    <w:br/>
                    <w:t xml:space="preserve">руководителем </w:t>
                  </w:r>
                </w:p>
              </w:tc>
              <w:tc>
                <w:tcPr>
                  <w:tcW w:w="2009" w:type="dxa"/>
                  <w:tcBorders>
                    <w:left w:val="single" w:sz="4" w:space="0" w:color="auto"/>
                    <w:bottom w:val="single" w:sz="4" w:space="0" w:color="auto"/>
                    <w:right w:val="single" w:sz="4" w:space="0" w:color="auto"/>
                  </w:tcBorders>
                </w:tcPr>
                <w:p w14:paraId="346A1F1E"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На бумажном    </w:t>
                  </w:r>
                  <w:r w:rsidRPr="005350E2">
                    <w:rPr>
                      <w:rFonts w:ascii="Times New Roman" w:eastAsia="Calibri" w:hAnsi="Times New Roman" w:cs="Times New Roman"/>
                      <w:sz w:val="24"/>
                      <w:szCs w:val="24"/>
                      <w:lang w:val="ru-RU" w:eastAsia="ru-RU"/>
                    </w:rPr>
                    <w:br/>
                    <w:t xml:space="preserve">носителе;      </w:t>
                  </w:r>
                  <w:r w:rsidRPr="005350E2">
                    <w:rPr>
                      <w:rFonts w:ascii="Times New Roman" w:eastAsia="Calibri" w:hAnsi="Times New Roman" w:cs="Times New Roman"/>
                      <w:sz w:val="24"/>
                      <w:szCs w:val="24"/>
                      <w:lang w:val="ru-RU" w:eastAsia="ru-RU"/>
                    </w:rPr>
                    <w:br/>
                    <w:t xml:space="preserve">5 лет          </w:t>
                  </w:r>
                </w:p>
              </w:tc>
            </w:tr>
            <w:tr w:rsidR="005350E2" w:rsidRPr="00150359" w14:paraId="3808C4FB" w14:textId="77777777" w:rsidTr="005E12F5">
              <w:trPr>
                <w:trHeight w:val="60"/>
                <w:tblCellSpacing w:w="5" w:type="nil"/>
              </w:trPr>
              <w:tc>
                <w:tcPr>
                  <w:tcW w:w="2268" w:type="dxa"/>
                  <w:tcBorders>
                    <w:left w:val="single" w:sz="4" w:space="0" w:color="auto"/>
                    <w:bottom w:val="single" w:sz="4" w:space="0" w:color="auto"/>
                    <w:right w:val="single" w:sz="4" w:space="0" w:color="auto"/>
                  </w:tcBorders>
                </w:tcPr>
                <w:p w14:paraId="21ECD3AA"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Накладная н</w:t>
                  </w:r>
                  <w:r w:rsidRPr="005350E2">
                    <w:rPr>
                      <w:rFonts w:ascii="Times New Roman" w:eastAsia="Calibri" w:hAnsi="Times New Roman" w:cs="Times New Roman"/>
                      <w:sz w:val="24"/>
                      <w:szCs w:val="24"/>
                      <w:lang w:val="ru-RU" w:eastAsia="ru-RU"/>
                    </w:rPr>
                    <w:cr/>
                    <w:t xml:space="preserve">    </w:t>
                  </w:r>
                  <w:r w:rsidRPr="005350E2">
                    <w:rPr>
                      <w:rFonts w:ascii="Times New Roman" w:eastAsia="Calibri" w:hAnsi="Times New Roman" w:cs="Times New Roman"/>
                      <w:sz w:val="24"/>
                      <w:szCs w:val="24"/>
                      <w:lang w:val="ru-RU" w:eastAsia="ru-RU"/>
                    </w:rPr>
                    <w:br/>
                    <w:t>внутреннее</w:t>
                  </w:r>
                  <w:r w:rsidRPr="005350E2">
                    <w:rPr>
                      <w:rFonts w:ascii="Times New Roman" w:eastAsia="Calibri" w:hAnsi="Times New Roman" w:cs="Times New Roman"/>
                      <w:sz w:val="24"/>
                      <w:szCs w:val="24"/>
                      <w:lang w:val="ru-RU" w:eastAsia="ru-RU"/>
                    </w:rPr>
                    <w:cr/>
                    <w:t xml:space="preserve">     </w:t>
                  </w:r>
                  <w:r w:rsidRPr="005350E2">
                    <w:rPr>
                      <w:rFonts w:ascii="Times New Roman" w:eastAsia="Calibri" w:hAnsi="Times New Roman" w:cs="Times New Roman"/>
                      <w:sz w:val="24"/>
                      <w:szCs w:val="24"/>
                      <w:lang w:val="ru-RU" w:eastAsia="ru-RU"/>
                    </w:rPr>
                    <w:br/>
                    <w:t xml:space="preserve">перемещение     </w:t>
                  </w:r>
                  <w:r w:rsidRPr="005350E2">
                    <w:rPr>
                      <w:rFonts w:ascii="Times New Roman" w:eastAsia="Calibri" w:hAnsi="Times New Roman" w:cs="Times New Roman"/>
                      <w:sz w:val="24"/>
                      <w:szCs w:val="24"/>
                      <w:lang w:val="ru-RU" w:eastAsia="ru-RU"/>
                    </w:rPr>
                    <w:br/>
                    <w:t xml:space="preserve">объектов        </w:t>
                  </w:r>
                  <w:r w:rsidRPr="005350E2">
                    <w:rPr>
                      <w:rFonts w:ascii="Times New Roman" w:eastAsia="Calibri" w:hAnsi="Times New Roman" w:cs="Times New Roman"/>
                      <w:sz w:val="24"/>
                      <w:szCs w:val="24"/>
                      <w:lang w:val="ru-RU" w:eastAsia="ru-RU"/>
                    </w:rPr>
                    <w:br/>
                    <w:t>основных средств</w:t>
                  </w:r>
                </w:p>
              </w:tc>
              <w:tc>
                <w:tcPr>
                  <w:tcW w:w="1958" w:type="dxa"/>
                  <w:tcBorders>
                    <w:left w:val="single" w:sz="4" w:space="0" w:color="auto"/>
                    <w:bottom w:val="single" w:sz="4" w:space="0" w:color="auto"/>
                    <w:right w:val="single" w:sz="4" w:space="0" w:color="auto"/>
                  </w:tcBorders>
                </w:tcPr>
                <w:p w14:paraId="1580F49B"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0306032    </w:t>
                  </w:r>
                </w:p>
              </w:tc>
              <w:tc>
                <w:tcPr>
                  <w:tcW w:w="2287" w:type="dxa"/>
                  <w:tcBorders>
                    <w:left w:val="single" w:sz="4" w:space="0" w:color="auto"/>
                    <w:bottom w:val="single" w:sz="4" w:space="0" w:color="auto"/>
                    <w:right w:val="single" w:sz="4" w:space="0" w:color="auto"/>
                  </w:tcBorders>
                </w:tcPr>
                <w:p w14:paraId="0F349B9A"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Материально    </w:t>
                  </w:r>
                  <w:r w:rsidRPr="005350E2">
                    <w:rPr>
                      <w:rFonts w:ascii="Times New Roman" w:eastAsia="Calibri" w:hAnsi="Times New Roman" w:cs="Times New Roman"/>
                      <w:sz w:val="24"/>
                      <w:szCs w:val="24"/>
                      <w:lang w:val="ru-RU" w:eastAsia="ru-RU"/>
                    </w:rPr>
                    <w:br/>
                    <w:t xml:space="preserve">ответственное  </w:t>
                  </w:r>
                  <w:r w:rsidRPr="005350E2">
                    <w:rPr>
                      <w:rFonts w:ascii="Times New Roman" w:eastAsia="Calibri" w:hAnsi="Times New Roman" w:cs="Times New Roman"/>
                      <w:sz w:val="24"/>
                      <w:szCs w:val="24"/>
                      <w:lang w:val="ru-RU" w:eastAsia="ru-RU"/>
                    </w:rPr>
                    <w:br/>
                    <w:t xml:space="preserve">лицо           </w:t>
                  </w:r>
                </w:p>
              </w:tc>
              <w:tc>
                <w:tcPr>
                  <w:tcW w:w="1995" w:type="dxa"/>
                  <w:tcBorders>
                    <w:left w:val="single" w:sz="4" w:space="0" w:color="auto"/>
                    <w:bottom w:val="single" w:sz="4" w:space="0" w:color="auto"/>
                    <w:right w:val="single" w:sz="4" w:space="0" w:color="auto"/>
                  </w:tcBorders>
                </w:tcPr>
                <w:p w14:paraId="70422CBF"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бухгалтерия  </w:t>
                  </w:r>
                </w:p>
              </w:tc>
              <w:tc>
                <w:tcPr>
                  <w:tcW w:w="3115" w:type="dxa"/>
                  <w:tcBorders>
                    <w:left w:val="single" w:sz="4" w:space="0" w:color="auto"/>
                    <w:bottom w:val="single" w:sz="4" w:space="0" w:color="auto"/>
                    <w:right w:val="single" w:sz="4" w:space="0" w:color="auto"/>
                  </w:tcBorders>
                </w:tcPr>
                <w:p w14:paraId="35BB985E"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В момент      </w:t>
                  </w:r>
                  <w:r w:rsidRPr="005350E2">
                    <w:rPr>
                      <w:rFonts w:ascii="Times New Roman" w:eastAsia="Calibri" w:hAnsi="Times New Roman" w:cs="Times New Roman"/>
                      <w:sz w:val="24"/>
                      <w:szCs w:val="24"/>
                      <w:lang w:val="ru-RU" w:eastAsia="ru-RU"/>
                    </w:rPr>
                    <w:br/>
                    <w:t xml:space="preserve">совершения    </w:t>
                  </w:r>
                  <w:r w:rsidRPr="005350E2">
                    <w:rPr>
                      <w:rFonts w:ascii="Times New Roman" w:eastAsia="Calibri" w:hAnsi="Times New Roman" w:cs="Times New Roman"/>
                      <w:sz w:val="24"/>
                      <w:szCs w:val="24"/>
                      <w:lang w:val="ru-RU" w:eastAsia="ru-RU"/>
                    </w:rPr>
                    <w:br/>
                    <w:t xml:space="preserve">операции      </w:t>
                  </w:r>
                </w:p>
              </w:tc>
              <w:tc>
                <w:tcPr>
                  <w:tcW w:w="1960" w:type="dxa"/>
                  <w:tcBorders>
                    <w:left w:val="single" w:sz="4" w:space="0" w:color="auto"/>
                    <w:bottom w:val="single" w:sz="4" w:space="0" w:color="auto"/>
                    <w:right w:val="single" w:sz="4" w:space="0" w:color="auto"/>
                  </w:tcBorders>
                </w:tcPr>
                <w:p w14:paraId="78D12716"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До 3 рабочих  </w:t>
                  </w:r>
                  <w:r w:rsidRPr="005350E2">
                    <w:rPr>
                      <w:rFonts w:ascii="Times New Roman" w:eastAsia="Calibri" w:hAnsi="Times New Roman" w:cs="Times New Roman"/>
                      <w:sz w:val="24"/>
                      <w:szCs w:val="24"/>
                      <w:lang w:val="ru-RU" w:eastAsia="ru-RU"/>
                    </w:rPr>
                    <w:br/>
                    <w:t xml:space="preserve">дней после    </w:t>
                  </w:r>
                  <w:r w:rsidRPr="005350E2">
                    <w:rPr>
                      <w:rFonts w:ascii="Times New Roman" w:eastAsia="Calibri" w:hAnsi="Times New Roman" w:cs="Times New Roman"/>
                      <w:sz w:val="24"/>
                      <w:szCs w:val="24"/>
                      <w:lang w:val="ru-RU" w:eastAsia="ru-RU"/>
                    </w:rPr>
                    <w:br/>
                    <w:t xml:space="preserve">получения     </w:t>
                  </w:r>
                  <w:r w:rsidRPr="005350E2">
                    <w:rPr>
                      <w:rFonts w:ascii="Times New Roman" w:eastAsia="Calibri" w:hAnsi="Times New Roman" w:cs="Times New Roman"/>
                      <w:sz w:val="24"/>
                      <w:szCs w:val="24"/>
                      <w:lang w:val="ru-RU" w:eastAsia="ru-RU"/>
                    </w:rPr>
                    <w:br/>
                    <w:t xml:space="preserve">накладной     </w:t>
                  </w:r>
                </w:p>
              </w:tc>
              <w:tc>
                <w:tcPr>
                  <w:tcW w:w="2009" w:type="dxa"/>
                  <w:tcBorders>
                    <w:left w:val="single" w:sz="4" w:space="0" w:color="auto"/>
                    <w:bottom w:val="single" w:sz="4" w:space="0" w:color="auto"/>
                    <w:right w:val="single" w:sz="4" w:space="0" w:color="auto"/>
                  </w:tcBorders>
                </w:tcPr>
                <w:p w14:paraId="0AD56823"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В день совершения операции;</w:t>
                  </w:r>
                  <w:r w:rsidRPr="005350E2">
                    <w:rPr>
                      <w:rFonts w:ascii="Times New Roman" w:eastAsia="Calibri" w:hAnsi="Times New Roman" w:cs="Times New Roman"/>
                      <w:sz w:val="24"/>
                      <w:szCs w:val="24"/>
                      <w:lang w:val="ru-RU" w:eastAsia="ru-RU"/>
                    </w:rPr>
                    <w:br/>
                    <w:t xml:space="preserve">на бумажном    </w:t>
                  </w:r>
                  <w:r w:rsidRPr="005350E2">
                    <w:rPr>
                      <w:rFonts w:ascii="Times New Roman" w:eastAsia="Calibri" w:hAnsi="Times New Roman" w:cs="Times New Roman"/>
                      <w:sz w:val="24"/>
                      <w:szCs w:val="24"/>
                      <w:lang w:val="ru-RU" w:eastAsia="ru-RU"/>
                    </w:rPr>
                    <w:br/>
                    <w:t xml:space="preserve">носителе;      </w:t>
                  </w:r>
                  <w:r w:rsidRPr="005350E2">
                    <w:rPr>
                      <w:rFonts w:ascii="Times New Roman" w:eastAsia="Calibri" w:hAnsi="Times New Roman" w:cs="Times New Roman"/>
                      <w:sz w:val="24"/>
                      <w:szCs w:val="24"/>
                      <w:lang w:val="ru-RU" w:eastAsia="ru-RU"/>
                    </w:rPr>
                    <w:br/>
                    <w:t xml:space="preserve">5 лет          </w:t>
                  </w:r>
                </w:p>
              </w:tc>
            </w:tr>
            <w:tr w:rsidR="005350E2" w:rsidRPr="00150359" w14:paraId="66EB7820" w14:textId="77777777" w:rsidTr="005E12F5">
              <w:trPr>
                <w:trHeight w:val="60"/>
                <w:tblCellSpacing w:w="5" w:type="nil"/>
              </w:trPr>
              <w:tc>
                <w:tcPr>
                  <w:tcW w:w="2268" w:type="dxa"/>
                  <w:tcBorders>
                    <w:left w:val="single" w:sz="4" w:space="0" w:color="auto"/>
                    <w:bottom w:val="single" w:sz="4" w:space="0" w:color="auto"/>
                    <w:right w:val="single" w:sz="4" w:space="0" w:color="auto"/>
                  </w:tcBorders>
                </w:tcPr>
                <w:p w14:paraId="4379A8DA"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Приходный       </w:t>
                  </w:r>
                  <w:r w:rsidRPr="005350E2">
                    <w:rPr>
                      <w:rFonts w:ascii="Times New Roman" w:eastAsia="Calibri" w:hAnsi="Times New Roman" w:cs="Times New Roman"/>
                      <w:sz w:val="24"/>
                      <w:szCs w:val="24"/>
                      <w:lang w:val="ru-RU" w:eastAsia="ru-RU"/>
                    </w:rPr>
                    <w:br/>
                    <w:t>кассовый ордер</w:t>
                  </w:r>
                </w:p>
              </w:tc>
              <w:tc>
                <w:tcPr>
                  <w:tcW w:w="1958" w:type="dxa"/>
                  <w:tcBorders>
                    <w:left w:val="single" w:sz="4" w:space="0" w:color="auto"/>
                    <w:bottom w:val="single" w:sz="4" w:space="0" w:color="auto"/>
                    <w:right w:val="single" w:sz="4" w:space="0" w:color="auto"/>
                  </w:tcBorders>
                </w:tcPr>
                <w:p w14:paraId="2D4F7A9A"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0310001    </w:t>
                  </w:r>
                </w:p>
              </w:tc>
              <w:tc>
                <w:tcPr>
                  <w:tcW w:w="2287" w:type="dxa"/>
                  <w:tcBorders>
                    <w:left w:val="single" w:sz="4" w:space="0" w:color="auto"/>
                    <w:bottom w:val="single" w:sz="4" w:space="0" w:color="auto"/>
                    <w:right w:val="single" w:sz="4" w:space="0" w:color="auto"/>
                  </w:tcBorders>
                </w:tcPr>
                <w:p w14:paraId="5D1F43C1"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бухгалтерия  </w:t>
                  </w:r>
                </w:p>
              </w:tc>
              <w:tc>
                <w:tcPr>
                  <w:tcW w:w="1995" w:type="dxa"/>
                  <w:tcBorders>
                    <w:left w:val="single" w:sz="4" w:space="0" w:color="auto"/>
                    <w:bottom w:val="single" w:sz="4" w:space="0" w:color="auto"/>
                    <w:right w:val="single" w:sz="4" w:space="0" w:color="auto"/>
                  </w:tcBorders>
                </w:tcPr>
                <w:p w14:paraId="13772CD7"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бухгалтерия  </w:t>
                  </w:r>
                </w:p>
              </w:tc>
              <w:tc>
                <w:tcPr>
                  <w:tcW w:w="3115" w:type="dxa"/>
                  <w:tcBorders>
                    <w:left w:val="single" w:sz="4" w:space="0" w:color="auto"/>
                    <w:bottom w:val="single" w:sz="4" w:space="0" w:color="auto"/>
                    <w:right w:val="single" w:sz="4" w:space="0" w:color="auto"/>
                  </w:tcBorders>
                </w:tcPr>
                <w:p w14:paraId="5DFFF2E5"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В момент      </w:t>
                  </w:r>
                  <w:r w:rsidRPr="005350E2">
                    <w:rPr>
                      <w:rFonts w:ascii="Times New Roman" w:eastAsia="Calibri" w:hAnsi="Times New Roman" w:cs="Times New Roman"/>
                      <w:sz w:val="24"/>
                      <w:szCs w:val="24"/>
                      <w:lang w:val="ru-RU" w:eastAsia="ru-RU"/>
                    </w:rPr>
                    <w:br/>
                    <w:t xml:space="preserve">приема        </w:t>
                  </w:r>
                  <w:r w:rsidRPr="005350E2">
                    <w:rPr>
                      <w:rFonts w:ascii="Times New Roman" w:eastAsia="Calibri" w:hAnsi="Times New Roman" w:cs="Times New Roman"/>
                      <w:sz w:val="24"/>
                      <w:szCs w:val="24"/>
                      <w:lang w:val="ru-RU" w:eastAsia="ru-RU"/>
                    </w:rPr>
                    <w:br/>
                    <w:t xml:space="preserve">денежных      </w:t>
                  </w:r>
                  <w:r w:rsidRPr="005350E2">
                    <w:rPr>
                      <w:rFonts w:ascii="Times New Roman" w:eastAsia="Calibri" w:hAnsi="Times New Roman" w:cs="Times New Roman"/>
                      <w:sz w:val="24"/>
                      <w:szCs w:val="24"/>
                      <w:lang w:val="ru-RU" w:eastAsia="ru-RU"/>
                    </w:rPr>
                    <w:br/>
                    <w:t xml:space="preserve">средств       </w:t>
                  </w:r>
                </w:p>
              </w:tc>
              <w:tc>
                <w:tcPr>
                  <w:tcW w:w="1960" w:type="dxa"/>
                  <w:tcBorders>
                    <w:left w:val="single" w:sz="4" w:space="0" w:color="auto"/>
                    <w:bottom w:val="single" w:sz="4" w:space="0" w:color="auto"/>
                    <w:right w:val="single" w:sz="4" w:space="0" w:color="auto"/>
                  </w:tcBorders>
                </w:tcPr>
                <w:p w14:paraId="3F161D46"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В день приема </w:t>
                  </w:r>
                  <w:r w:rsidRPr="005350E2">
                    <w:rPr>
                      <w:rFonts w:ascii="Times New Roman" w:eastAsia="Calibri" w:hAnsi="Times New Roman" w:cs="Times New Roman"/>
                      <w:sz w:val="24"/>
                      <w:szCs w:val="24"/>
                      <w:lang w:val="ru-RU" w:eastAsia="ru-RU"/>
                    </w:rPr>
                    <w:br/>
                    <w:t xml:space="preserve">денежных      </w:t>
                  </w:r>
                  <w:r w:rsidRPr="005350E2">
                    <w:rPr>
                      <w:rFonts w:ascii="Times New Roman" w:eastAsia="Calibri" w:hAnsi="Times New Roman" w:cs="Times New Roman"/>
                      <w:sz w:val="24"/>
                      <w:szCs w:val="24"/>
                      <w:lang w:val="ru-RU" w:eastAsia="ru-RU"/>
                    </w:rPr>
                    <w:br/>
                    <w:t xml:space="preserve">средств       </w:t>
                  </w:r>
                </w:p>
              </w:tc>
              <w:tc>
                <w:tcPr>
                  <w:tcW w:w="2009" w:type="dxa"/>
                  <w:tcBorders>
                    <w:left w:val="single" w:sz="4" w:space="0" w:color="auto"/>
                    <w:bottom w:val="single" w:sz="4" w:space="0" w:color="auto"/>
                    <w:right w:val="single" w:sz="4" w:space="0" w:color="auto"/>
                  </w:tcBorders>
                </w:tcPr>
                <w:p w14:paraId="4E6DD75A"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В день совершения операции;</w:t>
                  </w:r>
                  <w:r w:rsidRPr="005350E2">
                    <w:rPr>
                      <w:rFonts w:ascii="Times New Roman" w:eastAsia="Calibri" w:hAnsi="Times New Roman" w:cs="Times New Roman"/>
                      <w:sz w:val="24"/>
                      <w:szCs w:val="24"/>
                      <w:lang w:val="ru-RU" w:eastAsia="ru-RU"/>
                    </w:rPr>
                    <w:br/>
                    <w:t xml:space="preserve">на бумажном    </w:t>
                  </w:r>
                  <w:r w:rsidRPr="005350E2">
                    <w:rPr>
                      <w:rFonts w:ascii="Times New Roman" w:eastAsia="Calibri" w:hAnsi="Times New Roman" w:cs="Times New Roman"/>
                      <w:sz w:val="24"/>
                      <w:szCs w:val="24"/>
                      <w:lang w:val="ru-RU" w:eastAsia="ru-RU"/>
                    </w:rPr>
                    <w:br/>
                    <w:t xml:space="preserve">носителе;      </w:t>
                  </w:r>
                  <w:r w:rsidRPr="005350E2">
                    <w:rPr>
                      <w:rFonts w:ascii="Times New Roman" w:eastAsia="Calibri" w:hAnsi="Times New Roman" w:cs="Times New Roman"/>
                      <w:sz w:val="24"/>
                      <w:szCs w:val="24"/>
                      <w:lang w:val="ru-RU" w:eastAsia="ru-RU"/>
                    </w:rPr>
                    <w:br/>
                    <w:t xml:space="preserve">5 лет          </w:t>
                  </w:r>
                </w:p>
              </w:tc>
            </w:tr>
            <w:tr w:rsidR="005350E2" w:rsidRPr="00150359" w14:paraId="76256EBD" w14:textId="77777777" w:rsidTr="00224E8A">
              <w:trPr>
                <w:trHeight w:val="2092"/>
                <w:tblCellSpacing w:w="5" w:type="nil"/>
              </w:trPr>
              <w:tc>
                <w:tcPr>
                  <w:tcW w:w="2268" w:type="dxa"/>
                  <w:tcBorders>
                    <w:left w:val="single" w:sz="4" w:space="0" w:color="auto"/>
                    <w:bottom w:val="single" w:sz="4" w:space="0" w:color="auto"/>
                    <w:right w:val="single" w:sz="4" w:space="0" w:color="auto"/>
                  </w:tcBorders>
                </w:tcPr>
                <w:p w14:paraId="726C5B0F"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Расходный       </w:t>
                  </w:r>
                  <w:r w:rsidRPr="005350E2">
                    <w:rPr>
                      <w:rFonts w:ascii="Times New Roman" w:eastAsia="Calibri" w:hAnsi="Times New Roman" w:cs="Times New Roman"/>
                      <w:sz w:val="24"/>
                      <w:szCs w:val="24"/>
                      <w:lang w:val="ru-RU" w:eastAsia="ru-RU"/>
                    </w:rPr>
                    <w:br/>
                    <w:t>кассовый ордер</w:t>
                  </w:r>
                </w:p>
              </w:tc>
              <w:tc>
                <w:tcPr>
                  <w:tcW w:w="1958" w:type="dxa"/>
                  <w:tcBorders>
                    <w:left w:val="single" w:sz="4" w:space="0" w:color="auto"/>
                    <w:bottom w:val="single" w:sz="4" w:space="0" w:color="auto"/>
                    <w:right w:val="single" w:sz="4" w:space="0" w:color="auto"/>
                  </w:tcBorders>
                </w:tcPr>
                <w:p w14:paraId="41EE3CD2"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0310002    </w:t>
                  </w:r>
                </w:p>
              </w:tc>
              <w:tc>
                <w:tcPr>
                  <w:tcW w:w="2287" w:type="dxa"/>
                  <w:tcBorders>
                    <w:left w:val="single" w:sz="4" w:space="0" w:color="auto"/>
                    <w:bottom w:val="single" w:sz="4" w:space="0" w:color="auto"/>
                    <w:right w:val="single" w:sz="4" w:space="0" w:color="auto"/>
                  </w:tcBorders>
                </w:tcPr>
                <w:p w14:paraId="6BA00D31"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бухгалтерия  </w:t>
                  </w:r>
                </w:p>
              </w:tc>
              <w:tc>
                <w:tcPr>
                  <w:tcW w:w="1995" w:type="dxa"/>
                  <w:tcBorders>
                    <w:left w:val="single" w:sz="4" w:space="0" w:color="auto"/>
                    <w:bottom w:val="single" w:sz="4" w:space="0" w:color="auto"/>
                    <w:right w:val="single" w:sz="4" w:space="0" w:color="auto"/>
                  </w:tcBorders>
                </w:tcPr>
                <w:p w14:paraId="762706E3"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бухгалтерия  </w:t>
                  </w:r>
                </w:p>
              </w:tc>
              <w:tc>
                <w:tcPr>
                  <w:tcW w:w="3115" w:type="dxa"/>
                  <w:tcBorders>
                    <w:left w:val="single" w:sz="4" w:space="0" w:color="auto"/>
                    <w:bottom w:val="single" w:sz="4" w:space="0" w:color="auto"/>
                    <w:right w:val="single" w:sz="4" w:space="0" w:color="auto"/>
                  </w:tcBorders>
                </w:tcPr>
                <w:p w14:paraId="5240167E"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В день выдачи </w:t>
                  </w:r>
                  <w:r w:rsidRPr="005350E2">
                    <w:rPr>
                      <w:rFonts w:ascii="Times New Roman" w:eastAsia="Calibri" w:hAnsi="Times New Roman" w:cs="Times New Roman"/>
                      <w:sz w:val="24"/>
                      <w:szCs w:val="24"/>
                      <w:lang w:val="ru-RU" w:eastAsia="ru-RU"/>
                    </w:rPr>
                    <w:br/>
                    <w:t xml:space="preserve">денежных      </w:t>
                  </w:r>
                  <w:r w:rsidRPr="005350E2">
                    <w:rPr>
                      <w:rFonts w:ascii="Times New Roman" w:eastAsia="Calibri" w:hAnsi="Times New Roman" w:cs="Times New Roman"/>
                      <w:sz w:val="24"/>
                      <w:szCs w:val="24"/>
                      <w:lang w:val="ru-RU" w:eastAsia="ru-RU"/>
                    </w:rPr>
                    <w:br/>
                    <w:t xml:space="preserve">средств       </w:t>
                  </w:r>
                </w:p>
              </w:tc>
              <w:tc>
                <w:tcPr>
                  <w:tcW w:w="1960" w:type="dxa"/>
                  <w:tcBorders>
                    <w:left w:val="single" w:sz="4" w:space="0" w:color="auto"/>
                    <w:bottom w:val="single" w:sz="4" w:space="0" w:color="auto"/>
                    <w:right w:val="single" w:sz="4" w:space="0" w:color="auto"/>
                  </w:tcBorders>
                </w:tcPr>
                <w:p w14:paraId="7FABCC7E"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В день выдачи </w:t>
                  </w:r>
                  <w:r w:rsidRPr="005350E2">
                    <w:rPr>
                      <w:rFonts w:ascii="Times New Roman" w:eastAsia="Calibri" w:hAnsi="Times New Roman" w:cs="Times New Roman"/>
                      <w:sz w:val="24"/>
                      <w:szCs w:val="24"/>
                      <w:lang w:val="ru-RU" w:eastAsia="ru-RU"/>
                    </w:rPr>
                    <w:br/>
                    <w:t xml:space="preserve">денежных      </w:t>
                  </w:r>
                  <w:r w:rsidRPr="005350E2">
                    <w:rPr>
                      <w:rFonts w:ascii="Times New Roman" w:eastAsia="Calibri" w:hAnsi="Times New Roman" w:cs="Times New Roman"/>
                      <w:sz w:val="24"/>
                      <w:szCs w:val="24"/>
                      <w:lang w:val="ru-RU" w:eastAsia="ru-RU"/>
                    </w:rPr>
                    <w:br/>
                    <w:t xml:space="preserve">средств       </w:t>
                  </w:r>
                </w:p>
              </w:tc>
              <w:tc>
                <w:tcPr>
                  <w:tcW w:w="2009" w:type="dxa"/>
                  <w:tcBorders>
                    <w:left w:val="single" w:sz="4" w:space="0" w:color="auto"/>
                    <w:bottom w:val="single" w:sz="4" w:space="0" w:color="auto"/>
                    <w:right w:val="single" w:sz="4" w:space="0" w:color="auto"/>
                  </w:tcBorders>
                </w:tcPr>
                <w:p w14:paraId="7CD0ED1D"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В день совершения опер</w:t>
                  </w:r>
                  <w:r w:rsidRPr="005350E2">
                    <w:rPr>
                      <w:rFonts w:ascii="Times New Roman" w:eastAsia="Calibri" w:hAnsi="Times New Roman" w:cs="Times New Roman"/>
                      <w:sz w:val="24"/>
                      <w:szCs w:val="24"/>
                      <w:lang w:val="ru-RU" w:eastAsia="ru-RU"/>
                    </w:rPr>
                    <w:cr/>
                    <w:t>ции;</w:t>
                  </w:r>
                  <w:r w:rsidRPr="005350E2">
                    <w:rPr>
                      <w:rFonts w:ascii="Times New Roman" w:eastAsia="Calibri" w:hAnsi="Times New Roman" w:cs="Times New Roman"/>
                      <w:sz w:val="24"/>
                      <w:szCs w:val="24"/>
                      <w:lang w:val="ru-RU" w:eastAsia="ru-RU"/>
                    </w:rPr>
                    <w:br/>
                    <w:t>на бумажн</w:t>
                  </w:r>
                  <w:r w:rsidRPr="005350E2">
                    <w:rPr>
                      <w:rFonts w:ascii="Times New Roman" w:eastAsia="Calibri" w:hAnsi="Times New Roman" w:cs="Times New Roman"/>
                      <w:sz w:val="24"/>
                      <w:szCs w:val="24"/>
                      <w:lang w:val="ru-RU" w:eastAsia="ru-RU"/>
                    </w:rPr>
                    <w:cr/>
                    <w:t xml:space="preserve">м    </w:t>
                  </w:r>
                  <w:r w:rsidRPr="005350E2">
                    <w:rPr>
                      <w:rFonts w:ascii="Times New Roman" w:eastAsia="Calibri" w:hAnsi="Times New Roman" w:cs="Times New Roman"/>
                      <w:sz w:val="24"/>
                      <w:szCs w:val="24"/>
                      <w:lang w:val="ru-RU" w:eastAsia="ru-RU"/>
                    </w:rPr>
                    <w:br/>
                    <w:t xml:space="preserve">носителе;      </w:t>
                  </w:r>
                  <w:r w:rsidRPr="005350E2">
                    <w:rPr>
                      <w:rFonts w:ascii="Times New Roman" w:eastAsia="Calibri" w:hAnsi="Times New Roman" w:cs="Times New Roman"/>
                      <w:sz w:val="24"/>
                      <w:szCs w:val="24"/>
                      <w:lang w:val="ru-RU" w:eastAsia="ru-RU"/>
                    </w:rPr>
                    <w:br/>
                    <w:t xml:space="preserve">5 лет          </w:t>
                  </w:r>
                </w:p>
              </w:tc>
            </w:tr>
            <w:tr w:rsidR="00224E8A" w:rsidRPr="00150359" w14:paraId="290AAE98" w14:textId="77777777" w:rsidTr="00224E8A">
              <w:trPr>
                <w:trHeight w:val="274"/>
                <w:tblCellSpacing w:w="5" w:type="nil"/>
              </w:trPr>
              <w:tc>
                <w:tcPr>
                  <w:tcW w:w="2268" w:type="dxa"/>
                  <w:tcBorders>
                    <w:left w:val="single" w:sz="4" w:space="0" w:color="auto"/>
                    <w:bottom w:val="single" w:sz="4" w:space="0" w:color="auto"/>
                    <w:right w:val="single" w:sz="4" w:space="0" w:color="auto"/>
                  </w:tcBorders>
                </w:tcPr>
                <w:p w14:paraId="259DBFF7" w14:textId="77777777" w:rsidR="00224E8A" w:rsidRPr="005350E2" w:rsidRDefault="00224E8A"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p>
              </w:tc>
              <w:tc>
                <w:tcPr>
                  <w:tcW w:w="1958" w:type="dxa"/>
                  <w:tcBorders>
                    <w:left w:val="single" w:sz="4" w:space="0" w:color="auto"/>
                    <w:bottom w:val="single" w:sz="4" w:space="0" w:color="auto"/>
                    <w:right w:val="single" w:sz="4" w:space="0" w:color="auto"/>
                  </w:tcBorders>
                </w:tcPr>
                <w:p w14:paraId="2FDA3AF4" w14:textId="77777777" w:rsidR="00224E8A" w:rsidRPr="005350E2" w:rsidRDefault="00224E8A"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p>
              </w:tc>
              <w:tc>
                <w:tcPr>
                  <w:tcW w:w="2287" w:type="dxa"/>
                  <w:tcBorders>
                    <w:left w:val="single" w:sz="4" w:space="0" w:color="auto"/>
                    <w:bottom w:val="single" w:sz="4" w:space="0" w:color="auto"/>
                    <w:right w:val="single" w:sz="4" w:space="0" w:color="auto"/>
                  </w:tcBorders>
                </w:tcPr>
                <w:p w14:paraId="621467E9" w14:textId="77777777" w:rsidR="00224E8A" w:rsidRPr="005350E2" w:rsidRDefault="00224E8A"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p>
              </w:tc>
              <w:tc>
                <w:tcPr>
                  <w:tcW w:w="1995" w:type="dxa"/>
                  <w:tcBorders>
                    <w:left w:val="single" w:sz="4" w:space="0" w:color="auto"/>
                    <w:bottom w:val="single" w:sz="4" w:space="0" w:color="auto"/>
                    <w:right w:val="single" w:sz="4" w:space="0" w:color="auto"/>
                  </w:tcBorders>
                </w:tcPr>
                <w:p w14:paraId="43E33FDB" w14:textId="77777777" w:rsidR="00224E8A" w:rsidRPr="005350E2" w:rsidRDefault="00224E8A"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p>
              </w:tc>
              <w:tc>
                <w:tcPr>
                  <w:tcW w:w="3115" w:type="dxa"/>
                  <w:tcBorders>
                    <w:left w:val="single" w:sz="4" w:space="0" w:color="auto"/>
                    <w:bottom w:val="single" w:sz="4" w:space="0" w:color="auto"/>
                    <w:right w:val="single" w:sz="4" w:space="0" w:color="auto"/>
                  </w:tcBorders>
                </w:tcPr>
                <w:p w14:paraId="00158D6E" w14:textId="77777777" w:rsidR="00224E8A" w:rsidRPr="005350E2" w:rsidRDefault="00224E8A"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p>
              </w:tc>
              <w:tc>
                <w:tcPr>
                  <w:tcW w:w="1960" w:type="dxa"/>
                  <w:tcBorders>
                    <w:left w:val="single" w:sz="4" w:space="0" w:color="auto"/>
                    <w:bottom w:val="single" w:sz="4" w:space="0" w:color="auto"/>
                    <w:right w:val="single" w:sz="4" w:space="0" w:color="auto"/>
                  </w:tcBorders>
                </w:tcPr>
                <w:p w14:paraId="55DF5268" w14:textId="77777777" w:rsidR="00224E8A" w:rsidRPr="005350E2" w:rsidRDefault="00224E8A"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p>
              </w:tc>
              <w:tc>
                <w:tcPr>
                  <w:tcW w:w="2009" w:type="dxa"/>
                  <w:tcBorders>
                    <w:left w:val="single" w:sz="4" w:space="0" w:color="auto"/>
                    <w:bottom w:val="single" w:sz="4" w:space="0" w:color="auto"/>
                    <w:right w:val="single" w:sz="4" w:space="0" w:color="auto"/>
                  </w:tcBorders>
                </w:tcPr>
                <w:p w14:paraId="73694861" w14:textId="77777777" w:rsidR="00224E8A" w:rsidRPr="005350E2" w:rsidRDefault="00224E8A"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p>
              </w:tc>
            </w:tr>
            <w:tr w:rsidR="005350E2" w:rsidRPr="00150359" w14:paraId="3C3099A8" w14:textId="77777777" w:rsidTr="005E12F5">
              <w:trPr>
                <w:trHeight w:val="689"/>
                <w:tblCellSpacing w:w="5" w:type="nil"/>
              </w:trPr>
              <w:tc>
                <w:tcPr>
                  <w:tcW w:w="2268" w:type="dxa"/>
                  <w:tcBorders>
                    <w:left w:val="single" w:sz="4" w:space="0" w:color="auto"/>
                    <w:bottom w:val="single" w:sz="4" w:space="0" w:color="auto"/>
                    <w:right w:val="single" w:sz="4" w:space="0" w:color="auto"/>
                  </w:tcBorders>
                </w:tcPr>
                <w:p w14:paraId="15163695"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Журнал</w:t>
                  </w:r>
                  <w:r w:rsidRPr="005350E2">
                    <w:rPr>
                      <w:rFonts w:ascii="Times New Roman" w:eastAsia="Calibri" w:hAnsi="Times New Roman" w:cs="Times New Roman"/>
                      <w:sz w:val="24"/>
                      <w:szCs w:val="24"/>
                      <w:lang w:val="ru-RU" w:eastAsia="ru-RU"/>
                    </w:rPr>
                    <w:br/>
                    <w:t xml:space="preserve">регистрации     </w:t>
                  </w:r>
                  <w:r w:rsidRPr="005350E2">
                    <w:rPr>
                      <w:rFonts w:ascii="Times New Roman" w:eastAsia="Calibri" w:hAnsi="Times New Roman" w:cs="Times New Roman"/>
                      <w:sz w:val="24"/>
                      <w:szCs w:val="24"/>
                      <w:lang w:val="ru-RU" w:eastAsia="ru-RU"/>
                    </w:rPr>
                    <w:br/>
                    <w:t xml:space="preserve">приходных и     </w:t>
                  </w:r>
                  <w:r w:rsidRPr="005350E2">
                    <w:rPr>
                      <w:rFonts w:ascii="Times New Roman" w:eastAsia="Calibri" w:hAnsi="Times New Roman" w:cs="Times New Roman"/>
                      <w:sz w:val="24"/>
                      <w:szCs w:val="24"/>
                      <w:lang w:val="ru-RU" w:eastAsia="ru-RU"/>
                    </w:rPr>
                    <w:br/>
                    <w:t xml:space="preserve">расходных       </w:t>
                  </w:r>
                  <w:r w:rsidRPr="005350E2">
                    <w:rPr>
                      <w:rFonts w:ascii="Times New Roman" w:eastAsia="Calibri" w:hAnsi="Times New Roman" w:cs="Times New Roman"/>
                      <w:sz w:val="24"/>
                      <w:szCs w:val="24"/>
                      <w:lang w:val="ru-RU" w:eastAsia="ru-RU"/>
                    </w:rPr>
                    <w:br/>
                    <w:t>кассовых ордеров</w:t>
                  </w:r>
                </w:p>
              </w:tc>
              <w:tc>
                <w:tcPr>
                  <w:tcW w:w="1958" w:type="dxa"/>
                  <w:tcBorders>
                    <w:left w:val="single" w:sz="4" w:space="0" w:color="auto"/>
                    <w:bottom w:val="single" w:sz="4" w:space="0" w:color="auto"/>
                    <w:right w:val="single" w:sz="4" w:space="0" w:color="auto"/>
                  </w:tcBorders>
                </w:tcPr>
                <w:p w14:paraId="1038B797"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0310003    </w:t>
                  </w:r>
                </w:p>
              </w:tc>
              <w:tc>
                <w:tcPr>
                  <w:tcW w:w="2287" w:type="dxa"/>
                  <w:tcBorders>
                    <w:left w:val="single" w:sz="4" w:space="0" w:color="auto"/>
                    <w:bottom w:val="single" w:sz="4" w:space="0" w:color="auto"/>
                    <w:right w:val="single" w:sz="4" w:space="0" w:color="auto"/>
                  </w:tcBorders>
                </w:tcPr>
                <w:p w14:paraId="3EB94A4C" w14:textId="77777777" w:rsid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бухгалтерия  </w:t>
                  </w:r>
                </w:p>
                <w:p w14:paraId="39645A90" w14:textId="77777777" w:rsidR="00224E8A" w:rsidRDefault="00224E8A"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p>
                <w:p w14:paraId="6AE7DDF1" w14:textId="12A40519" w:rsidR="00224E8A" w:rsidRPr="005350E2" w:rsidRDefault="00224E8A"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p>
              </w:tc>
              <w:tc>
                <w:tcPr>
                  <w:tcW w:w="1995" w:type="dxa"/>
                  <w:tcBorders>
                    <w:left w:val="single" w:sz="4" w:space="0" w:color="auto"/>
                    <w:bottom w:val="single" w:sz="4" w:space="0" w:color="auto"/>
                    <w:right w:val="single" w:sz="4" w:space="0" w:color="auto"/>
                  </w:tcBorders>
                </w:tcPr>
                <w:p w14:paraId="5C3A4855"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бухгалтерия  </w:t>
                  </w:r>
                </w:p>
              </w:tc>
              <w:tc>
                <w:tcPr>
                  <w:tcW w:w="3115" w:type="dxa"/>
                  <w:tcBorders>
                    <w:left w:val="single" w:sz="4" w:space="0" w:color="auto"/>
                    <w:bottom w:val="single" w:sz="4" w:space="0" w:color="auto"/>
                    <w:right w:val="single" w:sz="4" w:space="0" w:color="auto"/>
                  </w:tcBorders>
                </w:tcPr>
                <w:p w14:paraId="42F5C05E"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В момент      </w:t>
                  </w:r>
                  <w:r w:rsidRPr="005350E2">
                    <w:rPr>
                      <w:rFonts w:ascii="Times New Roman" w:eastAsia="Calibri" w:hAnsi="Times New Roman" w:cs="Times New Roman"/>
                      <w:sz w:val="24"/>
                      <w:szCs w:val="24"/>
                      <w:lang w:val="ru-RU" w:eastAsia="ru-RU"/>
                    </w:rPr>
                    <w:br/>
                    <w:t xml:space="preserve">совершения    </w:t>
                  </w:r>
                  <w:r w:rsidRPr="005350E2">
                    <w:rPr>
                      <w:rFonts w:ascii="Times New Roman" w:eastAsia="Calibri" w:hAnsi="Times New Roman" w:cs="Times New Roman"/>
                      <w:sz w:val="24"/>
                      <w:szCs w:val="24"/>
                      <w:lang w:val="ru-RU" w:eastAsia="ru-RU"/>
                    </w:rPr>
                    <w:br/>
                    <w:t xml:space="preserve">хозяйственной </w:t>
                  </w:r>
                  <w:r w:rsidRPr="005350E2">
                    <w:rPr>
                      <w:rFonts w:ascii="Times New Roman" w:eastAsia="Calibri" w:hAnsi="Times New Roman" w:cs="Times New Roman"/>
                      <w:sz w:val="24"/>
                      <w:szCs w:val="24"/>
                      <w:lang w:val="ru-RU" w:eastAsia="ru-RU"/>
                    </w:rPr>
                    <w:br/>
                    <w:t xml:space="preserve">операции      </w:t>
                  </w:r>
                </w:p>
              </w:tc>
              <w:tc>
                <w:tcPr>
                  <w:tcW w:w="1960" w:type="dxa"/>
                  <w:tcBorders>
                    <w:left w:val="single" w:sz="4" w:space="0" w:color="auto"/>
                    <w:bottom w:val="single" w:sz="4" w:space="0" w:color="auto"/>
                    <w:right w:val="single" w:sz="4" w:space="0" w:color="auto"/>
                  </w:tcBorders>
                </w:tcPr>
                <w:p w14:paraId="68E1A7AB"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В момент      </w:t>
                  </w:r>
                  <w:r w:rsidRPr="005350E2">
                    <w:rPr>
                      <w:rFonts w:ascii="Times New Roman" w:eastAsia="Calibri" w:hAnsi="Times New Roman" w:cs="Times New Roman"/>
                      <w:sz w:val="24"/>
                      <w:szCs w:val="24"/>
                      <w:lang w:val="ru-RU" w:eastAsia="ru-RU"/>
                    </w:rPr>
                    <w:br/>
                    <w:t xml:space="preserve">совершения    </w:t>
                  </w:r>
                  <w:r w:rsidRPr="005350E2">
                    <w:rPr>
                      <w:rFonts w:ascii="Times New Roman" w:eastAsia="Calibri" w:hAnsi="Times New Roman" w:cs="Times New Roman"/>
                      <w:sz w:val="24"/>
                      <w:szCs w:val="24"/>
                      <w:lang w:val="ru-RU" w:eastAsia="ru-RU"/>
                    </w:rPr>
                    <w:br/>
                    <w:t xml:space="preserve">хозяйственной </w:t>
                  </w:r>
                  <w:r w:rsidRPr="005350E2">
                    <w:rPr>
                      <w:rFonts w:ascii="Times New Roman" w:eastAsia="Calibri" w:hAnsi="Times New Roman" w:cs="Times New Roman"/>
                      <w:sz w:val="24"/>
                      <w:szCs w:val="24"/>
                      <w:lang w:val="ru-RU" w:eastAsia="ru-RU"/>
                    </w:rPr>
                    <w:br/>
                    <w:t>о</w:t>
                  </w:r>
                  <w:r w:rsidRPr="005350E2">
                    <w:rPr>
                      <w:rFonts w:ascii="Times New Roman" w:eastAsia="Calibri" w:hAnsi="Times New Roman" w:cs="Times New Roman"/>
                      <w:sz w:val="24"/>
                      <w:szCs w:val="24"/>
                      <w:lang w:val="ru-RU" w:eastAsia="ru-RU"/>
                    </w:rPr>
                    <w:cr/>
                    <w:t xml:space="preserve">ерации      </w:t>
                  </w:r>
                </w:p>
              </w:tc>
              <w:tc>
                <w:tcPr>
                  <w:tcW w:w="2009" w:type="dxa"/>
                  <w:tcBorders>
                    <w:left w:val="single" w:sz="4" w:space="0" w:color="auto"/>
                    <w:bottom w:val="single" w:sz="4" w:space="0" w:color="auto"/>
                    <w:right w:val="single" w:sz="4" w:space="0" w:color="auto"/>
                  </w:tcBorders>
                </w:tcPr>
                <w:p w14:paraId="33EA3CF0"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В электронном  </w:t>
                  </w:r>
                  <w:r w:rsidRPr="005350E2">
                    <w:rPr>
                      <w:rFonts w:ascii="Times New Roman" w:eastAsia="Calibri" w:hAnsi="Times New Roman" w:cs="Times New Roman"/>
                      <w:sz w:val="24"/>
                      <w:szCs w:val="24"/>
                      <w:lang w:val="ru-RU" w:eastAsia="ru-RU"/>
                    </w:rPr>
                    <w:br/>
                    <w:t xml:space="preserve">виде;          </w:t>
                  </w:r>
                  <w:r w:rsidRPr="005350E2">
                    <w:rPr>
                      <w:rFonts w:ascii="Times New Roman" w:eastAsia="Calibri" w:hAnsi="Times New Roman" w:cs="Times New Roman"/>
                      <w:sz w:val="24"/>
                      <w:szCs w:val="24"/>
                      <w:lang w:val="ru-RU" w:eastAsia="ru-RU"/>
                    </w:rPr>
                    <w:br/>
                    <w:t xml:space="preserve">по мере        </w:t>
                  </w:r>
                  <w:r w:rsidRPr="005350E2">
                    <w:rPr>
                      <w:rFonts w:ascii="Times New Roman" w:eastAsia="Calibri" w:hAnsi="Times New Roman" w:cs="Times New Roman"/>
                      <w:sz w:val="24"/>
                      <w:szCs w:val="24"/>
                      <w:lang w:val="ru-RU" w:eastAsia="ru-RU"/>
                    </w:rPr>
                    <w:br/>
                    <w:t xml:space="preserve">необходимости  </w:t>
                  </w:r>
                  <w:r w:rsidRPr="005350E2">
                    <w:rPr>
                      <w:rFonts w:ascii="Times New Roman" w:eastAsia="Calibri" w:hAnsi="Times New Roman" w:cs="Times New Roman"/>
                      <w:sz w:val="24"/>
                      <w:szCs w:val="24"/>
                      <w:lang w:val="ru-RU" w:eastAsia="ru-RU"/>
                    </w:rPr>
                    <w:br/>
                    <w:t xml:space="preserve">формирования;  </w:t>
                  </w:r>
                  <w:r w:rsidRPr="005350E2">
                    <w:rPr>
                      <w:rFonts w:ascii="Times New Roman" w:eastAsia="Calibri" w:hAnsi="Times New Roman" w:cs="Times New Roman"/>
                      <w:sz w:val="24"/>
                      <w:szCs w:val="24"/>
                      <w:lang w:val="ru-RU" w:eastAsia="ru-RU"/>
                    </w:rPr>
                    <w:br/>
                    <w:t xml:space="preserve">5 лет          </w:t>
                  </w:r>
                </w:p>
              </w:tc>
            </w:tr>
            <w:tr w:rsidR="005350E2" w:rsidRPr="005350E2" w14:paraId="637C72D0" w14:textId="77777777" w:rsidTr="005E12F5">
              <w:trPr>
                <w:trHeight w:val="577"/>
                <w:tblCellSpacing w:w="5" w:type="nil"/>
              </w:trPr>
              <w:tc>
                <w:tcPr>
                  <w:tcW w:w="2268" w:type="dxa"/>
                  <w:tcBorders>
                    <w:left w:val="single" w:sz="4" w:space="0" w:color="auto"/>
                    <w:bottom w:val="single" w:sz="4" w:space="0" w:color="auto"/>
                    <w:right w:val="single" w:sz="4" w:space="0" w:color="auto"/>
                  </w:tcBorders>
                </w:tcPr>
                <w:p w14:paraId="2F838D09"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Требование-     </w:t>
                  </w:r>
                  <w:r w:rsidRPr="005350E2">
                    <w:rPr>
                      <w:rFonts w:ascii="Times New Roman" w:eastAsia="Calibri" w:hAnsi="Times New Roman" w:cs="Times New Roman"/>
                      <w:sz w:val="24"/>
                      <w:szCs w:val="24"/>
                      <w:lang w:val="ru-RU" w:eastAsia="ru-RU"/>
                    </w:rPr>
                    <w:br/>
                    <w:t xml:space="preserve">Накладная       </w:t>
                  </w:r>
                </w:p>
              </w:tc>
              <w:tc>
                <w:tcPr>
                  <w:tcW w:w="1958" w:type="dxa"/>
                  <w:tcBorders>
                    <w:left w:val="single" w:sz="4" w:space="0" w:color="auto"/>
                    <w:bottom w:val="single" w:sz="4" w:space="0" w:color="auto"/>
                    <w:right w:val="single" w:sz="4" w:space="0" w:color="auto"/>
                  </w:tcBorders>
                </w:tcPr>
                <w:p w14:paraId="64C6654A"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0315006    </w:t>
                  </w:r>
                </w:p>
              </w:tc>
              <w:tc>
                <w:tcPr>
                  <w:tcW w:w="2287" w:type="dxa"/>
                  <w:tcBorders>
                    <w:left w:val="single" w:sz="4" w:space="0" w:color="auto"/>
                    <w:bottom w:val="single" w:sz="4" w:space="0" w:color="auto"/>
                    <w:right w:val="single" w:sz="4" w:space="0" w:color="auto"/>
                  </w:tcBorders>
                </w:tcPr>
                <w:p w14:paraId="2A28AB9D"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Материально    </w:t>
                  </w:r>
                  <w:r w:rsidRPr="005350E2">
                    <w:rPr>
                      <w:rFonts w:ascii="Times New Roman" w:eastAsia="Calibri" w:hAnsi="Times New Roman" w:cs="Times New Roman"/>
                      <w:sz w:val="24"/>
                      <w:szCs w:val="24"/>
                      <w:lang w:val="ru-RU" w:eastAsia="ru-RU"/>
                    </w:rPr>
                    <w:br/>
                    <w:t xml:space="preserve">ответственное  </w:t>
                  </w:r>
                  <w:r w:rsidRPr="005350E2">
                    <w:rPr>
                      <w:rFonts w:ascii="Times New Roman" w:eastAsia="Calibri" w:hAnsi="Times New Roman" w:cs="Times New Roman"/>
                      <w:sz w:val="24"/>
                      <w:szCs w:val="24"/>
                      <w:lang w:val="ru-RU" w:eastAsia="ru-RU"/>
                    </w:rPr>
                    <w:br/>
                    <w:t xml:space="preserve">лицо           </w:t>
                  </w:r>
                </w:p>
              </w:tc>
              <w:tc>
                <w:tcPr>
                  <w:tcW w:w="1995" w:type="dxa"/>
                  <w:tcBorders>
                    <w:left w:val="single" w:sz="4" w:space="0" w:color="auto"/>
                    <w:bottom w:val="single" w:sz="4" w:space="0" w:color="auto"/>
                    <w:right w:val="single" w:sz="4" w:space="0" w:color="auto"/>
                  </w:tcBorders>
                </w:tcPr>
                <w:p w14:paraId="754C76CE"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бухгалтерия  </w:t>
                  </w:r>
                </w:p>
              </w:tc>
              <w:tc>
                <w:tcPr>
                  <w:tcW w:w="3115" w:type="dxa"/>
                  <w:tcBorders>
                    <w:left w:val="single" w:sz="4" w:space="0" w:color="auto"/>
                    <w:bottom w:val="single" w:sz="4" w:space="0" w:color="auto"/>
                    <w:right w:val="single" w:sz="4" w:space="0" w:color="auto"/>
                  </w:tcBorders>
                </w:tcPr>
                <w:p w14:paraId="1176B5B3" w14:textId="78B2BD12" w:rsidR="005350E2" w:rsidRPr="005350E2" w:rsidRDefault="005350E2" w:rsidP="00F458D5">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До 10-го числа</w:t>
                  </w:r>
                  <w:r w:rsidRPr="005350E2">
                    <w:rPr>
                      <w:rFonts w:ascii="Times New Roman" w:eastAsia="Calibri" w:hAnsi="Times New Roman" w:cs="Times New Roman"/>
                      <w:sz w:val="24"/>
                      <w:szCs w:val="24"/>
                      <w:lang w:val="ru-RU" w:eastAsia="ru-RU"/>
                    </w:rPr>
                    <w:br/>
                    <w:t>ме</w:t>
                  </w:r>
                  <w:r w:rsidR="00F458D5">
                    <w:rPr>
                      <w:rFonts w:ascii="Times New Roman" w:eastAsia="Calibri" w:hAnsi="Times New Roman" w:cs="Times New Roman"/>
                      <w:sz w:val="24"/>
                      <w:szCs w:val="24"/>
                      <w:lang w:val="ru-RU" w:eastAsia="ru-RU"/>
                    </w:rPr>
                    <w:t>с</w:t>
                  </w:r>
                  <w:r w:rsidRPr="005350E2">
                    <w:rPr>
                      <w:rFonts w:ascii="Times New Roman" w:eastAsia="Calibri" w:hAnsi="Times New Roman" w:cs="Times New Roman"/>
                      <w:sz w:val="24"/>
                      <w:szCs w:val="24"/>
                      <w:lang w:val="ru-RU" w:eastAsia="ru-RU"/>
                    </w:rPr>
                    <w:t xml:space="preserve">яца,       </w:t>
                  </w:r>
                  <w:r w:rsidRPr="005350E2">
                    <w:rPr>
                      <w:rFonts w:ascii="Times New Roman" w:eastAsia="Calibri" w:hAnsi="Times New Roman" w:cs="Times New Roman"/>
                      <w:sz w:val="24"/>
                      <w:szCs w:val="24"/>
                      <w:lang w:val="ru-RU" w:eastAsia="ru-RU"/>
                    </w:rPr>
                    <w:br/>
                    <w:t>следующ</w:t>
                  </w:r>
                  <w:r w:rsidR="00F458D5">
                    <w:rPr>
                      <w:rFonts w:ascii="Times New Roman" w:eastAsia="Calibri" w:hAnsi="Times New Roman" w:cs="Times New Roman"/>
                      <w:sz w:val="24"/>
                      <w:szCs w:val="24"/>
                      <w:lang w:val="ru-RU" w:eastAsia="ru-RU"/>
                    </w:rPr>
                    <w:t>е</w:t>
                  </w:r>
                  <w:r w:rsidRPr="005350E2">
                    <w:rPr>
                      <w:rFonts w:ascii="Times New Roman" w:eastAsia="Calibri" w:hAnsi="Times New Roman" w:cs="Times New Roman"/>
                      <w:sz w:val="24"/>
                      <w:szCs w:val="24"/>
                      <w:lang w:val="ru-RU" w:eastAsia="ru-RU"/>
                    </w:rPr>
                    <w:t xml:space="preserve">го за </w:t>
                  </w:r>
                  <w:r w:rsidRPr="005350E2">
                    <w:rPr>
                      <w:rFonts w:ascii="Times New Roman" w:eastAsia="Calibri" w:hAnsi="Times New Roman" w:cs="Times New Roman"/>
                      <w:sz w:val="24"/>
                      <w:szCs w:val="24"/>
                      <w:lang w:val="ru-RU" w:eastAsia="ru-RU"/>
                    </w:rPr>
                    <w:br/>
                    <w:t xml:space="preserve">отчетным      </w:t>
                  </w:r>
                  <w:r w:rsidRPr="005350E2">
                    <w:rPr>
                      <w:rFonts w:ascii="Times New Roman" w:eastAsia="Calibri" w:hAnsi="Times New Roman" w:cs="Times New Roman"/>
                      <w:sz w:val="24"/>
                      <w:szCs w:val="24"/>
                      <w:lang w:val="ru-RU" w:eastAsia="ru-RU"/>
                    </w:rPr>
                    <w:br/>
                    <w:t xml:space="preserve">кварталом     </w:t>
                  </w:r>
                </w:p>
              </w:tc>
              <w:tc>
                <w:tcPr>
                  <w:tcW w:w="1960" w:type="dxa"/>
                  <w:tcBorders>
                    <w:left w:val="single" w:sz="4" w:space="0" w:color="auto"/>
                    <w:bottom w:val="single" w:sz="4" w:space="0" w:color="auto"/>
                    <w:right w:val="single" w:sz="4" w:space="0" w:color="auto"/>
                  </w:tcBorders>
                </w:tcPr>
                <w:p w14:paraId="1225470E"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До 3 рабочих  </w:t>
                  </w:r>
                  <w:r w:rsidRPr="005350E2">
                    <w:rPr>
                      <w:rFonts w:ascii="Times New Roman" w:eastAsia="Calibri" w:hAnsi="Times New Roman" w:cs="Times New Roman"/>
                      <w:sz w:val="24"/>
                      <w:szCs w:val="24"/>
                      <w:lang w:val="ru-RU" w:eastAsia="ru-RU"/>
                    </w:rPr>
                    <w:br/>
                    <w:t xml:space="preserve">дней после    </w:t>
                  </w:r>
                  <w:r w:rsidRPr="005350E2">
                    <w:rPr>
                      <w:rFonts w:ascii="Times New Roman" w:eastAsia="Calibri" w:hAnsi="Times New Roman" w:cs="Times New Roman"/>
                      <w:sz w:val="24"/>
                      <w:szCs w:val="24"/>
                      <w:lang w:val="ru-RU" w:eastAsia="ru-RU"/>
                    </w:rPr>
                    <w:br/>
                    <w:t xml:space="preserve">получения     </w:t>
                  </w:r>
                  <w:r w:rsidRPr="005350E2">
                    <w:rPr>
                      <w:rFonts w:ascii="Times New Roman" w:eastAsia="Calibri" w:hAnsi="Times New Roman" w:cs="Times New Roman"/>
                      <w:sz w:val="24"/>
                      <w:szCs w:val="24"/>
                      <w:lang w:val="ru-RU" w:eastAsia="ru-RU"/>
                    </w:rPr>
                    <w:br/>
                    <w:t xml:space="preserve">отчета        </w:t>
                  </w:r>
                </w:p>
              </w:tc>
              <w:tc>
                <w:tcPr>
                  <w:tcW w:w="2009" w:type="dxa"/>
                  <w:tcBorders>
                    <w:left w:val="single" w:sz="4" w:space="0" w:color="auto"/>
                    <w:bottom w:val="single" w:sz="4" w:space="0" w:color="auto"/>
                    <w:right w:val="single" w:sz="4" w:space="0" w:color="auto"/>
                  </w:tcBorders>
                </w:tcPr>
                <w:p w14:paraId="3B23B250"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На бумажном    </w:t>
                  </w:r>
                  <w:r w:rsidRPr="005350E2">
                    <w:rPr>
                      <w:rFonts w:ascii="Times New Roman" w:eastAsia="Calibri" w:hAnsi="Times New Roman" w:cs="Times New Roman"/>
                      <w:sz w:val="24"/>
                      <w:szCs w:val="24"/>
                      <w:lang w:val="ru-RU" w:eastAsia="ru-RU"/>
                    </w:rPr>
                    <w:br/>
                    <w:t xml:space="preserve">носителе;      </w:t>
                  </w:r>
                  <w:r w:rsidRPr="005350E2">
                    <w:rPr>
                      <w:rFonts w:ascii="Times New Roman" w:eastAsia="Calibri" w:hAnsi="Times New Roman" w:cs="Times New Roman"/>
                      <w:sz w:val="24"/>
                      <w:szCs w:val="24"/>
                      <w:lang w:val="ru-RU" w:eastAsia="ru-RU"/>
                    </w:rPr>
                    <w:br/>
                    <w:t xml:space="preserve">5 лет          </w:t>
                  </w:r>
                </w:p>
              </w:tc>
            </w:tr>
            <w:tr w:rsidR="005350E2" w:rsidRPr="00150359" w14:paraId="7133DB94" w14:textId="77777777" w:rsidTr="005E12F5">
              <w:trPr>
                <w:trHeight w:val="689"/>
                <w:tblCellSpacing w:w="5" w:type="nil"/>
              </w:trPr>
              <w:tc>
                <w:tcPr>
                  <w:tcW w:w="2268" w:type="dxa"/>
                  <w:tcBorders>
                    <w:left w:val="single" w:sz="4" w:space="0" w:color="auto"/>
                    <w:bottom w:val="single" w:sz="4" w:space="0" w:color="auto"/>
                    <w:right w:val="single" w:sz="4" w:space="0" w:color="auto"/>
                  </w:tcBorders>
                </w:tcPr>
                <w:p w14:paraId="384D87E7"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Инвентарная     </w:t>
                  </w:r>
                  <w:r w:rsidRPr="005350E2">
                    <w:rPr>
                      <w:rFonts w:ascii="Times New Roman" w:eastAsia="Calibri" w:hAnsi="Times New Roman" w:cs="Times New Roman"/>
                      <w:sz w:val="24"/>
                      <w:szCs w:val="24"/>
                      <w:lang w:val="ru-RU" w:eastAsia="ru-RU"/>
                    </w:rPr>
                    <w:br/>
                    <w:t xml:space="preserve">карточка учета  </w:t>
                  </w:r>
                  <w:r w:rsidRPr="005350E2">
                    <w:rPr>
                      <w:rFonts w:ascii="Times New Roman" w:eastAsia="Calibri" w:hAnsi="Times New Roman" w:cs="Times New Roman"/>
                      <w:sz w:val="24"/>
                      <w:szCs w:val="24"/>
                      <w:lang w:val="ru-RU" w:eastAsia="ru-RU"/>
                    </w:rPr>
                    <w:br/>
                    <w:t>основных средств</w:t>
                  </w:r>
                </w:p>
              </w:tc>
              <w:tc>
                <w:tcPr>
                  <w:tcW w:w="1958" w:type="dxa"/>
                  <w:tcBorders>
                    <w:left w:val="single" w:sz="4" w:space="0" w:color="auto"/>
                    <w:bottom w:val="single" w:sz="4" w:space="0" w:color="auto"/>
                    <w:right w:val="single" w:sz="4" w:space="0" w:color="auto"/>
                  </w:tcBorders>
                </w:tcPr>
                <w:p w14:paraId="116389CE"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0504031    </w:t>
                  </w:r>
                </w:p>
              </w:tc>
              <w:tc>
                <w:tcPr>
                  <w:tcW w:w="2287" w:type="dxa"/>
                  <w:tcBorders>
                    <w:left w:val="single" w:sz="4" w:space="0" w:color="auto"/>
                    <w:bottom w:val="single" w:sz="4" w:space="0" w:color="auto"/>
                    <w:right w:val="single" w:sz="4" w:space="0" w:color="auto"/>
                  </w:tcBorders>
                </w:tcPr>
                <w:p w14:paraId="32AA51FE"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бухгалтерия  </w:t>
                  </w:r>
                </w:p>
              </w:tc>
              <w:tc>
                <w:tcPr>
                  <w:tcW w:w="1995" w:type="dxa"/>
                  <w:tcBorders>
                    <w:left w:val="single" w:sz="4" w:space="0" w:color="auto"/>
                    <w:bottom w:val="single" w:sz="4" w:space="0" w:color="auto"/>
                    <w:right w:val="single" w:sz="4" w:space="0" w:color="auto"/>
                  </w:tcBorders>
                </w:tcPr>
                <w:p w14:paraId="4B1852EB"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бухгалтерия</w:t>
                  </w:r>
                  <w:r w:rsidRPr="005350E2">
                    <w:rPr>
                      <w:rFonts w:ascii="Times New Roman" w:eastAsia="Calibri" w:hAnsi="Times New Roman" w:cs="Times New Roman"/>
                      <w:sz w:val="24"/>
                      <w:szCs w:val="24"/>
                      <w:lang w:val="ru-RU" w:eastAsia="ru-RU"/>
                    </w:rPr>
                    <w:cr/>
                    <w:t xml:space="preserve"> </w:t>
                  </w:r>
                </w:p>
              </w:tc>
              <w:tc>
                <w:tcPr>
                  <w:tcW w:w="3115" w:type="dxa"/>
                  <w:tcBorders>
                    <w:left w:val="single" w:sz="4" w:space="0" w:color="auto"/>
                    <w:bottom w:val="single" w:sz="4" w:space="0" w:color="auto"/>
                    <w:right w:val="single" w:sz="4" w:space="0" w:color="auto"/>
                  </w:tcBorders>
                </w:tcPr>
                <w:p w14:paraId="7F31CC72"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В</w:t>
                  </w:r>
                  <w:r w:rsidRPr="005350E2">
                    <w:rPr>
                      <w:rFonts w:ascii="Times New Roman" w:eastAsia="Calibri" w:hAnsi="Times New Roman" w:cs="Times New Roman"/>
                      <w:sz w:val="24"/>
                      <w:szCs w:val="24"/>
                      <w:lang w:val="ru-RU" w:eastAsia="ru-RU"/>
                    </w:rPr>
                    <w:cr/>
                    <w:t xml:space="preserve">день        </w:t>
                  </w:r>
                  <w:r w:rsidRPr="005350E2">
                    <w:rPr>
                      <w:rFonts w:ascii="Times New Roman" w:eastAsia="Calibri" w:hAnsi="Times New Roman" w:cs="Times New Roman"/>
                      <w:sz w:val="24"/>
                      <w:szCs w:val="24"/>
                      <w:lang w:val="ru-RU" w:eastAsia="ru-RU"/>
                    </w:rPr>
                    <w:br/>
                    <w:t xml:space="preserve">постановки на </w:t>
                  </w:r>
                  <w:r w:rsidRPr="005350E2">
                    <w:rPr>
                      <w:rFonts w:ascii="Times New Roman" w:eastAsia="Calibri" w:hAnsi="Times New Roman" w:cs="Times New Roman"/>
                      <w:sz w:val="24"/>
                      <w:szCs w:val="24"/>
                      <w:lang w:val="ru-RU" w:eastAsia="ru-RU"/>
                    </w:rPr>
                    <w:br/>
                    <w:t xml:space="preserve">учет          </w:t>
                  </w:r>
                  <w:r w:rsidRPr="005350E2">
                    <w:rPr>
                      <w:rFonts w:ascii="Times New Roman" w:eastAsia="Calibri" w:hAnsi="Times New Roman" w:cs="Times New Roman"/>
                      <w:sz w:val="24"/>
                      <w:szCs w:val="24"/>
                      <w:lang w:val="ru-RU" w:eastAsia="ru-RU"/>
                    </w:rPr>
                    <w:br/>
                    <w:t xml:space="preserve">материальных  </w:t>
                  </w:r>
                  <w:r w:rsidRPr="005350E2">
                    <w:rPr>
                      <w:rFonts w:ascii="Times New Roman" w:eastAsia="Calibri" w:hAnsi="Times New Roman" w:cs="Times New Roman"/>
                      <w:sz w:val="24"/>
                      <w:szCs w:val="24"/>
                      <w:lang w:val="ru-RU" w:eastAsia="ru-RU"/>
                    </w:rPr>
                    <w:br/>
                    <w:t xml:space="preserve">ценностей     </w:t>
                  </w:r>
                </w:p>
              </w:tc>
              <w:tc>
                <w:tcPr>
                  <w:tcW w:w="1960" w:type="dxa"/>
                  <w:tcBorders>
                    <w:left w:val="single" w:sz="4" w:space="0" w:color="auto"/>
                    <w:bottom w:val="single" w:sz="4" w:space="0" w:color="auto"/>
                    <w:right w:val="single" w:sz="4" w:space="0" w:color="auto"/>
                  </w:tcBorders>
                </w:tcPr>
                <w:p w14:paraId="347D31C4"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3 дня         </w:t>
                  </w:r>
                </w:p>
              </w:tc>
              <w:tc>
                <w:tcPr>
                  <w:tcW w:w="2009" w:type="dxa"/>
                  <w:tcBorders>
                    <w:left w:val="single" w:sz="4" w:space="0" w:color="auto"/>
                    <w:bottom w:val="single" w:sz="4" w:space="0" w:color="auto"/>
                    <w:right w:val="single" w:sz="4" w:space="0" w:color="auto"/>
                  </w:tcBorders>
                </w:tcPr>
                <w:p w14:paraId="41EB0BE3"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В электронном  </w:t>
                  </w:r>
                  <w:r w:rsidRPr="005350E2">
                    <w:rPr>
                      <w:rFonts w:ascii="Times New Roman" w:eastAsia="Calibri" w:hAnsi="Times New Roman" w:cs="Times New Roman"/>
                      <w:sz w:val="24"/>
                      <w:szCs w:val="24"/>
                      <w:lang w:val="ru-RU" w:eastAsia="ru-RU"/>
                    </w:rPr>
                    <w:br/>
                    <w:t xml:space="preserve">виде;          </w:t>
                  </w:r>
                  <w:r w:rsidRPr="005350E2">
                    <w:rPr>
                      <w:rFonts w:ascii="Times New Roman" w:eastAsia="Calibri" w:hAnsi="Times New Roman" w:cs="Times New Roman"/>
                      <w:sz w:val="24"/>
                      <w:szCs w:val="24"/>
                      <w:lang w:val="ru-RU" w:eastAsia="ru-RU"/>
                    </w:rPr>
                    <w:br/>
                    <w:t>при поступлении</w:t>
                  </w:r>
                  <w:r w:rsidRPr="005350E2">
                    <w:rPr>
                      <w:rFonts w:ascii="Times New Roman" w:eastAsia="Calibri" w:hAnsi="Times New Roman" w:cs="Times New Roman"/>
                      <w:sz w:val="24"/>
                      <w:szCs w:val="24"/>
                      <w:lang w:val="ru-RU" w:eastAsia="ru-RU"/>
                    </w:rPr>
                    <w:br/>
                    <w:t xml:space="preserve">и выбытии      </w:t>
                  </w:r>
                  <w:r w:rsidRPr="005350E2">
                    <w:rPr>
                      <w:rFonts w:ascii="Times New Roman" w:eastAsia="Calibri" w:hAnsi="Times New Roman" w:cs="Times New Roman"/>
                      <w:sz w:val="24"/>
                      <w:szCs w:val="24"/>
                      <w:lang w:val="ru-RU" w:eastAsia="ru-RU"/>
                    </w:rPr>
                    <w:br/>
                    <w:t xml:space="preserve">объекта;       </w:t>
                  </w:r>
                  <w:r w:rsidRPr="005350E2">
                    <w:rPr>
                      <w:rFonts w:ascii="Times New Roman" w:eastAsia="Calibri" w:hAnsi="Times New Roman" w:cs="Times New Roman"/>
                      <w:sz w:val="24"/>
                      <w:szCs w:val="24"/>
                      <w:lang w:val="ru-RU" w:eastAsia="ru-RU"/>
                    </w:rPr>
                    <w:br/>
                    <w:t xml:space="preserve">5 лет          </w:t>
                  </w:r>
                </w:p>
              </w:tc>
            </w:tr>
            <w:tr w:rsidR="005350E2" w:rsidRPr="00150359" w14:paraId="57A32043" w14:textId="77777777" w:rsidTr="00224E8A">
              <w:trPr>
                <w:trHeight w:val="1808"/>
                <w:tblCellSpacing w:w="5" w:type="nil"/>
              </w:trPr>
              <w:tc>
                <w:tcPr>
                  <w:tcW w:w="2268" w:type="dxa"/>
                  <w:tcBorders>
                    <w:left w:val="single" w:sz="4" w:space="0" w:color="auto"/>
                    <w:bottom w:val="single" w:sz="4" w:space="0" w:color="auto"/>
                    <w:right w:val="single" w:sz="4" w:space="0" w:color="auto"/>
                  </w:tcBorders>
                </w:tcPr>
                <w:p w14:paraId="6D7BADFB"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Оборотно-сальдовая  </w:t>
                  </w:r>
                  <w:r w:rsidRPr="005350E2">
                    <w:rPr>
                      <w:rFonts w:ascii="Times New Roman" w:eastAsia="Calibri" w:hAnsi="Times New Roman" w:cs="Times New Roman"/>
                      <w:sz w:val="24"/>
                      <w:szCs w:val="24"/>
                      <w:lang w:val="ru-RU" w:eastAsia="ru-RU"/>
                    </w:rPr>
                    <w:br/>
                    <w:t xml:space="preserve">ведомость         </w:t>
                  </w:r>
                </w:p>
              </w:tc>
              <w:tc>
                <w:tcPr>
                  <w:tcW w:w="1958" w:type="dxa"/>
                  <w:tcBorders>
                    <w:left w:val="single" w:sz="4" w:space="0" w:color="auto"/>
                    <w:bottom w:val="single" w:sz="4" w:space="0" w:color="auto"/>
                    <w:right w:val="single" w:sz="4" w:space="0" w:color="auto"/>
                  </w:tcBorders>
                </w:tcPr>
                <w:p w14:paraId="3CCE61B5"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Приложение 4</w:t>
                  </w:r>
                </w:p>
              </w:tc>
              <w:tc>
                <w:tcPr>
                  <w:tcW w:w="2287" w:type="dxa"/>
                  <w:tcBorders>
                    <w:left w:val="single" w:sz="4" w:space="0" w:color="auto"/>
                    <w:bottom w:val="single" w:sz="4" w:space="0" w:color="auto"/>
                    <w:right w:val="single" w:sz="4" w:space="0" w:color="auto"/>
                  </w:tcBorders>
                </w:tcPr>
                <w:p w14:paraId="54872968"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бухгалтерия  </w:t>
                  </w:r>
                </w:p>
              </w:tc>
              <w:tc>
                <w:tcPr>
                  <w:tcW w:w="1995" w:type="dxa"/>
                  <w:tcBorders>
                    <w:left w:val="single" w:sz="4" w:space="0" w:color="auto"/>
                    <w:bottom w:val="single" w:sz="4" w:space="0" w:color="auto"/>
                    <w:right w:val="single" w:sz="4" w:space="0" w:color="auto"/>
                  </w:tcBorders>
                </w:tcPr>
                <w:p w14:paraId="604C4DA6" w14:textId="0A542CDF" w:rsidR="005350E2" w:rsidRPr="005350E2" w:rsidRDefault="005350E2" w:rsidP="00F458D5">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бухга</w:t>
                  </w:r>
                  <w:r w:rsidR="00F458D5">
                    <w:rPr>
                      <w:rFonts w:ascii="Times New Roman" w:eastAsia="Calibri" w:hAnsi="Times New Roman" w:cs="Times New Roman"/>
                      <w:sz w:val="24"/>
                      <w:szCs w:val="24"/>
                      <w:lang w:val="ru-RU" w:eastAsia="ru-RU"/>
                    </w:rPr>
                    <w:t>л</w:t>
                  </w:r>
                  <w:r w:rsidRPr="005350E2">
                    <w:rPr>
                      <w:rFonts w:ascii="Times New Roman" w:eastAsia="Calibri" w:hAnsi="Times New Roman" w:cs="Times New Roman"/>
                      <w:sz w:val="24"/>
                      <w:szCs w:val="24"/>
                      <w:lang w:val="ru-RU" w:eastAsia="ru-RU"/>
                    </w:rPr>
                    <w:t xml:space="preserve">терия  </w:t>
                  </w:r>
                </w:p>
              </w:tc>
              <w:tc>
                <w:tcPr>
                  <w:tcW w:w="3115" w:type="dxa"/>
                  <w:tcBorders>
                    <w:left w:val="single" w:sz="4" w:space="0" w:color="auto"/>
                    <w:bottom w:val="single" w:sz="4" w:space="0" w:color="auto"/>
                    <w:right w:val="single" w:sz="4" w:space="0" w:color="auto"/>
                  </w:tcBorders>
                </w:tcPr>
                <w:p w14:paraId="6A4BD575"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Ежемесячно </w:t>
                  </w:r>
                </w:p>
              </w:tc>
              <w:tc>
                <w:tcPr>
                  <w:tcW w:w="1960" w:type="dxa"/>
                  <w:tcBorders>
                    <w:left w:val="single" w:sz="4" w:space="0" w:color="auto"/>
                    <w:bottom w:val="single" w:sz="4" w:space="0" w:color="auto"/>
                    <w:right w:val="single" w:sz="4" w:space="0" w:color="auto"/>
                  </w:tcBorders>
                </w:tcPr>
                <w:p w14:paraId="7A48E8E1"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   ----         </w:t>
                  </w:r>
                </w:p>
              </w:tc>
              <w:tc>
                <w:tcPr>
                  <w:tcW w:w="2009" w:type="dxa"/>
                  <w:tcBorders>
                    <w:left w:val="single" w:sz="4" w:space="0" w:color="auto"/>
                    <w:bottom w:val="single" w:sz="4" w:space="0" w:color="auto"/>
                    <w:right w:val="single" w:sz="4" w:space="0" w:color="auto"/>
                  </w:tcBorders>
                </w:tcPr>
                <w:p w14:paraId="5A1AF7D9"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В электронном  </w:t>
                  </w:r>
                  <w:r w:rsidRPr="005350E2">
                    <w:rPr>
                      <w:rFonts w:ascii="Times New Roman" w:eastAsia="Calibri" w:hAnsi="Times New Roman" w:cs="Times New Roman"/>
                      <w:sz w:val="24"/>
                      <w:szCs w:val="24"/>
                      <w:lang w:val="ru-RU" w:eastAsia="ru-RU"/>
                    </w:rPr>
                    <w:br/>
                    <w:t xml:space="preserve">виде;          </w:t>
                  </w:r>
                  <w:r w:rsidRPr="005350E2">
                    <w:rPr>
                      <w:rFonts w:ascii="Times New Roman" w:eastAsia="Calibri" w:hAnsi="Times New Roman" w:cs="Times New Roman"/>
                      <w:sz w:val="24"/>
                      <w:szCs w:val="24"/>
                      <w:lang w:val="ru-RU" w:eastAsia="ru-RU"/>
                    </w:rPr>
                    <w:br/>
                    <w:t xml:space="preserve">по мере        </w:t>
                  </w:r>
                  <w:r w:rsidRPr="005350E2">
                    <w:rPr>
                      <w:rFonts w:ascii="Times New Roman" w:eastAsia="Calibri" w:hAnsi="Times New Roman" w:cs="Times New Roman"/>
                      <w:sz w:val="24"/>
                      <w:szCs w:val="24"/>
                      <w:lang w:val="ru-RU" w:eastAsia="ru-RU"/>
                    </w:rPr>
                    <w:br/>
                    <w:t xml:space="preserve">необходимости  </w:t>
                  </w:r>
                  <w:r w:rsidRPr="005350E2">
                    <w:rPr>
                      <w:rFonts w:ascii="Times New Roman" w:eastAsia="Calibri" w:hAnsi="Times New Roman" w:cs="Times New Roman"/>
                      <w:sz w:val="24"/>
                      <w:szCs w:val="24"/>
                      <w:lang w:val="ru-RU" w:eastAsia="ru-RU"/>
                    </w:rPr>
                    <w:br/>
                    <w:t xml:space="preserve">формирования;  </w:t>
                  </w:r>
                  <w:r w:rsidRPr="005350E2">
                    <w:rPr>
                      <w:rFonts w:ascii="Times New Roman" w:eastAsia="Calibri" w:hAnsi="Times New Roman" w:cs="Times New Roman"/>
                      <w:sz w:val="24"/>
                      <w:szCs w:val="24"/>
                      <w:lang w:val="ru-RU" w:eastAsia="ru-RU"/>
                    </w:rPr>
                    <w:br/>
                    <w:t xml:space="preserve">5 лет          </w:t>
                  </w:r>
                </w:p>
              </w:tc>
            </w:tr>
            <w:tr w:rsidR="005350E2" w:rsidRPr="00150359" w14:paraId="4AF2477F" w14:textId="77777777" w:rsidTr="005E12F5">
              <w:trPr>
                <w:trHeight w:val="802"/>
                <w:tblCellSpacing w:w="5" w:type="nil"/>
              </w:trPr>
              <w:tc>
                <w:tcPr>
                  <w:tcW w:w="2268" w:type="dxa"/>
                  <w:tcBorders>
                    <w:left w:val="single" w:sz="4" w:space="0" w:color="auto"/>
                    <w:bottom w:val="single" w:sz="4" w:space="0" w:color="auto"/>
                    <w:right w:val="single" w:sz="4" w:space="0" w:color="auto"/>
                  </w:tcBorders>
                </w:tcPr>
                <w:p w14:paraId="2819A1C7"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Авансовый отчет</w:t>
                  </w:r>
                </w:p>
              </w:tc>
              <w:tc>
                <w:tcPr>
                  <w:tcW w:w="1958" w:type="dxa"/>
                  <w:tcBorders>
                    <w:left w:val="single" w:sz="4" w:space="0" w:color="auto"/>
                    <w:bottom w:val="single" w:sz="4" w:space="0" w:color="auto"/>
                    <w:right w:val="single" w:sz="4" w:space="0" w:color="auto"/>
                  </w:tcBorders>
                </w:tcPr>
                <w:p w14:paraId="7A60174C"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0504049    </w:t>
                  </w:r>
                </w:p>
              </w:tc>
              <w:tc>
                <w:tcPr>
                  <w:tcW w:w="2287" w:type="dxa"/>
                  <w:tcBorders>
                    <w:left w:val="single" w:sz="4" w:space="0" w:color="auto"/>
                    <w:bottom w:val="single" w:sz="4" w:space="0" w:color="auto"/>
                    <w:right w:val="single" w:sz="4" w:space="0" w:color="auto"/>
                  </w:tcBorders>
                </w:tcPr>
                <w:p w14:paraId="536AADCD"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Подотчетные    </w:t>
                  </w:r>
                  <w:r w:rsidRPr="005350E2">
                    <w:rPr>
                      <w:rFonts w:ascii="Times New Roman" w:eastAsia="Calibri" w:hAnsi="Times New Roman" w:cs="Times New Roman"/>
                      <w:sz w:val="24"/>
                      <w:szCs w:val="24"/>
                      <w:lang w:val="ru-RU" w:eastAsia="ru-RU"/>
                    </w:rPr>
                    <w:br/>
                    <w:t xml:space="preserve">лица           </w:t>
                  </w:r>
                </w:p>
              </w:tc>
              <w:tc>
                <w:tcPr>
                  <w:tcW w:w="1995" w:type="dxa"/>
                  <w:tcBorders>
                    <w:left w:val="single" w:sz="4" w:space="0" w:color="auto"/>
                    <w:bottom w:val="single" w:sz="4" w:space="0" w:color="auto"/>
                    <w:right w:val="single" w:sz="4" w:space="0" w:color="auto"/>
                  </w:tcBorders>
                </w:tcPr>
                <w:p w14:paraId="3E9A8097"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бухгалтерия  </w:t>
                  </w:r>
                </w:p>
              </w:tc>
              <w:tc>
                <w:tcPr>
                  <w:tcW w:w="3115" w:type="dxa"/>
                  <w:tcBorders>
                    <w:left w:val="single" w:sz="4" w:space="0" w:color="auto"/>
                    <w:bottom w:val="single" w:sz="4" w:space="0" w:color="auto"/>
                    <w:right w:val="single" w:sz="4" w:space="0" w:color="auto"/>
                  </w:tcBorders>
                </w:tcPr>
                <w:p w14:paraId="48440901"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По истечении  </w:t>
                  </w:r>
                  <w:r w:rsidRPr="005350E2">
                    <w:rPr>
                      <w:rFonts w:ascii="Times New Roman" w:eastAsia="Calibri" w:hAnsi="Times New Roman" w:cs="Times New Roman"/>
                      <w:sz w:val="24"/>
                      <w:szCs w:val="24"/>
                      <w:lang w:val="ru-RU" w:eastAsia="ru-RU"/>
                    </w:rPr>
                    <w:br/>
                    <w:t xml:space="preserve">3 дней по     </w:t>
                  </w:r>
                  <w:r w:rsidRPr="005350E2">
                    <w:rPr>
                      <w:rFonts w:ascii="Times New Roman" w:eastAsia="Calibri" w:hAnsi="Times New Roman" w:cs="Times New Roman"/>
                      <w:sz w:val="24"/>
                      <w:szCs w:val="24"/>
                      <w:lang w:val="ru-RU" w:eastAsia="ru-RU"/>
                    </w:rPr>
                    <w:br/>
                    <w:t xml:space="preserve">прибытии из   </w:t>
                  </w:r>
                  <w:r w:rsidRPr="005350E2">
                    <w:rPr>
                      <w:rFonts w:ascii="Times New Roman" w:eastAsia="Calibri" w:hAnsi="Times New Roman" w:cs="Times New Roman"/>
                      <w:sz w:val="24"/>
                      <w:szCs w:val="24"/>
                      <w:lang w:val="ru-RU" w:eastAsia="ru-RU"/>
                    </w:rPr>
                    <w:br/>
                    <w:t xml:space="preserve">командировки  </w:t>
                  </w:r>
                </w:p>
                <w:p w14:paraId="751A57A2"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Не позднее 3 рабочих дней с даты окончания срока выдачи денежных средств на хозяйственные расходы</w:t>
                  </w:r>
                </w:p>
              </w:tc>
              <w:tc>
                <w:tcPr>
                  <w:tcW w:w="1960" w:type="dxa"/>
                  <w:tcBorders>
                    <w:left w:val="single" w:sz="4" w:space="0" w:color="auto"/>
                    <w:bottom w:val="single" w:sz="4" w:space="0" w:color="auto"/>
                    <w:right w:val="single" w:sz="4" w:space="0" w:color="auto"/>
                  </w:tcBorders>
                </w:tcPr>
                <w:p w14:paraId="0EA0CDC0"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3 рабочих дня </w:t>
                  </w:r>
                  <w:r w:rsidRPr="005350E2">
                    <w:rPr>
                      <w:rFonts w:ascii="Times New Roman" w:eastAsia="Calibri" w:hAnsi="Times New Roman" w:cs="Times New Roman"/>
                      <w:sz w:val="24"/>
                      <w:szCs w:val="24"/>
                      <w:lang w:val="ru-RU" w:eastAsia="ru-RU"/>
                    </w:rPr>
                    <w:br/>
                    <w:t xml:space="preserve">после         </w:t>
                  </w:r>
                  <w:r w:rsidRPr="005350E2">
                    <w:rPr>
                      <w:rFonts w:ascii="Times New Roman" w:eastAsia="Calibri" w:hAnsi="Times New Roman" w:cs="Times New Roman"/>
                      <w:sz w:val="24"/>
                      <w:szCs w:val="24"/>
                      <w:lang w:val="ru-RU" w:eastAsia="ru-RU"/>
                    </w:rPr>
                    <w:br/>
                    <w:t xml:space="preserve">получения     </w:t>
                  </w:r>
                  <w:r w:rsidRPr="005350E2">
                    <w:rPr>
                      <w:rFonts w:ascii="Times New Roman" w:eastAsia="Calibri" w:hAnsi="Times New Roman" w:cs="Times New Roman"/>
                      <w:sz w:val="24"/>
                      <w:szCs w:val="24"/>
                      <w:lang w:val="ru-RU" w:eastAsia="ru-RU"/>
                    </w:rPr>
                    <w:br/>
                    <w:t xml:space="preserve">авансового    </w:t>
                  </w:r>
                  <w:r w:rsidRPr="005350E2">
                    <w:rPr>
                      <w:rFonts w:ascii="Times New Roman" w:eastAsia="Calibri" w:hAnsi="Times New Roman" w:cs="Times New Roman"/>
                      <w:sz w:val="24"/>
                      <w:szCs w:val="24"/>
                      <w:lang w:val="ru-RU" w:eastAsia="ru-RU"/>
                    </w:rPr>
                    <w:br/>
                    <w:t xml:space="preserve">отчета        </w:t>
                  </w:r>
                </w:p>
              </w:tc>
              <w:tc>
                <w:tcPr>
                  <w:tcW w:w="2009" w:type="dxa"/>
                  <w:tcBorders>
                    <w:left w:val="single" w:sz="4" w:space="0" w:color="auto"/>
                    <w:bottom w:val="single" w:sz="4" w:space="0" w:color="auto"/>
                    <w:right w:val="single" w:sz="4" w:space="0" w:color="auto"/>
                  </w:tcBorders>
                </w:tcPr>
                <w:p w14:paraId="4A0207CE"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На бумажном    </w:t>
                  </w:r>
                  <w:r w:rsidRPr="005350E2">
                    <w:rPr>
                      <w:rFonts w:ascii="Times New Roman" w:eastAsia="Calibri" w:hAnsi="Times New Roman" w:cs="Times New Roman"/>
                      <w:sz w:val="24"/>
                      <w:szCs w:val="24"/>
                      <w:lang w:val="ru-RU" w:eastAsia="ru-RU"/>
                    </w:rPr>
                    <w:br/>
                    <w:t xml:space="preserve">носителе;      </w:t>
                  </w:r>
                  <w:r w:rsidRPr="005350E2">
                    <w:rPr>
                      <w:rFonts w:ascii="Times New Roman" w:eastAsia="Calibri" w:hAnsi="Times New Roman" w:cs="Times New Roman"/>
                      <w:sz w:val="24"/>
                      <w:szCs w:val="24"/>
                      <w:lang w:val="ru-RU" w:eastAsia="ru-RU"/>
                    </w:rPr>
                    <w:br/>
                    <w:t xml:space="preserve">по мере        </w:t>
                  </w:r>
                  <w:r w:rsidRPr="005350E2">
                    <w:rPr>
                      <w:rFonts w:ascii="Times New Roman" w:eastAsia="Calibri" w:hAnsi="Times New Roman" w:cs="Times New Roman"/>
                      <w:sz w:val="24"/>
                      <w:szCs w:val="24"/>
                      <w:lang w:val="ru-RU" w:eastAsia="ru-RU"/>
                    </w:rPr>
                    <w:br/>
                    <w:t xml:space="preserve">необходимости  </w:t>
                  </w:r>
                  <w:r w:rsidRPr="005350E2">
                    <w:rPr>
                      <w:rFonts w:ascii="Times New Roman" w:eastAsia="Calibri" w:hAnsi="Times New Roman" w:cs="Times New Roman"/>
                      <w:sz w:val="24"/>
                      <w:szCs w:val="24"/>
                      <w:lang w:val="ru-RU" w:eastAsia="ru-RU"/>
                    </w:rPr>
                    <w:br/>
                    <w:t>ф</w:t>
                  </w:r>
                  <w:r w:rsidRPr="005350E2">
                    <w:rPr>
                      <w:rFonts w:ascii="Times New Roman" w:eastAsia="Calibri" w:hAnsi="Times New Roman" w:cs="Times New Roman"/>
                      <w:sz w:val="24"/>
                      <w:szCs w:val="24"/>
                      <w:lang w:val="ru-RU" w:eastAsia="ru-RU"/>
                    </w:rPr>
                    <w:cr/>
                    <w:t xml:space="preserve">рмирования   </w:t>
                  </w:r>
                  <w:r w:rsidRPr="005350E2">
                    <w:rPr>
                      <w:rFonts w:ascii="Times New Roman" w:eastAsia="Calibri" w:hAnsi="Times New Roman" w:cs="Times New Roman"/>
                      <w:sz w:val="24"/>
                      <w:szCs w:val="24"/>
                      <w:lang w:val="ru-RU" w:eastAsia="ru-RU"/>
                    </w:rPr>
                    <w:br/>
                    <w:t>регис</w:t>
                  </w:r>
                  <w:r w:rsidRPr="005350E2">
                    <w:rPr>
                      <w:rFonts w:ascii="Times New Roman" w:eastAsia="Calibri" w:hAnsi="Times New Roman" w:cs="Times New Roman"/>
                      <w:sz w:val="24"/>
                      <w:szCs w:val="24"/>
                      <w:lang w:val="ru-RU" w:eastAsia="ru-RU"/>
                    </w:rPr>
                    <w:cr/>
                    <w:t xml:space="preserve">ра;      </w:t>
                  </w:r>
                  <w:r w:rsidRPr="005350E2">
                    <w:rPr>
                      <w:rFonts w:ascii="Times New Roman" w:eastAsia="Calibri" w:hAnsi="Times New Roman" w:cs="Times New Roman"/>
                      <w:sz w:val="24"/>
                      <w:szCs w:val="24"/>
                      <w:lang w:val="ru-RU" w:eastAsia="ru-RU"/>
                    </w:rPr>
                    <w:br/>
                    <w:t>5 л</w:t>
                  </w:r>
                  <w:r w:rsidRPr="005350E2">
                    <w:rPr>
                      <w:rFonts w:ascii="Times New Roman" w:eastAsia="Calibri" w:hAnsi="Times New Roman" w:cs="Times New Roman"/>
                      <w:sz w:val="24"/>
                      <w:szCs w:val="24"/>
                      <w:lang w:val="ru-RU" w:eastAsia="ru-RU"/>
                    </w:rPr>
                    <w:cr/>
                    <w:t xml:space="preserve">т          </w:t>
                  </w:r>
                </w:p>
              </w:tc>
            </w:tr>
            <w:tr w:rsidR="005350E2" w:rsidRPr="00150359" w14:paraId="76034CB0" w14:textId="77777777" w:rsidTr="005E12F5">
              <w:trPr>
                <w:trHeight w:val="113"/>
                <w:tblCellSpacing w:w="5" w:type="nil"/>
              </w:trPr>
              <w:tc>
                <w:tcPr>
                  <w:tcW w:w="2268" w:type="dxa"/>
                  <w:tcBorders>
                    <w:left w:val="single" w:sz="4" w:space="0" w:color="auto"/>
                    <w:bottom w:val="single" w:sz="4" w:space="0" w:color="auto"/>
                    <w:right w:val="single" w:sz="4" w:space="0" w:color="auto"/>
                  </w:tcBorders>
                </w:tcPr>
                <w:p w14:paraId="4BADAEEC"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lastRenderedPageBreak/>
                    <w:t>Журналы</w:t>
                  </w:r>
                  <w:r w:rsidRPr="005350E2">
                    <w:rPr>
                      <w:rFonts w:ascii="Times New Roman" w:eastAsia="Calibri" w:hAnsi="Times New Roman" w:cs="Times New Roman"/>
                      <w:sz w:val="24"/>
                      <w:szCs w:val="24"/>
                      <w:lang w:val="ru-RU" w:eastAsia="ru-RU"/>
                    </w:rPr>
                    <w:br/>
                    <w:t xml:space="preserve">операций:       </w:t>
                  </w:r>
                  <w:r w:rsidRPr="005350E2">
                    <w:rPr>
                      <w:rFonts w:ascii="Times New Roman" w:eastAsia="Calibri" w:hAnsi="Times New Roman" w:cs="Times New Roman"/>
                      <w:sz w:val="24"/>
                      <w:szCs w:val="24"/>
                      <w:lang w:val="ru-RU" w:eastAsia="ru-RU"/>
                    </w:rPr>
                    <w:br/>
                    <w:t xml:space="preserve"> - по счету     </w:t>
                  </w:r>
                  <w:r w:rsidRPr="005350E2">
                    <w:rPr>
                      <w:rFonts w:ascii="Times New Roman" w:eastAsia="Calibri" w:hAnsi="Times New Roman" w:cs="Times New Roman"/>
                      <w:sz w:val="24"/>
                      <w:szCs w:val="24"/>
                      <w:lang w:val="ru-RU" w:eastAsia="ru-RU"/>
                    </w:rPr>
                    <w:br/>
                    <w:t xml:space="preserve">"Касса";        </w:t>
                  </w:r>
                  <w:r w:rsidRPr="005350E2">
                    <w:rPr>
                      <w:rFonts w:ascii="Times New Roman" w:eastAsia="Calibri" w:hAnsi="Times New Roman" w:cs="Times New Roman"/>
                      <w:sz w:val="24"/>
                      <w:szCs w:val="24"/>
                      <w:lang w:val="ru-RU" w:eastAsia="ru-RU"/>
                    </w:rPr>
                    <w:br/>
                    <w:t>- с безналичными</w:t>
                  </w:r>
                  <w:r w:rsidRPr="005350E2">
                    <w:rPr>
                      <w:rFonts w:ascii="Times New Roman" w:eastAsia="Calibri" w:hAnsi="Times New Roman" w:cs="Times New Roman"/>
                      <w:sz w:val="24"/>
                      <w:szCs w:val="24"/>
                      <w:lang w:val="ru-RU" w:eastAsia="ru-RU"/>
                    </w:rPr>
                    <w:br/>
                    <w:t xml:space="preserve">денежными       </w:t>
                  </w:r>
                  <w:r w:rsidRPr="005350E2">
                    <w:rPr>
                      <w:rFonts w:ascii="Times New Roman" w:eastAsia="Calibri" w:hAnsi="Times New Roman" w:cs="Times New Roman"/>
                      <w:sz w:val="24"/>
                      <w:szCs w:val="24"/>
                      <w:lang w:val="ru-RU" w:eastAsia="ru-RU"/>
                    </w:rPr>
                    <w:br/>
                    <w:t xml:space="preserve">средствами;     </w:t>
                  </w:r>
                  <w:r w:rsidRPr="005350E2">
                    <w:rPr>
                      <w:rFonts w:ascii="Times New Roman" w:eastAsia="Calibri" w:hAnsi="Times New Roman" w:cs="Times New Roman"/>
                      <w:sz w:val="24"/>
                      <w:szCs w:val="24"/>
                      <w:lang w:val="ru-RU" w:eastAsia="ru-RU"/>
                    </w:rPr>
                    <w:br/>
                    <w:t xml:space="preserve">- расчетов с    </w:t>
                  </w:r>
                  <w:r w:rsidRPr="005350E2">
                    <w:rPr>
                      <w:rFonts w:ascii="Times New Roman" w:eastAsia="Calibri" w:hAnsi="Times New Roman" w:cs="Times New Roman"/>
                      <w:sz w:val="24"/>
                      <w:szCs w:val="24"/>
                      <w:lang w:val="ru-RU" w:eastAsia="ru-RU"/>
                    </w:rPr>
                    <w:br/>
                    <w:t xml:space="preserve">подотчетными    </w:t>
                  </w:r>
                  <w:r w:rsidRPr="005350E2">
                    <w:rPr>
                      <w:rFonts w:ascii="Times New Roman" w:eastAsia="Calibri" w:hAnsi="Times New Roman" w:cs="Times New Roman"/>
                      <w:sz w:val="24"/>
                      <w:szCs w:val="24"/>
                      <w:lang w:val="ru-RU" w:eastAsia="ru-RU"/>
                    </w:rPr>
                    <w:br/>
                    <w:t xml:space="preserve">лицами;         </w:t>
                  </w:r>
                  <w:r w:rsidRPr="005350E2">
                    <w:rPr>
                      <w:rFonts w:ascii="Times New Roman" w:eastAsia="Calibri" w:hAnsi="Times New Roman" w:cs="Times New Roman"/>
                      <w:sz w:val="24"/>
                      <w:szCs w:val="24"/>
                      <w:lang w:val="ru-RU" w:eastAsia="ru-RU"/>
                    </w:rPr>
                    <w:br/>
                    <w:t xml:space="preserve">- расчетов с    </w:t>
                  </w:r>
                  <w:r w:rsidRPr="005350E2">
                    <w:rPr>
                      <w:rFonts w:ascii="Times New Roman" w:eastAsia="Calibri" w:hAnsi="Times New Roman" w:cs="Times New Roman"/>
                      <w:sz w:val="24"/>
                      <w:szCs w:val="24"/>
                      <w:lang w:val="ru-RU" w:eastAsia="ru-RU"/>
                    </w:rPr>
                    <w:br/>
                    <w:t xml:space="preserve">поставщиками и  </w:t>
                  </w:r>
                  <w:r w:rsidRPr="005350E2">
                    <w:rPr>
                      <w:rFonts w:ascii="Times New Roman" w:eastAsia="Calibri" w:hAnsi="Times New Roman" w:cs="Times New Roman"/>
                      <w:sz w:val="24"/>
                      <w:szCs w:val="24"/>
                      <w:lang w:val="ru-RU" w:eastAsia="ru-RU"/>
                    </w:rPr>
                    <w:br/>
                    <w:t xml:space="preserve">подрядчиками;   </w:t>
                  </w:r>
                  <w:r w:rsidRPr="005350E2">
                    <w:rPr>
                      <w:rFonts w:ascii="Times New Roman" w:eastAsia="Calibri" w:hAnsi="Times New Roman" w:cs="Times New Roman"/>
                      <w:sz w:val="24"/>
                      <w:szCs w:val="24"/>
                      <w:lang w:val="ru-RU" w:eastAsia="ru-RU"/>
                    </w:rPr>
                    <w:br/>
                    <w:t xml:space="preserve">- расчетов по   </w:t>
                  </w:r>
                  <w:r w:rsidRPr="005350E2">
                    <w:rPr>
                      <w:rFonts w:ascii="Times New Roman" w:eastAsia="Calibri" w:hAnsi="Times New Roman" w:cs="Times New Roman"/>
                      <w:sz w:val="24"/>
                      <w:szCs w:val="24"/>
                      <w:lang w:val="ru-RU" w:eastAsia="ru-RU"/>
                    </w:rPr>
                    <w:br/>
                    <w:t xml:space="preserve">оплате труда;   </w:t>
                  </w:r>
                  <w:r w:rsidRPr="005350E2">
                    <w:rPr>
                      <w:rFonts w:ascii="Times New Roman" w:eastAsia="Calibri" w:hAnsi="Times New Roman" w:cs="Times New Roman"/>
                      <w:sz w:val="24"/>
                      <w:szCs w:val="24"/>
                      <w:lang w:val="ru-RU" w:eastAsia="ru-RU"/>
                    </w:rPr>
                    <w:br/>
                    <w:t xml:space="preserve">- по выбытию и  </w:t>
                  </w:r>
                  <w:r w:rsidRPr="005350E2">
                    <w:rPr>
                      <w:rFonts w:ascii="Times New Roman" w:eastAsia="Calibri" w:hAnsi="Times New Roman" w:cs="Times New Roman"/>
                      <w:sz w:val="24"/>
                      <w:szCs w:val="24"/>
                      <w:lang w:val="ru-RU" w:eastAsia="ru-RU"/>
                    </w:rPr>
                    <w:br/>
                    <w:t xml:space="preserve">перемещению     </w:t>
                  </w:r>
                  <w:r w:rsidRPr="005350E2">
                    <w:rPr>
                      <w:rFonts w:ascii="Times New Roman" w:eastAsia="Calibri" w:hAnsi="Times New Roman" w:cs="Times New Roman"/>
                      <w:sz w:val="24"/>
                      <w:szCs w:val="24"/>
                      <w:lang w:val="ru-RU" w:eastAsia="ru-RU"/>
                    </w:rPr>
                    <w:br/>
                    <w:t xml:space="preserve">нефинансовых    </w:t>
                  </w:r>
                  <w:r w:rsidRPr="005350E2">
                    <w:rPr>
                      <w:rFonts w:ascii="Times New Roman" w:eastAsia="Calibri" w:hAnsi="Times New Roman" w:cs="Times New Roman"/>
                      <w:sz w:val="24"/>
                      <w:szCs w:val="24"/>
                      <w:lang w:val="ru-RU" w:eastAsia="ru-RU"/>
                    </w:rPr>
                    <w:br/>
                    <w:t xml:space="preserve">активов;        </w:t>
                  </w:r>
                  <w:r w:rsidRPr="005350E2">
                    <w:rPr>
                      <w:rFonts w:ascii="Times New Roman" w:eastAsia="Calibri" w:hAnsi="Times New Roman" w:cs="Times New Roman"/>
                      <w:sz w:val="24"/>
                      <w:szCs w:val="24"/>
                      <w:lang w:val="ru-RU" w:eastAsia="ru-RU"/>
                    </w:rPr>
                    <w:br/>
                    <w:t xml:space="preserve">- расчетов с    </w:t>
                  </w:r>
                  <w:r w:rsidRPr="005350E2">
                    <w:rPr>
                      <w:rFonts w:ascii="Times New Roman" w:eastAsia="Calibri" w:hAnsi="Times New Roman" w:cs="Times New Roman"/>
                      <w:sz w:val="24"/>
                      <w:szCs w:val="24"/>
                      <w:lang w:val="ru-RU" w:eastAsia="ru-RU"/>
                    </w:rPr>
                    <w:br/>
                    <w:t xml:space="preserve">дебиторами по   </w:t>
                  </w:r>
                  <w:r w:rsidRPr="005350E2">
                    <w:rPr>
                      <w:rFonts w:ascii="Times New Roman" w:eastAsia="Calibri" w:hAnsi="Times New Roman" w:cs="Times New Roman"/>
                      <w:sz w:val="24"/>
                      <w:szCs w:val="24"/>
                      <w:lang w:val="ru-RU" w:eastAsia="ru-RU"/>
                    </w:rPr>
                    <w:br/>
                    <w:t xml:space="preserve">доходам;        </w:t>
                  </w:r>
                  <w:r w:rsidRPr="005350E2">
                    <w:rPr>
                      <w:rFonts w:ascii="Times New Roman" w:eastAsia="Calibri" w:hAnsi="Times New Roman" w:cs="Times New Roman"/>
                      <w:sz w:val="24"/>
                      <w:szCs w:val="24"/>
                      <w:lang w:val="ru-RU" w:eastAsia="ru-RU"/>
                    </w:rPr>
                    <w:br/>
                    <w:t xml:space="preserve">- по прочим     </w:t>
                  </w:r>
                  <w:r w:rsidRPr="005350E2">
                    <w:rPr>
                      <w:rFonts w:ascii="Times New Roman" w:eastAsia="Calibri" w:hAnsi="Times New Roman" w:cs="Times New Roman"/>
                      <w:sz w:val="24"/>
                      <w:szCs w:val="24"/>
                      <w:lang w:val="ru-RU" w:eastAsia="ru-RU"/>
                    </w:rPr>
                    <w:br/>
                    <w:t>операциям;</w:t>
                  </w:r>
                </w:p>
                <w:p w14:paraId="611C8121"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 по санкционированию       </w:t>
                  </w:r>
                </w:p>
              </w:tc>
              <w:tc>
                <w:tcPr>
                  <w:tcW w:w="1958" w:type="dxa"/>
                  <w:tcBorders>
                    <w:left w:val="single" w:sz="4" w:space="0" w:color="auto"/>
                    <w:bottom w:val="single" w:sz="4" w:space="0" w:color="auto"/>
                    <w:right w:val="single" w:sz="4" w:space="0" w:color="auto"/>
                  </w:tcBorders>
                </w:tcPr>
                <w:p w14:paraId="1D92B053"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0504071    </w:t>
                  </w:r>
                </w:p>
              </w:tc>
              <w:tc>
                <w:tcPr>
                  <w:tcW w:w="2287" w:type="dxa"/>
                  <w:tcBorders>
                    <w:left w:val="single" w:sz="4" w:space="0" w:color="auto"/>
                    <w:bottom w:val="single" w:sz="4" w:space="0" w:color="auto"/>
                    <w:right w:val="single" w:sz="4" w:space="0" w:color="auto"/>
                  </w:tcBorders>
                </w:tcPr>
                <w:p w14:paraId="1F8311C2"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бухгалтерия  </w:t>
                  </w:r>
                </w:p>
              </w:tc>
              <w:tc>
                <w:tcPr>
                  <w:tcW w:w="1995" w:type="dxa"/>
                  <w:tcBorders>
                    <w:left w:val="single" w:sz="4" w:space="0" w:color="auto"/>
                    <w:bottom w:val="single" w:sz="4" w:space="0" w:color="auto"/>
                    <w:right w:val="single" w:sz="4" w:space="0" w:color="auto"/>
                  </w:tcBorders>
                </w:tcPr>
                <w:p w14:paraId="024CFC66"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     бухгалтерия</w:t>
                  </w:r>
                  <w:r w:rsidRPr="005350E2">
                    <w:rPr>
                      <w:rFonts w:ascii="Times New Roman" w:eastAsia="Calibri" w:hAnsi="Times New Roman" w:cs="Times New Roman"/>
                      <w:sz w:val="24"/>
                      <w:szCs w:val="24"/>
                      <w:lang w:val="ru-RU" w:eastAsia="ru-RU"/>
                    </w:rPr>
                    <w:cr/>
                    <w:t xml:space="preserve"> </w:t>
                  </w:r>
                </w:p>
              </w:tc>
              <w:tc>
                <w:tcPr>
                  <w:tcW w:w="3115" w:type="dxa"/>
                  <w:tcBorders>
                    <w:left w:val="single" w:sz="4" w:space="0" w:color="auto"/>
                    <w:bottom w:val="single" w:sz="4" w:space="0" w:color="auto"/>
                    <w:right w:val="single" w:sz="4" w:space="0" w:color="auto"/>
                  </w:tcBorders>
                </w:tcPr>
                <w:p w14:paraId="5E7B7C04"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Ежемесячно </w:t>
                  </w:r>
                </w:p>
              </w:tc>
              <w:tc>
                <w:tcPr>
                  <w:tcW w:w="1960" w:type="dxa"/>
                  <w:tcBorders>
                    <w:left w:val="single" w:sz="4" w:space="0" w:color="auto"/>
                    <w:bottom w:val="single" w:sz="4" w:space="0" w:color="auto"/>
                    <w:right w:val="single" w:sz="4" w:space="0" w:color="auto"/>
                  </w:tcBorders>
                </w:tcPr>
                <w:p w14:paraId="425190AE"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   ---- </w:t>
                  </w:r>
                </w:p>
              </w:tc>
              <w:tc>
                <w:tcPr>
                  <w:tcW w:w="2009" w:type="dxa"/>
                  <w:tcBorders>
                    <w:left w:val="single" w:sz="4" w:space="0" w:color="auto"/>
                    <w:bottom w:val="single" w:sz="4" w:space="0" w:color="auto"/>
                    <w:right w:val="single" w:sz="4" w:space="0" w:color="auto"/>
                  </w:tcBorders>
                </w:tcPr>
                <w:p w14:paraId="4E282AEB"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Ежеквартально; </w:t>
                  </w:r>
                  <w:r w:rsidRPr="005350E2">
                    <w:rPr>
                      <w:rFonts w:ascii="Times New Roman" w:eastAsia="Calibri" w:hAnsi="Times New Roman" w:cs="Times New Roman"/>
                      <w:sz w:val="24"/>
                      <w:szCs w:val="24"/>
                      <w:lang w:val="ru-RU" w:eastAsia="ru-RU"/>
                    </w:rPr>
                    <w:br/>
                    <w:t xml:space="preserve">в электронном  </w:t>
                  </w:r>
                  <w:r w:rsidRPr="005350E2">
                    <w:rPr>
                      <w:rFonts w:ascii="Times New Roman" w:eastAsia="Calibri" w:hAnsi="Times New Roman" w:cs="Times New Roman"/>
                      <w:sz w:val="24"/>
                      <w:szCs w:val="24"/>
                      <w:lang w:val="ru-RU" w:eastAsia="ru-RU"/>
                    </w:rPr>
                    <w:br/>
                    <w:t xml:space="preserve">виде;          </w:t>
                  </w:r>
                  <w:r w:rsidRPr="005350E2">
                    <w:rPr>
                      <w:rFonts w:ascii="Times New Roman" w:eastAsia="Calibri" w:hAnsi="Times New Roman" w:cs="Times New Roman"/>
                      <w:sz w:val="24"/>
                      <w:szCs w:val="24"/>
                      <w:lang w:val="ru-RU" w:eastAsia="ru-RU"/>
                    </w:rPr>
                    <w:br/>
                    <w:t xml:space="preserve">5 лет          </w:t>
                  </w:r>
                </w:p>
              </w:tc>
            </w:tr>
            <w:tr w:rsidR="005350E2" w:rsidRPr="00150359" w14:paraId="68069408" w14:textId="77777777" w:rsidTr="005E12F5">
              <w:trPr>
                <w:trHeight w:val="458"/>
                <w:tblCellSpacing w:w="5" w:type="nil"/>
              </w:trPr>
              <w:tc>
                <w:tcPr>
                  <w:tcW w:w="2268" w:type="dxa"/>
                  <w:tcBorders>
                    <w:left w:val="single" w:sz="4" w:space="0" w:color="auto"/>
                    <w:bottom w:val="single" w:sz="4" w:space="0" w:color="auto"/>
                    <w:right w:val="single" w:sz="4" w:space="0" w:color="auto"/>
                  </w:tcBorders>
                </w:tcPr>
                <w:p w14:paraId="77A1FB8A"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Главная книга</w:t>
                  </w:r>
                </w:p>
              </w:tc>
              <w:tc>
                <w:tcPr>
                  <w:tcW w:w="1958" w:type="dxa"/>
                  <w:tcBorders>
                    <w:left w:val="single" w:sz="4" w:space="0" w:color="auto"/>
                    <w:bottom w:val="single" w:sz="4" w:space="0" w:color="auto"/>
                    <w:right w:val="single" w:sz="4" w:space="0" w:color="auto"/>
                  </w:tcBorders>
                </w:tcPr>
                <w:p w14:paraId="1C3BC3DD"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0504072    </w:t>
                  </w:r>
                </w:p>
              </w:tc>
              <w:tc>
                <w:tcPr>
                  <w:tcW w:w="2287" w:type="dxa"/>
                  <w:tcBorders>
                    <w:left w:val="single" w:sz="4" w:space="0" w:color="auto"/>
                    <w:bottom w:val="single" w:sz="4" w:space="0" w:color="auto"/>
                    <w:right w:val="single" w:sz="4" w:space="0" w:color="auto"/>
                  </w:tcBorders>
                </w:tcPr>
                <w:p w14:paraId="3BD5A9F6"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бухгалтерия  </w:t>
                  </w:r>
                </w:p>
              </w:tc>
              <w:tc>
                <w:tcPr>
                  <w:tcW w:w="1995" w:type="dxa"/>
                  <w:tcBorders>
                    <w:left w:val="single" w:sz="4" w:space="0" w:color="auto"/>
                    <w:bottom w:val="single" w:sz="4" w:space="0" w:color="auto"/>
                    <w:right w:val="single" w:sz="4" w:space="0" w:color="auto"/>
                  </w:tcBorders>
                </w:tcPr>
                <w:p w14:paraId="0EE61072"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бухгалтерия  </w:t>
                  </w:r>
                </w:p>
              </w:tc>
              <w:tc>
                <w:tcPr>
                  <w:tcW w:w="3115" w:type="dxa"/>
                  <w:tcBorders>
                    <w:left w:val="single" w:sz="4" w:space="0" w:color="auto"/>
                    <w:bottom w:val="single" w:sz="4" w:space="0" w:color="auto"/>
                    <w:right w:val="single" w:sz="4" w:space="0" w:color="auto"/>
                  </w:tcBorders>
                </w:tcPr>
                <w:p w14:paraId="2B11A33B"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Ежегодно      </w:t>
                  </w:r>
                </w:p>
              </w:tc>
              <w:tc>
                <w:tcPr>
                  <w:tcW w:w="1960" w:type="dxa"/>
                  <w:tcBorders>
                    <w:left w:val="single" w:sz="4" w:space="0" w:color="auto"/>
                    <w:bottom w:val="single" w:sz="4" w:space="0" w:color="auto"/>
                    <w:right w:val="single" w:sz="4" w:space="0" w:color="auto"/>
                  </w:tcBorders>
                </w:tcPr>
                <w:p w14:paraId="5EAFE2A7"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   ----      </w:t>
                  </w:r>
                </w:p>
              </w:tc>
              <w:tc>
                <w:tcPr>
                  <w:tcW w:w="2009" w:type="dxa"/>
                  <w:tcBorders>
                    <w:left w:val="single" w:sz="4" w:space="0" w:color="auto"/>
                    <w:bottom w:val="single" w:sz="4" w:space="0" w:color="auto"/>
                    <w:right w:val="single" w:sz="4" w:space="0" w:color="auto"/>
                  </w:tcBorders>
                </w:tcPr>
                <w:p w14:paraId="1C9700CE"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В электронном  </w:t>
                  </w:r>
                  <w:r w:rsidRPr="005350E2">
                    <w:rPr>
                      <w:rFonts w:ascii="Times New Roman" w:eastAsia="Calibri" w:hAnsi="Times New Roman" w:cs="Times New Roman"/>
                      <w:sz w:val="24"/>
                      <w:szCs w:val="24"/>
                      <w:lang w:val="ru-RU" w:eastAsia="ru-RU"/>
                    </w:rPr>
                    <w:br/>
                    <w:t xml:space="preserve">виде;          </w:t>
                  </w:r>
                  <w:r w:rsidRPr="005350E2">
                    <w:rPr>
                      <w:rFonts w:ascii="Times New Roman" w:eastAsia="Calibri" w:hAnsi="Times New Roman" w:cs="Times New Roman"/>
                      <w:sz w:val="24"/>
                      <w:szCs w:val="24"/>
                      <w:lang w:val="ru-RU" w:eastAsia="ru-RU"/>
                    </w:rPr>
                    <w:br/>
                    <w:t xml:space="preserve">ежегодно;      </w:t>
                  </w:r>
                  <w:r w:rsidRPr="005350E2">
                    <w:rPr>
                      <w:rFonts w:ascii="Times New Roman" w:eastAsia="Calibri" w:hAnsi="Times New Roman" w:cs="Times New Roman"/>
                      <w:sz w:val="24"/>
                      <w:szCs w:val="24"/>
                      <w:lang w:val="ru-RU" w:eastAsia="ru-RU"/>
                    </w:rPr>
                    <w:br/>
                    <w:t xml:space="preserve">5 лет          </w:t>
                  </w:r>
                </w:p>
              </w:tc>
            </w:tr>
            <w:tr w:rsidR="005350E2" w:rsidRPr="00150359" w14:paraId="2A69C575" w14:textId="77777777" w:rsidTr="005E12F5">
              <w:trPr>
                <w:trHeight w:val="577"/>
                <w:tblCellSpacing w:w="5" w:type="nil"/>
              </w:trPr>
              <w:tc>
                <w:tcPr>
                  <w:tcW w:w="2268" w:type="dxa"/>
                  <w:tcBorders>
                    <w:left w:val="single" w:sz="4" w:space="0" w:color="auto"/>
                    <w:bottom w:val="single" w:sz="4" w:space="0" w:color="auto"/>
                    <w:right w:val="single" w:sz="4" w:space="0" w:color="auto"/>
                  </w:tcBorders>
                </w:tcPr>
                <w:p w14:paraId="5F69F5C2" w14:textId="003F8453" w:rsidR="005350E2" w:rsidRPr="005350E2" w:rsidRDefault="005350E2" w:rsidP="00F458D5">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Инвентаризационная опись</w:t>
                  </w:r>
                  <w:r w:rsidRPr="005350E2">
                    <w:rPr>
                      <w:rFonts w:ascii="Times New Roman" w:eastAsia="Calibri" w:hAnsi="Times New Roman" w:cs="Times New Roman"/>
                      <w:sz w:val="24"/>
                      <w:szCs w:val="24"/>
                      <w:lang w:val="ru-RU" w:eastAsia="ru-RU"/>
                    </w:rPr>
                    <w:br/>
                    <w:t>ост</w:t>
                  </w:r>
                  <w:r w:rsidR="00F458D5">
                    <w:rPr>
                      <w:rFonts w:ascii="Times New Roman" w:eastAsia="Calibri" w:hAnsi="Times New Roman" w:cs="Times New Roman"/>
                      <w:sz w:val="24"/>
                      <w:szCs w:val="24"/>
                      <w:lang w:val="ru-RU" w:eastAsia="ru-RU"/>
                    </w:rPr>
                    <w:t>а</w:t>
                  </w:r>
                  <w:r w:rsidRPr="005350E2">
                    <w:rPr>
                      <w:rFonts w:ascii="Times New Roman" w:eastAsia="Calibri" w:hAnsi="Times New Roman" w:cs="Times New Roman"/>
                      <w:sz w:val="24"/>
                      <w:szCs w:val="24"/>
                      <w:lang w:val="ru-RU" w:eastAsia="ru-RU"/>
                    </w:rPr>
                    <w:t xml:space="preserve">тков на     </w:t>
                  </w:r>
                  <w:r w:rsidRPr="005350E2">
                    <w:rPr>
                      <w:rFonts w:ascii="Times New Roman" w:eastAsia="Calibri" w:hAnsi="Times New Roman" w:cs="Times New Roman"/>
                      <w:sz w:val="24"/>
                      <w:szCs w:val="24"/>
                      <w:lang w:val="ru-RU" w:eastAsia="ru-RU"/>
                    </w:rPr>
                    <w:br/>
                  </w:r>
                  <w:r w:rsidRPr="005350E2">
                    <w:rPr>
                      <w:rFonts w:ascii="Times New Roman" w:eastAsia="Calibri" w:hAnsi="Times New Roman" w:cs="Times New Roman"/>
                      <w:sz w:val="24"/>
                      <w:szCs w:val="24"/>
                      <w:lang w:val="ru-RU" w:eastAsia="ru-RU"/>
                    </w:rPr>
                    <w:lastRenderedPageBreak/>
                    <w:t xml:space="preserve">счетах учета    </w:t>
                  </w:r>
                  <w:r w:rsidRPr="005350E2">
                    <w:rPr>
                      <w:rFonts w:ascii="Times New Roman" w:eastAsia="Calibri" w:hAnsi="Times New Roman" w:cs="Times New Roman"/>
                      <w:sz w:val="24"/>
                      <w:szCs w:val="24"/>
                      <w:lang w:val="ru-RU" w:eastAsia="ru-RU"/>
                    </w:rPr>
                    <w:br/>
                    <w:t>денежных средств</w:t>
                  </w:r>
                </w:p>
              </w:tc>
              <w:tc>
                <w:tcPr>
                  <w:tcW w:w="1958" w:type="dxa"/>
                  <w:tcBorders>
                    <w:left w:val="single" w:sz="4" w:space="0" w:color="auto"/>
                    <w:bottom w:val="single" w:sz="4" w:space="0" w:color="auto"/>
                    <w:right w:val="single" w:sz="4" w:space="0" w:color="auto"/>
                  </w:tcBorders>
                </w:tcPr>
                <w:p w14:paraId="7F06012B"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lastRenderedPageBreak/>
                    <w:t xml:space="preserve">0504082    </w:t>
                  </w:r>
                </w:p>
              </w:tc>
              <w:tc>
                <w:tcPr>
                  <w:tcW w:w="2287" w:type="dxa"/>
                  <w:tcBorders>
                    <w:left w:val="single" w:sz="4" w:space="0" w:color="auto"/>
                    <w:bottom w:val="single" w:sz="4" w:space="0" w:color="auto"/>
                    <w:right w:val="single" w:sz="4" w:space="0" w:color="auto"/>
                  </w:tcBorders>
                </w:tcPr>
                <w:p w14:paraId="2467CBD4"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Постоянно      </w:t>
                  </w:r>
                  <w:r w:rsidRPr="005350E2">
                    <w:rPr>
                      <w:rFonts w:ascii="Times New Roman" w:eastAsia="Calibri" w:hAnsi="Times New Roman" w:cs="Times New Roman"/>
                      <w:sz w:val="24"/>
                      <w:szCs w:val="24"/>
                      <w:lang w:val="ru-RU" w:eastAsia="ru-RU"/>
                    </w:rPr>
                    <w:br/>
                    <w:t xml:space="preserve">действующая    </w:t>
                  </w:r>
                  <w:r w:rsidRPr="005350E2">
                    <w:rPr>
                      <w:rFonts w:ascii="Times New Roman" w:eastAsia="Calibri" w:hAnsi="Times New Roman" w:cs="Times New Roman"/>
                      <w:sz w:val="24"/>
                      <w:szCs w:val="24"/>
                      <w:lang w:val="ru-RU" w:eastAsia="ru-RU"/>
                    </w:rPr>
                    <w:br/>
                    <w:t xml:space="preserve">инвентаризационная        </w:t>
                  </w:r>
                  <w:r w:rsidRPr="005350E2">
                    <w:rPr>
                      <w:rFonts w:ascii="Times New Roman" w:eastAsia="Calibri" w:hAnsi="Times New Roman" w:cs="Times New Roman"/>
                      <w:sz w:val="24"/>
                      <w:szCs w:val="24"/>
                      <w:lang w:val="ru-RU" w:eastAsia="ru-RU"/>
                    </w:rPr>
                    <w:br/>
                  </w:r>
                  <w:r w:rsidRPr="005350E2">
                    <w:rPr>
                      <w:rFonts w:ascii="Times New Roman" w:eastAsia="Calibri" w:hAnsi="Times New Roman" w:cs="Times New Roman"/>
                      <w:sz w:val="24"/>
                      <w:szCs w:val="24"/>
                      <w:lang w:val="ru-RU" w:eastAsia="ru-RU"/>
                    </w:rPr>
                    <w:lastRenderedPageBreak/>
                    <w:t xml:space="preserve">комиссия       </w:t>
                  </w:r>
                </w:p>
              </w:tc>
              <w:tc>
                <w:tcPr>
                  <w:tcW w:w="1995" w:type="dxa"/>
                  <w:tcBorders>
                    <w:left w:val="single" w:sz="4" w:space="0" w:color="auto"/>
                    <w:bottom w:val="single" w:sz="4" w:space="0" w:color="auto"/>
                    <w:right w:val="single" w:sz="4" w:space="0" w:color="auto"/>
                  </w:tcBorders>
                </w:tcPr>
                <w:p w14:paraId="3D034B93"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lastRenderedPageBreak/>
                    <w:t xml:space="preserve">бухгалтерия  </w:t>
                  </w:r>
                </w:p>
              </w:tc>
              <w:tc>
                <w:tcPr>
                  <w:tcW w:w="3115" w:type="dxa"/>
                  <w:tcBorders>
                    <w:left w:val="single" w:sz="4" w:space="0" w:color="auto"/>
                    <w:bottom w:val="single" w:sz="4" w:space="0" w:color="auto"/>
                    <w:right w:val="single" w:sz="4" w:space="0" w:color="auto"/>
                  </w:tcBorders>
                </w:tcPr>
                <w:p w14:paraId="42770BC9"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В период      </w:t>
                  </w:r>
                  <w:r w:rsidRPr="005350E2">
                    <w:rPr>
                      <w:rFonts w:ascii="Times New Roman" w:eastAsia="Calibri" w:hAnsi="Times New Roman" w:cs="Times New Roman"/>
                      <w:sz w:val="24"/>
                      <w:szCs w:val="24"/>
                      <w:lang w:val="ru-RU" w:eastAsia="ru-RU"/>
                    </w:rPr>
                    <w:br/>
                    <w:t xml:space="preserve">проведения    </w:t>
                  </w:r>
                  <w:r w:rsidRPr="005350E2">
                    <w:rPr>
                      <w:rFonts w:ascii="Times New Roman" w:eastAsia="Calibri" w:hAnsi="Times New Roman" w:cs="Times New Roman"/>
                      <w:sz w:val="24"/>
                      <w:szCs w:val="24"/>
                      <w:lang w:val="ru-RU" w:eastAsia="ru-RU"/>
                    </w:rPr>
                    <w:br/>
                    <w:t>инвентаризации</w:t>
                  </w:r>
                </w:p>
              </w:tc>
              <w:tc>
                <w:tcPr>
                  <w:tcW w:w="1960" w:type="dxa"/>
                  <w:tcBorders>
                    <w:left w:val="single" w:sz="4" w:space="0" w:color="auto"/>
                    <w:bottom w:val="single" w:sz="4" w:space="0" w:color="auto"/>
                    <w:right w:val="single" w:sz="4" w:space="0" w:color="auto"/>
                  </w:tcBorders>
                </w:tcPr>
                <w:p w14:paraId="6C0BFF80"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В соответствии</w:t>
                  </w:r>
                  <w:r w:rsidRPr="005350E2">
                    <w:rPr>
                      <w:rFonts w:ascii="Times New Roman" w:eastAsia="Calibri" w:hAnsi="Times New Roman" w:cs="Times New Roman"/>
                      <w:sz w:val="24"/>
                      <w:szCs w:val="24"/>
                      <w:lang w:val="ru-RU" w:eastAsia="ru-RU"/>
                    </w:rPr>
                    <w:br/>
                    <w:t xml:space="preserve">с приказом о  </w:t>
                  </w:r>
                  <w:r w:rsidRPr="005350E2">
                    <w:rPr>
                      <w:rFonts w:ascii="Times New Roman" w:eastAsia="Calibri" w:hAnsi="Times New Roman" w:cs="Times New Roman"/>
                      <w:sz w:val="24"/>
                      <w:szCs w:val="24"/>
                      <w:lang w:val="ru-RU" w:eastAsia="ru-RU"/>
                    </w:rPr>
                    <w:br/>
                    <w:t xml:space="preserve">проведении    </w:t>
                  </w:r>
                  <w:r w:rsidRPr="005350E2">
                    <w:rPr>
                      <w:rFonts w:ascii="Times New Roman" w:eastAsia="Calibri" w:hAnsi="Times New Roman" w:cs="Times New Roman"/>
                      <w:sz w:val="24"/>
                      <w:szCs w:val="24"/>
                      <w:lang w:val="ru-RU" w:eastAsia="ru-RU"/>
                    </w:rPr>
                    <w:br/>
                  </w:r>
                  <w:r w:rsidRPr="005350E2">
                    <w:rPr>
                      <w:rFonts w:ascii="Times New Roman" w:eastAsia="Calibri" w:hAnsi="Times New Roman" w:cs="Times New Roman"/>
                      <w:sz w:val="24"/>
                      <w:szCs w:val="24"/>
                      <w:lang w:val="ru-RU" w:eastAsia="ru-RU"/>
                    </w:rPr>
                    <w:lastRenderedPageBreak/>
                    <w:t>инвентар</w:t>
                  </w:r>
                  <w:r w:rsidRPr="005350E2">
                    <w:rPr>
                      <w:rFonts w:ascii="Times New Roman" w:eastAsia="Calibri" w:hAnsi="Times New Roman" w:cs="Times New Roman"/>
                      <w:sz w:val="24"/>
                      <w:szCs w:val="24"/>
                      <w:lang w:val="ru-RU" w:eastAsia="ru-RU"/>
                    </w:rPr>
                    <w:cr/>
                    <w:t>зации</w:t>
                  </w:r>
                </w:p>
              </w:tc>
              <w:tc>
                <w:tcPr>
                  <w:tcW w:w="2009" w:type="dxa"/>
                  <w:tcBorders>
                    <w:left w:val="single" w:sz="4" w:space="0" w:color="auto"/>
                    <w:bottom w:val="single" w:sz="4" w:space="0" w:color="auto"/>
                    <w:right w:val="single" w:sz="4" w:space="0" w:color="auto"/>
                  </w:tcBorders>
                </w:tcPr>
                <w:p w14:paraId="2355B768"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lastRenderedPageBreak/>
                    <w:t xml:space="preserve">На бумажном    </w:t>
                  </w:r>
                  <w:r w:rsidRPr="005350E2">
                    <w:rPr>
                      <w:rFonts w:ascii="Times New Roman" w:eastAsia="Calibri" w:hAnsi="Times New Roman" w:cs="Times New Roman"/>
                      <w:sz w:val="24"/>
                      <w:szCs w:val="24"/>
                      <w:lang w:val="ru-RU" w:eastAsia="ru-RU"/>
                    </w:rPr>
                    <w:br/>
                    <w:t xml:space="preserve">носителе;      </w:t>
                  </w:r>
                  <w:r w:rsidRPr="005350E2">
                    <w:rPr>
                      <w:rFonts w:ascii="Times New Roman" w:eastAsia="Calibri" w:hAnsi="Times New Roman" w:cs="Times New Roman"/>
                      <w:sz w:val="24"/>
                      <w:szCs w:val="24"/>
                      <w:lang w:val="ru-RU" w:eastAsia="ru-RU"/>
                    </w:rPr>
                    <w:br/>
                    <w:t xml:space="preserve">при            </w:t>
                  </w:r>
                  <w:r w:rsidRPr="005350E2">
                    <w:rPr>
                      <w:rFonts w:ascii="Times New Roman" w:eastAsia="Calibri" w:hAnsi="Times New Roman" w:cs="Times New Roman"/>
                      <w:sz w:val="24"/>
                      <w:szCs w:val="24"/>
                      <w:lang w:val="ru-RU" w:eastAsia="ru-RU"/>
                    </w:rPr>
                    <w:br/>
                  </w:r>
                  <w:r w:rsidRPr="005350E2">
                    <w:rPr>
                      <w:rFonts w:ascii="Times New Roman" w:eastAsia="Calibri" w:hAnsi="Times New Roman" w:cs="Times New Roman"/>
                      <w:sz w:val="24"/>
                      <w:szCs w:val="24"/>
                      <w:lang w:val="ru-RU" w:eastAsia="ru-RU"/>
                    </w:rPr>
                    <w:lastRenderedPageBreak/>
                    <w:t>инвентаризации;</w:t>
                  </w:r>
                  <w:r w:rsidRPr="005350E2">
                    <w:rPr>
                      <w:rFonts w:ascii="Times New Roman" w:eastAsia="Calibri" w:hAnsi="Times New Roman" w:cs="Times New Roman"/>
                      <w:sz w:val="24"/>
                      <w:szCs w:val="24"/>
                      <w:lang w:val="ru-RU" w:eastAsia="ru-RU"/>
                    </w:rPr>
                    <w:br/>
                    <w:t xml:space="preserve">5 лет          </w:t>
                  </w:r>
                </w:p>
              </w:tc>
            </w:tr>
            <w:tr w:rsidR="005350E2" w:rsidRPr="00150359" w14:paraId="16EA1EA5" w14:textId="77777777" w:rsidTr="005E12F5">
              <w:trPr>
                <w:trHeight w:val="60"/>
                <w:tblCellSpacing w:w="5" w:type="nil"/>
              </w:trPr>
              <w:tc>
                <w:tcPr>
                  <w:tcW w:w="2268" w:type="dxa"/>
                  <w:tcBorders>
                    <w:left w:val="single" w:sz="4" w:space="0" w:color="auto"/>
                    <w:bottom w:val="single" w:sz="4" w:space="0" w:color="auto"/>
                    <w:right w:val="single" w:sz="4" w:space="0" w:color="auto"/>
                  </w:tcBorders>
                </w:tcPr>
                <w:p w14:paraId="36C8E794"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lastRenderedPageBreak/>
                    <w:t xml:space="preserve">Инвентаризационная опись (сличительная   </w:t>
                  </w:r>
                  <w:r w:rsidRPr="005350E2">
                    <w:rPr>
                      <w:rFonts w:ascii="Times New Roman" w:eastAsia="Calibri" w:hAnsi="Times New Roman" w:cs="Times New Roman"/>
                      <w:sz w:val="24"/>
                      <w:szCs w:val="24"/>
                      <w:lang w:val="ru-RU" w:eastAsia="ru-RU"/>
                    </w:rPr>
                    <w:br/>
                    <w:t>ведомость) по объектам нефинансовых активов</w:t>
                  </w:r>
                </w:p>
              </w:tc>
              <w:tc>
                <w:tcPr>
                  <w:tcW w:w="1958" w:type="dxa"/>
                  <w:tcBorders>
                    <w:left w:val="single" w:sz="4" w:space="0" w:color="auto"/>
                    <w:bottom w:val="single" w:sz="4" w:space="0" w:color="auto"/>
                    <w:right w:val="single" w:sz="4" w:space="0" w:color="auto"/>
                  </w:tcBorders>
                </w:tcPr>
                <w:p w14:paraId="5468FCF2"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0504087    </w:t>
                  </w:r>
                </w:p>
              </w:tc>
              <w:tc>
                <w:tcPr>
                  <w:tcW w:w="2287" w:type="dxa"/>
                  <w:tcBorders>
                    <w:left w:val="single" w:sz="4" w:space="0" w:color="auto"/>
                    <w:bottom w:val="single" w:sz="4" w:space="0" w:color="auto"/>
                    <w:right w:val="single" w:sz="4" w:space="0" w:color="auto"/>
                  </w:tcBorders>
                </w:tcPr>
                <w:p w14:paraId="5ABCA422"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Постоянно      </w:t>
                  </w:r>
                  <w:r w:rsidRPr="005350E2">
                    <w:rPr>
                      <w:rFonts w:ascii="Times New Roman" w:eastAsia="Calibri" w:hAnsi="Times New Roman" w:cs="Times New Roman"/>
                      <w:sz w:val="24"/>
                      <w:szCs w:val="24"/>
                      <w:lang w:val="ru-RU" w:eastAsia="ru-RU"/>
                    </w:rPr>
                    <w:br/>
                    <w:t xml:space="preserve">действующая    </w:t>
                  </w:r>
                  <w:r w:rsidRPr="005350E2">
                    <w:rPr>
                      <w:rFonts w:ascii="Times New Roman" w:eastAsia="Calibri" w:hAnsi="Times New Roman" w:cs="Times New Roman"/>
                      <w:sz w:val="24"/>
                      <w:szCs w:val="24"/>
                      <w:lang w:val="ru-RU" w:eastAsia="ru-RU"/>
                    </w:rPr>
                    <w:br/>
                    <w:t xml:space="preserve">инвентаризационная        </w:t>
                  </w:r>
                  <w:r w:rsidRPr="005350E2">
                    <w:rPr>
                      <w:rFonts w:ascii="Times New Roman" w:eastAsia="Calibri" w:hAnsi="Times New Roman" w:cs="Times New Roman"/>
                      <w:sz w:val="24"/>
                      <w:szCs w:val="24"/>
                      <w:lang w:val="ru-RU" w:eastAsia="ru-RU"/>
                    </w:rPr>
                    <w:br/>
                    <w:t>комисс</w:t>
                  </w:r>
                  <w:r w:rsidRPr="005350E2">
                    <w:rPr>
                      <w:rFonts w:ascii="Times New Roman" w:eastAsia="Calibri" w:hAnsi="Times New Roman" w:cs="Times New Roman"/>
                      <w:sz w:val="24"/>
                      <w:szCs w:val="24"/>
                      <w:lang w:val="ru-RU" w:eastAsia="ru-RU"/>
                    </w:rPr>
                    <w:cr/>
                    <w:t xml:space="preserve">я  </w:t>
                  </w:r>
                  <w:r w:rsidRPr="005350E2">
                    <w:rPr>
                      <w:rFonts w:ascii="Times New Roman" w:eastAsia="Calibri" w:hAnsi="Times New Roman" w:cs="Times New Roman"/>
                      <w:sz w:val="24"/>
                      <w:szCs w:val="24"/>
                      <w:lang w:val="ru-RU" w:eastAsia="ru-RU"/>
                    </w:rPr>
                    <w:cr/>
                    <w:t xml:space="preserve">    </w:t>
                  </w:r>
                </w:p>
              </w:tc>
              <w:tc>
                <w:tcPr>
                  <w:tcW w:w="1995" w:type="dxa"/>
                  <w:tcBorders>
                    <w:left w:val="single" w:sz="4" w:space="0" w:color="auto"/>
                    <w:bottom w:val="single" w:sz="4" w:space="0" w:color="auto"/>
                    <w:right w:val="single" w:sz="4" w:space="0" w:color="auto"/>
                  </w:tcBorders>
                </w:tcPr>
                <w:p w14:paraId="11F18C7D"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бухгалтерия  </w:t>
                  </w:r>
                </w:p>
              </w:tc>
              <w:tc>
                <w:tcPr>
                  <w:tcW w:w="3115" w:type="dxa"/>
                  <w:tcBorders>
                    <w:left w:val="single" w:sz="4" w:space="0" w:color="auto"/>
                    <w:bottom w:val="single" w:sz="4" w:space="0" w:color="auto"/>
                    <w:right w:val="single" w:sz="4" w:space="0" w:color="auto"/>
                  </w:tcBorders>
                </w:tcPr>
                <w:p w14:paraId="7AA74C9B"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В период      </w:t>
                  </w:r>
                  <w:r w:rsidRPr="005350E2">
                    <w:rPr>
                      <w:rFonts w:ascii="Times New Roman" w:eastAsia="Calibri" w:hAnsi="Times New Roman" w:cs="Times New Roman"/>
                      <w:sz w:val="24"/>
                      <w:szCs w:val="24"/>
                      <w:lang w:val="ru-RU" w:eastAsia="ru-RU"/>
                    </w:rPr>
                    <w:br/>
                    <w:t xml:space="preserve">проведения    </w:t>
                  </w:r>
                  <w:r w:rsidRPr="005350E2">
                    <w:rPr>
                      <w:rFonts w:ascii="Times New Roman" w:eastAsia="Calibri" w:hAnsi="Times New Roman" w:cs="Times New Roman"/>
                      <w:sz w:val="24"/>
                      <w:szCs w:val="24"/>
                      <w:lang w:val="ru-RU" w:eastAsia="ru-RU"/>
                    </w:rPr>
                    <w:br/>
                    <w:t>инвентаризации</w:t>
                  </w:r>
                </w:p>
              </w:tc>
              <w:tc>
                <w:tcPr>
                  <w:tcW w:w="1960" w:type="dxa"/>
                  <w:tcBorders>
                    <w:left w:val="single" w:sz="4" w:space="0" w:color="auto"/>
                    <w:bottom w:val="single" w:sz="4" w:space="0" w:color="auto"/>
                    <w:right w:val="single" w:sz="4" w:space="0" w:color="auto"/>
                  </w:tcBorders>
                </w:tcPr>
                <w:p w14:paraId="7F32D529"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В соответствии</w:t>
                  </w:r>
                  <w:r w:rsidRPr="005350E2">
                    <w:rPr>
                      <w:rFonts w:ascii="Times New Roman" w:eastAsia="Calibri" w:hAnsi="Times New Roman" w:cs="Times New Roman"/>
                      <w:sz w:val="24"/>
                      <w:szCs w:val="24"/>
                      <w:lang w:val="ru-RU" w:eastAsia="ru-RU"/>
                    </w:rPr>
                    <w:br/>
                    <w:t xml:space="preserve">с приказом о  </w:t>
                  </w:r>
                  <w:r w:rsidRPr="005350E2">
                    <w:rPr>
                      <w:rFonts w:ascii="Times New Roman" w:eastAsia="Calibri" w:hAnsi="Times New Roman" w:cs="Times New Roman"/>
                      <w:sz w:val="24"/>
                      <w:szCs w:val="24"/>
                      <w:lang w:val="ru-RU" w:eastAsia="ru-RU"/>
                    </w:rPr>
                    <w:br/>
                    <w:t xml:space="preserve">проведении    </w:t>
                  </w:r>
                  <w:r w:rsidRPr="005350E2">
                    <w:rPr>
                      <w:rFonts w:ascii="Times New Roman" w:eastAsia="Calibri" w:hAnsi="Times New Roman" w:cs="Times New Roman"/>
                      <w:sz w:val="24"/>
                      <w:szCs w:val="24"/>
                      <w:lang w:val="ru-RU" w:eastAsia="ru-RU"/>
                    </w:rPr>
                    <w:br/>
                    <w:t>инвентаризации</w:t>
                  </w:r>
                </w:p>
              </w:tc>
              <w:tc>
                <w:tcPr>
                  <w:tcW w:w="2009" w:type="dxa"/>
                  <w:tcBorders>
                    <w:left w:val="single" w:sz="4" w:space="0" w:color="auto"/>
                    <w:bottom w:val="single" w:sz="4" w:space="0" w:color="auto"/>
                    <w:right w:val="single" w:sz="4" w:space="0" w:color="auto"/>
                  </w:tcBorders>
                </w:tcPr>
                <w:p w14:paraId="5C2873AA"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На бумажном    </w:t>
                  </w:r>
                  <w:r w:rsidRPr="005350E2">
                    <w:rPr>
                      <w:rFonts w:ascii="Times New Roman" w:eastAsia="Calibri" w:hAnsi="Times New Roman" w:cs="Times New Roman"/>
                      <w:sz w:val="24"/>
                      <w:szCs w:val="24"/>
                      <w:lang w:val="ru-RU" w:eastAsia="ru-RU"/>
                    </w:rPr>
                    <w:br/>
                    <w:t xml:space="preserve">носителе;      </w:t>
                  </w:r>
                  <w:r w:rsidRPr="005350E2">
                    <w:rPr>
                      <w:rFonts w:ascii="Times New Roman" w:eastAsia="Calibri" w:hAnsi="Times New Roman" w:cs="Times New Roman"/>
                      <w:sz w:val="24"/>
                      <w:szCs w:val="24"/>
                      <w:lang w:val="ru-RU" w:eastAsia="ru-RU"/>
                    </w:rPr>
                    <w:br/>
                    <w:t xml:space="preserve">при            </w:t>
                  </w:r>
                  <w:r w:rsidRPr="005350E2">
                    <w:rPr>
                      <w:rFonts w:ascii="Times New Roman" w:eastAsia="Calibri" w:hAnsi="Times New Roman" w:cs="Times New Roman"/>
                      <w:sz w:val="24"/>
                      <w:szCs w:val="24"/>
                      <w:lang w:val="ru-RU" w:eastAsia="ru-RU"/>
                    </w:rPr>
                    <w:br/>
                    <w:t>инвентаризации;</w:t>
                  </w:r>
                  <w:r w:rsidRPr="005350E2">
                    <w:rPr>
                      <w:rFonts w:ascii="Times New Roman" w:eastAsia="Calibri" w:hAnsi="Times New Roman" w:cs="Times New Roman"/>
                      <w:sz w:val="24"/>
                      <w:szCs w:val="24"/>
                      <w:lang w:val="ru-RU" w:eastAsia="ru-RU"/>
                    </w:rPr>
                    <w:br/>
                    <w:t xml:space="preserve">5 лет          </w:t>
                  </w:r>
                </w:p>
              </w:tc>
            </w:tr>
            <w:tr w:rsidR="005350E2" w:rsidRPr="00150359" w14:paraId="4ACC5FEF" w14:textId="77777777" w:rsidTr="005E12F5">
              <w:trPr>
                <w:trHeight w:val="60"/>
                <w:tblCellSpacing w:w="5" w:type="nil"/>
              </w:trPr>
              <w:tc>
                <w:tcPr>
                  <w:tcW w:w="2268" w:type="dxa"/>
                  <w:tcBorders>
                    <w:left w:val="single" w:sz="4" w:space="0" w:color="auto"/>
                    <w:bottom w:val="single" w:sz="4" w:space="0" w:color="auto"/>
                    <w:right w:val="single" w:sz="4" w:space="0" w:color="auto"/>
                  </w:tcBorders>
                </w:tcPr>
                <w:p w14:paraId="2EA66A46" w14:textId="411BC98A" w:rsidR="005350E2" w:rsidRPr="005350E2" w:rsidRDefault="005350E2" w:rsidP="00F458D5">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Инвентаризационная опись наличных        </w:t>
                  </w:r>
                  <w:r w:rsidRPr="005350E2">
                    <w:rPr>
                      <w:rFonts w:ascii="Times New Roman" w:eastAsia="Calibri" w:hAnsi="Times New Roman" w:cs="Times New Roman"/>
                      <w:sz w:val="24"/>
                      <w:szCs w:val="24"/>
                      <w:lang w:val="ru-RU" w:eastAsia="ru-RU"/>
                    </w:rPr>
                    <w:br/>
                    <w:t>дене</w:t>
                  </w:r>
                  <w:r w:rsidR="00F458D5">
                    <w:rPr>
                      <w:rFonts w:ascii="Times New Roman" w:eastAsia="Calibri" w:hAnsi="Times New Roman" w:cs="Times New Roman"/>
                      <w:sz w:val="24"/>
                      <w:szCs w:val="24"/>
                      <w:lang w:val="ru-RU" w:eastAsia="ru-RU"/>
                    </w:rPr>
                    <w:t>ж</w:t>
                  </w:r>
                  <w:r w:rsidRPr="005350E2">
                    <w:rPr>
                      <w:rFonts w:ascii="Times New Roman" w:eastAsia="Calibri" w:hAnsi="Times New Roman" w:cs="Times New Roman"/>
                      <w:sz w:val="24"/>
                      <w:szCs w:val="24"/>
                      <w:lang w:val="ru-RU" w:eastAsia="ru-RU"/>
                    </w:rPr>
                    <w:t>ных средств</w:t>
                  </w:r>
                </w:p>
              </w:tc>
              <w:tc>
                <w:tcPr>
                  <w:tcW w:w="1958" w:type="dxa"/>
                  <w:tcBorders>
                    <w:left w:val="single" w:sz="4" w:space="0" w:color="auto"/>
                    <w:bottom w:val="single" w:sz="4" w:space="0" w:color="auto"/>
                    <w:right w:val="single" w:sz="4" w:space="0" w:color="auto"/>
                  </w:tcBorders>
                </w:tcPr>
                <w:p w14:paraId="4147BA19"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0504088    </w:t>
                  </w:r>
                </w:p>
              </w:tc>
              <w:tc>
                <w:tcPr>
                  <w:tcW w:w="2287" w:type="dxa"/>
                  <w:tcBorders>
                    <w:left w:val="single" w:sz="4" w:space="0" w:color="auto"/>
                    <w:bottom w:val="single" w:sz="4" w:space="0" w:color="auto"/>
                    <w:right w:val="single" w:sz="4" w:space="0" w:color="auto"/>
                  </w:tcBorders>
                </w:tcPr>
                <w:p w14:paraId="77BB3389"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Постоянно      </w:t>
                  </w:r>
                  <w:r w:rsidRPr="005350E2">
                    <w:rPr>
                      <w:rFonts w:ascii="Times New Roman" w:eastAsia="Calibri" w:hAnsi="Times New Roman" w:cs="Times New Roman"/>
                      <w:sz w:val="24"/>
                      <w:szCs w:val="24"/>
                      <w:lang w:val="ru-RU" w:eastAsia="ru-RU"/>
                    </w:rPr>
                    <w:br/>
                    <w:t xml:space="preserve">действующая    </w:t>
                  </w:r>
                  <w:r w:rsidRPr="005350E2">
                    <w:rPr>
                      <w:rFonts w:ascii="Times New Roman" w:eastAsia="Calibri" w:hAnsi="Times New Roman" w:cs="Times New Roman"/>
                      <w:sz w:val="24"/>
                      <w:szCs w:val="24"/>
                      <w:lang w:val="ru-RU" w:eastAsia="ru-RU"/>
                    </w:rPr>
                    <w:br/>
                    <w:t xml:space="preserve">инвентаризационная      </w:t>
                  </w:r>
                  <w:r w:rsidRPr="005350E2">
                    <w:rPr>
                      <w:rFonts w:ascii="Times New Roman" w:eastAsia="Calibri" w:hAnsi="Times New Roman" w:cs="Times New Roman"/>
                      <w:sz w:val="24"/>
                      <w:szCs w:val="24"/>
                      <w:lang w:val="ru-RU" w:eastAsia="ru-RU"/>
                    </w:rPr>
                    <w:br/>
                    <w:t xml:space="preserve">комиссия       </w:t>
                  </w:r>
                </w:p>
              </w:tc>
              <w:tc>
                <w:tcPr>
                  <w:tcW w:w="1995" w:type="dxa"/>
                  <w:tcBorders>
                    <w:left w:val="single" w:sz="4" w:space="0" w:color="auto"/>
                    <w:bottom w:val="single" w:sz="4" w:space="0" w:color="auto"/>
                    <w:right w:val="single" w:sz="4" w:space="0" w:color="auto"/>
                  </w:tcBorders>
                </w:tcPr>
                <w:p w14:paraId="63B50288"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бухгалтерия  </w:t>
                  </w:r>
                </w:p>
              </w:tc>
              <w:tc>
                <w:tcPr>
                  <w:tcW w:w="3115" w:type="dxa"/>
                  <w:tcBorders>
                    <w:left w:val="single" w:sz="4" w:space="0" w:color="auto"/>
                    <w:bottom w:val="single" w:sz="4" w:space="0" w:color="auto"/>
                    <w:right w:val="single" w:sz="4" w:space="0" w:color="auto"/>
                  </w:tcBorders>
                </w:tcPr>
                <w:p w14:paraId="322F0DAC"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В период      </w:t>
                  </w:r>
                  <w:r w:rsidRPr="005350E2">
                    <w:rPr>
                      <w:rFonts w:ascii="Times New Roman" w:eastAsia="Calibri" w:hAnsi="Times New Roman" w:cs="Times New Roman"/>
                      <w:sz w:val="24"/>
                      <w:szCs w:val="24"/>
                      <w:lang w:val="ru-RU" w:eastAsia="ru-RU"/>
                    </w:rPr>
                    <w:br/>
                    <w:t xml:space="preserve">проведения    </w:t>
                  </w:r>
                  <w:r w:rsidRPr="005350E2">
                    <w:rPr>
                      <w:rFonts w:ascii="Times New Roman" w:eastAsia="Calibri" w:hAnsi="Times New Roman" w:cs="Times New Roman"/>
                      <w:sz w:val="24"/>
                      <w:szCs w:val="24"/>
                      <w:lang w:val="ru-RU" w:eastAsia="ru-RU"/>
                    </w:rPr>
                    <w:br/>
                    <w:t>инвентаризации</w:t>
                  </w:r>
                </w:p>
              </w:tc>
              <w:tc>
                <w:tcPr>
                  <w:tcW w:w="1960" w:type="dxa"/>
                  <w:tcBorders>
                    <w:left w:val="single" w:sz="4" w:space="0" w:color="auto"/>
                    <w:bottom w:val="single" w:sz="4" w:space="0" w:color="auto"/>
                    <w:right w:val="single" w:sz="4" w:space="0" w:color="auto"/>
                  </w:tcBorders>
                </w:tcPr>
                <w:p w14:paraId="522C5966"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В соответствии</w:t>
                  </w:r>
                  <w:r w:rsidRPr="005350E2">
                    <w:rPr>
                      <w:rFonts w:ascii="Times New Roman" w:eastAsia="Calibri" w:hAnsi="Times New Roman" w:cs="Times New Roman"/>
                      <w:sz w:val="24"/>
                      <w:szCs w:val="24"/>
                      <w:lang w:val="ru-RU" w:eastAsia="ru-RU"/>
                    </w:rPr>
                    <w:br/>
                    <w:t xml:space="preserve">с приказом о  </w:t>
                  </w:r>
                  <w:r w:rsidRPr="005350E2">
                    <w:rPr>
                      <w:rFonts w:ascii="Times New Roman" w:eastAsia="Calibri" w:hAnsi="Times New Roman" w:cs="Times New Roman"/>
                      <w:sz w:val="24"/>
                      <w:szCs w:val="24"/>
                      <w:lang w:val="ru-RU" w:eastAsia="ru-RU"/>
                    </w:rPr>
                    <w:br/>
                    <w:t xml:space="preserve">проведении    </w:t>
                  </w:r>
                  <w:r w:rsidRPr="005350E2">
                    <w:rPr>
                      <w:rFonts w:ascii="Times New Roman" w:eastAsia="Calibri" w:hAnsi="Times New Roman" w:cs="Times New Roman"/>
                      <w:sz w:val="24"/>
                      <w:szCs w:val="24"/>
                      <w:lang w:val="ru-RU" w:eastAsia="ru-RU"/>
                    </w:rPr>
                    <w:br/>
                    <w:t>инвентаризации</w:t>
                  </w:r>
                </w:p>
              </w:tc>
              <w:tc>
                <w:tcPr>
                  <w:tcW w:w="2009" w:type="dxa"/>
                  <w:tcBorders>
                    <w:left w:val="single" w:sz="4" w:space="0" w:color="auto"/>
                    <w:bottom w:val="single" w:sz="4" w:space="0" w:color="auto"/>
                    <w:right w:val="single" w:sz="4" w:space="0" w:color="auto"/>
                  </w:tcBorders>
                </w:tcPr>
                <w:p w14:paraId="0A6E76B3" w14:textId="20A332B3" w:rsidR="005350E2" w:rsidRPr="005350E2" w:rsidRDefault="005350E2" w:rsidP="00F458D5">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На бумажном    </w:t>
                  </w:r>
                  <w:r w:rsidRPr="005350E2">
                    <w:rPr>
                      <w:rFonts w:ascii="Times New Roman" w:eastAsia="Calibri" w:hAnsi="Times New Roman" w:cs="Times New Roman"/>
                      <w:sz w:val="24"/>
                      <w:szCs w:val="24"/>
                      <w:lang w:val="ru-RU" w:eastAsia="ru-RU"/>
                    </w:rPr>
                    <w:br/>
                    <w:t xml:space="preserve">носителе;      </w:t>
                  </w:r>
                  <w:r w:rsidRPr="005350E2">
                    <w:rPr>
                      <w:rFonts w:ascii="Times New Roman" w:eastAsia="Calibri" w:hAnsi="Times New Roman" w:cs="Times New Roman"/>
                      <w:sz w:val="24"/>
                      <w:szCs w:val="24"/>
                      <w:lang w:val="ru-RU" w:eastAsia="ru-RU"/>
                    </w:rPr>
                    <w:br/>
                    <w:t xml:space="preserve">при            </w:t>
                  </w:r>
                  <w:r w:rsidRPr="005350E2">
                    <w:rPr>
                      <w:rFonts w:ascii="Times New Roman" w:eastAsia="Calibri" w:hAnsi="Times New Roman" w:cs="Times New Roman"/>
                      <w:sz w:val="24"/>
                      <w:szCs w:val="24"/>
                      <w:lang w:val="ru-RU" w:eastAsia="ru-RU"/>
                    </w:rPr>
                    <w:br/>
                    <w:t>инвентари</w:t>
                  </w:r>
                  <w:r w:rsidR="00F458D5">
                    <w:rPr>
                      <w:rFonts w:ascii="Times New Roman" w:eastAsia="Calibri" w:hAnsi="Times New Roman" w:cs="Times New Roman"/>
                      <w:sz w:val="24"/>
                      <w:szCs w:val="24"/>
                      <w:lang w:val="ru-RU" w:eastAsia="ru-RU"/>
                    </w:rPr>
                    <w:t>з</w:t>
                  </w:r>
                  <w:r w:rsidRPr="005350E2">
                    <w:rPr>
                      <w:rFonts w:ascii="Times New Roman" w:eastAsia="Calibri" w:hAnsi="Times New Roman" w:cs="Times New Roman"/>
                      <w:sz w:val="24"/>
                      <w:szCs w:val="24"/>
                      <w:lang w:val="ru-RU" w:eastAsia="ru-RU"/>
                    </w:rPr>
                    <w:t>ации;</w:t>
                  </w:r>
                  <w:r w:rsidRPr="005350E2">
                    <w:rPr>
                      <w:rFonts w:ascii="Times New Roman" w:eastAsia="Calibri" w:hAnsi="Times New Roman" w:cs="Times New Roman"/>
                      <w:sz w:val="24"/>
                      <w:szCs w:val="24"/>
                      <w:lang w:val="ru-RU" w:eastAsia="ru-RU"/>
                    </w:rPr>
                    <w:br/>
                  </w:r>
                  <w:r w:rsidR="00F905EE">
                    <w:rPr>
                      <w:rFonts w:ascii="Times New Roman" w:eastAsia="Calibri" w:hAnsi="Times New Roman" w:cs="Times New Roman"/>
                      <w:sz w:val="24"/>
                      <w:szCs w:val="24"/>
                      <w:lang w:val="ru-RU" w:eastAsia="ru-RU"/>
                    </w:rPr>
                    <w:t>5</w:t>
                  </w:r>
                  <w:r w:rsidRPr="005350E2">
                    <w:rPr>
                      <w:rFonts w:ascii="Times New Roman" w:eastAsia="Calibri" w:hAnsi="Times New Roman" w:cs="Times New Roman"/>
                      <w:sz w:val="24"/>
                      <w:szCs w:val="24"/>
                      <w:lang w:val="ru-RU" w:eastAsia="ru-RU"/>
                    </w:rPr>
                    <w:cr/>
                    <w:t xml:space="preserve"> лет          </w:t>
                  </w:r>
                </w:p>
              </w:tc>
            </w:tr>
            <w:tr w:rsidR="005350E2" w:rsidRPr="00150359" w14:paraId="2F190FE3" w14:textId="77777777" w:rsidTr="005E12F5">
              <w:trPr>
                <w:trHeight w:val="60"/>
                <w:tblCellSpacing w:w="5" w:type="nil"/>
              </w:trPr>
              <w:tc>
                <w:tcPr>
                  <w:tcW w:w="2268" w:type="dxa"/>
                  <w:tcBorders>
                    <w:left w:val="single" w:sz="4" w:space="0" w:color="auto"/>
                    <w:bottom w:val="single" w:sz="4" w:space="0" w:color="auto"/>
                    <w:right w:val="single" w:sz="4" w:space="0" w:color="auto"/>
                  </w:tcBorders>
                </w:tcPr>
                <w:p w14:paraId="1D89226D"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Инвентаризационная опись</w:t>
                  </w:r>
                  <w:r w:rsidRPr="005350E2">
                    <w:rPr>
                      <w:rFonts w:ascii="Times New Roman" w:eastAsia="Calibri" w:hAnsi="Times New Roman" w:cs="Times New Roman"/>
                      <w:sz w:val="24"/>
                      <w:szCs w:val="24"/>
                      <w:lang w:val="ru-RU" w:eastAsia="ru-RU"/>
                    </w:rPr>
                    <w:br/>
                    <w:t xml:space="preserve">расчетов с      </w:t>
                  </w:r>
                  <w:r w:rsidRPr="005350E2">
                    <w:rPr>
                      <w:rFonts w:ascii="Times New Roman" w:eastAsia="Calibri" w:hAnsi="Times New Roman" w:cs="Times New Roman"/>
                      <w:sz w:val="24"/>
                      <w:szCs w:val="24"/>
                      <w:lang w:val="ru-RU" w:eastAsia="ru-RU"/>
                    </w:rPr>
                    <w:br/>
                    <w:t xml:space="preserve">покупателями,   </w:t>
                  </w:r>
                  <w:r w:rsidRPr="005350E2">
                    <w:rPr>
                      <w:rFonts w:ascii="Times New Roman" w:eastAsia="Calibri" w:hAnsi="Times New Roman" w:cs="Times New Roman"/>
                      <w:sz w:val="24"/>
                      <w:szCs w:val="24"/>
                      <w:lang w:val="ru-RU" w:eastAsia="ru-RU"/>
                    </w:rPr>
                    <w:br/>
                    <w:t xml:space="preserve">поставщиками и  </w:t>
                  </w:r>
                  <w:r w:rsidRPr="005350E2">
                    <w:rPr>
                      <w:rFonts w:ascii="Times New Roman" w:eastAsia="Calibri" w:hAnsi="Times New Roman" w:cs="Times New Roman"/>
                      <w:sz w:val="24"/>
                      <w:szCs w:val="24"/>
                      <w:lang w:val="ru-RU" w:eastAsia="ru-RU"/>
                    </w:rPr>
                    <w:br/>
                    <w:t xml:space="preserve">прочими         </w:t>
                  </w:r>
                  <w:r w:rsidRPr="005350E2">
                    <w:rPr>
                      <w:rFonts w:ascii="Times New Roman" w:eastAsia="Calibri" w:hAnsi="Times New Roman" w:cs="Times New Roman"/>
                      <w:sz w:val="24"/>
                      <w:szCs w:val="24"/>
                      <w:lang w:val="ru-RU" w:eastAsia="ru-RU"/>
                    </w:rPr>
                    <w:br/>
                    <w:t xml:space="preserve">дебиторами и    </w:t>
                  </w:r>
                  <w:r w:rsidRPr="005350E2">
                    <w:rPr>
                      <w:rFonts w:ascii="Times New Roman" w:eastAsia="Calibri" w:hAnsi="Times New Roman" w:cs="Times New Roman"/>
                      <w:sz w:val="24"/>
                      <w:szCs w:val="24"/>
                      <w:lang w:val="ru-RU" w:eastAsia="ru-RU"/>
                    </w:rPr>
                    <w:br/>
                    <w:t xml:space="preserve">кредиторами     </w:t>
                  </w:r>
                </w:p>
              </w:tc>
              <w:tc>
                <w:tcPr>
                  <w:tcW w:w="1958" w:type="dxa"/>
                  <w:tcBorders>
                    <w:left w:val="single" w:sz="4" w:space="0" w:color="auto"/>
                    <w:bottom w:val="single" w:sz="4" w:space="0" w:color="auto"/>
                    <w:right w:val="single" w:sz="4" w:space="0" w:color="auto"/>
                  </w:tcBorders>
                </w:tcPr>
                <w:p w14:paraId="30FA77D4"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0504089    </w:t>
                  </w:r>
                </w:p>
              </w:tc>
              <w:tc>
                <w:tcPr>
                  <w:tcW w:w="2287" w:type="dxa"/>
                  <w:tcBorders>
                    <w:left w:val="single" w:sz="4" w:space="0" w:color="auto"/>
                    <w:bottom w:val="single" w:sz="4" w:space="0" w:color="auto"/>
                    <w:right w:val="single" w:sz="4" w:space="0" w:color="auto"/>
                  </w:tcBorders>
                </w:tcPr>
                <w:p w14:paraId="13D3DDC1"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Постоянно      </w:t>
                  </w:r>
                  <w:r w:rsidRPr="005350E2">
                    <w:rPr>
                      <w:rFonts w:ascii="Times New Roman" w:eastAsia="Calibri" w:hAnsi="Times New Roman" w:cs="Times New Roman"/>
                      <w:sz w:val="24"/>
                      <w:szCs w:val="24"/>
                      <w:lang w:val="ru-RU" w:eastAsia="ru-RU"/>
                    </w:rPr>
                    <w:br/>
                    <w:t xml:space="preserve">действующая    </w:t>
                  </w:r>
                  <w:r w:rsidRPr="005350E2">
                    <w:rPr>
                      <w:rFonts w:ascii="Times New Roman" w:eastAsia="Calibri" w:hAnsi="Times New Roman" w:cs="Times New Roman"/>
                      <w:sz w:val="24"/>
                      <w:szCs w:val="24"/>
                      <w:lang w:val="ru-RU" w:eastAsia="ru-RU"/>
                    </w:rPr>
                    <w:br/>
                    <w:t xml:space="preserve">инвентаризационная      </w:t>
                  </w:r>
                  <w:r w:rsidRPr="005350E2">
                    <w:rPr>
                      <w:rFonts w:ascii="Times New Roman" w:eastAsia="Calibri" w:hAnsi="Times New Roman" w:cs="Times New Roman"/>
                      <w:sz w:val="24"/>
                      <w:szCs w:val="24"/>
                      <w:lang w:val="ru-RU" w:eastAsia="ru-RU"/>
                    </w:rPr>
                    <w:br/>
                    <w:t xml:space="preserve">комиссия       </w:t>
                  </w:r>
                </w:p>
              </w:tc>
              <w:tc>
                <w:tcPr>
                  <w:tcW w:w="1995" w:type="dxa"/>
                  <w:tcBorders>
                    <w:left w:val="single" w:sz="4" w:space="0" w:color="auto"/>
                    <w:bottom w:val="single" w:sz="4" w:space="0" w:color="auto"/>
                    <w:right w:val="single" w:sz="4" w:space="0" w:color="auto"/>
                  </w:tcBorders>
                </w:tcPr>
                <w:p w14:paraId="41EEF181" w14:textId="4268DFA5" w:rsidR="005350E2" w:rsidRPr="005350E2" w:rsidRDefault="005350E2" w:rsidP="00F905EE">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бухгалт</w:t>
                  </w:r>
                  <w:r w:rsidR="00F905EE">
                    <w:rPr>
                      <w:rFonts w:ascii="Times New Roman" w:eastAsia="Calibri" w:hAnsi="Times New Roman" w:cs="Times New Roman"/>
                      <w:sz w:val="24"/>
                      <w:szCs w:val="24"/>
                      <w:lang w:val="ru-RU" w:eastAsia="ru-RU"/>
                    </w:rPr>
                    <w:t>е</w:t>
                  </w:r>
                  <w:r w:rsidRPr="005350E2">
                    <w:rPr>
                      <w:rFonts w:ascii="Times New Roman" w:eastAsia="Calibri" w:hAnsi="Times New Roman" w:cs="Times New Roman"/>
                      <w:sz w:val="24"/>
                      <w:szCs w:val="24"/>
                      <w:lang w:val="ru-RU" w:eastAsia="ru-RU"/>
                    </w:rPr>
                    <w:t xml:space="preserve">рия  </w:t>
                  </w:r>
                </w:p>
              </w:tc>
              <w:tc>
                <w:tcPr>
                  <w:tcW w:w="3115" w:type="dxa"/>
                  <w:tcBorders>
                    <w:left w:val="single" w:sz="4" w:space="0" w:color="auto"/>
                    <w:bottom w:val="single" w:sz="4" w:space="0" w:color="auto"/>
                    <w:right w:val="single" w:sz="4" w:space="0" w:color="auto"/>
                  </w:tcBorders>
                </w:tcPr>
                <w:p w14:paraId="06B3CB24"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В период      </w:t>
                  </w:r>
                  <w:r w:rsidRPr="005350E2">
                    <w:rPr>
                      <w:rFonts w:ascii="Times New Roman" w:eastAsia="Calibri" w:hAnsi="Times New Roman" w:cs="Times New Roman"/>
                      <w:sz w:val="24"/>
                      <w:szCs w:val="24"/>
                      <w:lang w:val="ru-RU" w:eastAsia="ru-RU"/>
                    </w:rPr>
                    <w:br/>
                    <w:t xml:space="preserve">проведения    </w:t>
                  </w:r>
                  <w:r w:rsidRPr="005350E2">
                    <w:rPr>
                      <w:rFonts w:ascii="Times New Roman" w:eastAsia="Calibri" w:hAnsi="Times New Roman" w:cs="Times New Roman"/>
                      <w:sz w:val="24"/>
                      <w:szCs w:val="24"/>
                      <w:lang w:val="ru-RU" w:eastAsia="ru-RU"/>
                    </w:rPr>
                    <w:br/>
                    <w:t>инвентаризации</w:t>
                  </w:r>
                </w:p>
              </w:tc>
              <w:tc>
                <w:tcPr>
                  <w:tcW w:w="1960" w:type="dxa"/>
                  <w:tcBorders>
                    <w:left w:val="single" w:sz="4" w:space="0" w:color="auto"/>
                    <w:bottom w:val="single" w:sz="4" w:space="0" w:color="auto"/>
                    <w:right w:val="single" w:sz="4" w:space="0" w:color="auto"/>
                  </w:tcBorders>
                </w:tcPr>
                <w:p w14:paraId="3A84DF6C"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В соответствии</w:t>
                  </w:r>
                  <w:r w:rsidRPr="005350E2">
                    <w:rPr>
                      <w:rFonts w:ascii="Times New Roman" w:eastAsia="Calibri" w:hAnsi="Times New Roman" w:cs="Times New Roman"/>
                      <w:sz w:val="24"/>
                      <w:szCs w:val="24"/>
                      <w:lang w:val="ru-RU" w:eastAsia="ru-RU"/>
                    </w:rPr>
                    <w:br/>
                    <w:t xml:space="preserve">с приказом о  </w:t>
                  </w:r>
                  <w:r w:rsidRPr="005350E2">
                    <w:rPr>
                      <w:rFonts w:ascii="Times New Roman" w:eastAsia="Calibri" w:hAnsi="Times New Roman" w:cs="Times New Roman"/>
                      <w:sz w:val="24"/>
                      <w:szCs w:val="24"/>
                      <w:lang w:val="ru-RU" w:eastAsia="ru-RU"/>
                    </w:rPr>
                    <w:br/>
                    <w:t xml:space="preserve">проведении    </w:t>
                  </w:r>
                  <w:r w:rsidRPr="005350E2">
                    <w:rPr>
                      <w:rFonts w:ascii="Times New Roman" w:eastAsia="Calibri" w:hAnsi="Times New Roman" w:cs="Times New Roman"/>
                      <w:sz w:val="24"/>
                      <w:szCs w:val="24"/>
                      <w:lang w:val="ru-RU" w:eastAsia="ru-RU"/>
                    </w:rPr>
                    <w:br/>
                    <w:t>инвентаризации</w:t>
                  </w:r>
                </w:p>
              </w:tc>
              <w:tc>
                <w:tcPr>
                  <w:tcW w:w="2009" w:type="dxa"/>
                  <w:tcBorders>
                    <w:left w:val="single" w:sz="4" w:space="0" w:color="auto"/>
                    <w:bottom w:val="single" w:sz="4" w:space="0" w:color="auto"/>
                    <w:right w:val="single" w:sz="4" w:space="0" w:color="auto"/>
                  </w:tcBorders>
                </w:tcPr>
                <w:p w14:paraId="167C06AE"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На бумажном    </w:t>
                  </w:r>
                  <w:r w:rsidRPr="005350E2">
                    <w:rPr>
                      <w:rFonts w:ascii="Times New Roman" w:eastAsia="Calibri" w:hAnsi="Times New Roman" w:cs="Times New Roman"/>
                      <w:sz w:val="24"/>
                      <w:szCs w:val="24"/>
                      <w:lang w:val="ru-RU" w:eastAsia="ru-RU"/>
                    </w:rPr>
                    <w:br/>
                    <w:t xml:space="preserve">носителе;      </w:t>
                  </w:r>
                  <w:r w:rsidRPr="005350E2">
                    <w:rPr>
                      <w:rFonts w:ascii="Times New Roman" w:eastAsia="Calibri" w:hAnsi="Times New Roman" w:cs="Times New Roman"/>
                      <w:sz w:val="24"/>
                      <w:szCs w:val="24"/>
                      <w:lang w:val="ru-RU" w:eastAsia="ru-RU"/>
                    </w:rPr>
                    <w:br/>
                    <w:t xml:space="preserve">при            </w:t>
                  </w:r>
                  <w:r w:rsidRPr="005350E2">
                    <w:rPr>
                      <w:rFonts w:ascii="Times New Roman" w:eastAsia="Calibri" w:hAnsi="Times New Roman" w:cs="Times New Roman"/>
                      <w:sz w:val="24"/>
                      <w:szCs w:val="24"/>
                      <w:lang w:val="ru-RU" w:eastAsia="ru-RU"/>
                    </w:rPr>
                    <w:br/>
                    <w:t>инвентаризации;</w:t>
                  </w:r>
                  <w:r w:rsidRPr="005350E2">
                    <w:rPr>
                      <w:rFonts w:ascii="Times New Roman" w:eastAsia="Calibri" w:hAnsi="Times New Roman" w:cs="Times New Roman"/>
                      <w:sz w:val="24"/>
                      <w:szCs w:val="24"/>
                      <w:lang w:val="ru-RU" w:eastAsia="ru-RU"/>
                    </w:rPr>
                    <w:br/>
                    <w:t xml:space="preserve">5 лет          </w:t>
                  </w:r>
                </w:p>
              </w:tc>
            </w:tr>
            <w:tr w:rsidR="005350E2" w:rsidRPr="00150359" w14:paraId="7664498F" w14:textId="77777777" w:rsidTr="005E12F5">
              <w:trPr>
                <w:trHeight w:val="60"/>
                <w:tblCellSpacing w:w="5" w:type="nil"/>
              </w:trPr>
              <w:tc>
                <w:tcPr>
                  <w:tcW w:w="2268" w:type="dxa"/>
                  <w:tcBorders>
                    <w:left w:val="single" w:sz="4" w:space="0" w:color="auto"/>
                    <w:bottom w:val="single" w:sz="4" w:space="0" w:color="auto"/>
                    <w:right w:val="single" w:sz="4" w:space="0" w:color="auto"/>
                  </w:tcBorders>
                </w:tcPr>
                <w:p w14:paraId="6F8346A9"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Инвентаризационная опись по    поступлениям    </w:t>
                  </w:r>
                </w:p>
              </w:tc>
              <w:tc>
                <w:tcPr>
                  <w:tcW w:w="1958" w:type="dxa"/>
                  <w:tcBorders>
                    <w:left w:val="single" w:sz="4" w:space="0" w:color="auto"/>
                    <w:bottom w:val="single" w:sz="4" w:space="0" w:color="auto"/>
                    <w:right w:val="single" w:sz="4" w:space="0" w:color="auto"/>
                  </w:tcBorders>
                </w:tcPr>
                <w:p w14:paraId="1A3AC160"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0504091    </w:t>
                  </w:r>
                </w:p>
              </w:tc>
              <w:tc>
                <w:tcPr>
                  <w:tcW w:w="2287" w:type="dxa"/>
                  <w:tcBorders>
                    <w:left w:val="single" w:sz="4" w:space="0" w:color="auto"/>
                    <w:bottom w:val="single" w:sz="4" w:space="0" w:color="auto"/>
                    <w:right w:val="single" w:sz="4" w:space="0" w:color="auto"/>
                  </w:tcBorders>
                </w:tcPr>
                <w:p w14:paraId="5B193CA4"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Постоянно      </w:t>
                  </w:r>
                  <w:r w:rsidRPr="005350E2">
                    <w:rPr>
                      <w:rFonts w:ascii="Times New Roman" w:eastAsia="Calibri" w:hAnsi="Times New Roman" w:cs="Times New Roman"/>
                      <w:sz w:val="24"/>
                      <w:szCs w:val="24"/>
                      <w:lang w:val="ru-RU" w:eastAsia="ru-RU"/>
                    </w:rPr>
                    <w:br/>
                    <w:t xml:space="preserve">действующая    </w:t>
                  </w:r>
                  <w:r w:rsidRPr="005350E2">
                    <w:rPr>
                      <w:rFonts w:ascii="Times New Roman" w:eastAsia="Calibri" w:hAnsi="Times New Roman" w:cs="Times New Roman"/>
                      <w:sz w:val="24"/>
                      <w:szCs w:val="24"/>
                      <w:lang w:val="ru-RU" w:eastAsia="ru-RU"/>
                    </w:rPr>
                    <w:br/>
                    <w:t xml:space="preserve">инвентаризационная      </w:t>
                  </w:r>
                  <w:r w:rsidRPr="005350E2">
                    <w:rPr>
                      <w:rFonts w:ascii="Times New Roman" w:eastAsia="Calibri" w:hAnsi="Times New Roman" w:cs="Times New Roman"/>
                      <w:sz w:val="24"/>
                      <w:szCs w:val="24"/>
                      <w:lang w:val="ru-RU" w:eastAsia="ru-RU"/>
                    </w:rPr>
                    <w:br/>
                    <w:t xml:space="preserve">комиссия       </w:t>
                  </w:r>
                </w:p>
              </w:tc>
              <w:tc>
                <w:tcPr>
                  <w:tcW w:w="1995" w:type="dxa"/>
                  <w:tcBorders>
                    <w:left w:val="single" w:sz="4" w:space="0" w:color="auto"/>
                    <w:bottom w:val="single" w:sz="4" w:space="0" w:color="auto"/>
                    <w:right w:val="single" w:sz="4" w:space="0" w:color="auto"/>
                  </w:tcBorders>
                </w:tcPr>
                <w:p w14:paraId="72384554"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                бухгалтерия  </w:t>
                  </w:r>
                </w:p>
              </w:tc>
              <w:tc>
                <w:tcPr>
                  <w:tcW w:w="3115" w:type="dxa"/>
                  <w:tcBorders>
                    <w:left w:val="single" w:sz="4" w:space="0" w:color="auto"/>
                    <w:bottom w:val="single" w:sz="4" w:space="0" w:color="auto"/>
                    <w:right w:val="single" w:sz="4" w:space="0" w:color="auto"/>
                  </w:tcBorders>
                </w:tcPr>
                <w:p w14:paraId="73C89AFA"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В период      </w:t>
                  </w:r>
                  <w:r w:rsidRPr="005350E2">
                    <w:rPr>
                      <w:rFonts w:ascii="Times New Roman" w:eastAsia="Calibri" w:hAnsi="Times New Roman" w:cs="Times New Roman"/>
                      <w:sz w:val="24"/>
                      <w:szCs w:val="24"/>
                      <w:lang w:val="ru-RU" w:eastAsia="ru-RU"/>
                    </w:rPr>
                    <w:br/>
                    <w:t xml:space="preserve">проведения    </w:t>
                  </w:r>
                  <w:r w:rsidRPr="005350E2">
                    <w:rPr>
                      <w:rFonts w:ascii="Times New Roman" w:eastAsia="Calibri" w:hAnsi="Times New Roman" w:cs="Times New Roman"/>
                      <w:sz w:val="24"/>
                      <w:szCs w:val="24"/>
                      <w:lang w:val="ru-RU" w:eastAsia="ru-RU"/>
                    </w:rPr>
                    <w:br/>
                    <w:t>инвентаризации</w:t>
                  </w:r>
                </w:p>
              </w:tc>
              <w:tc>
                <w:tcPr>
                  <w:tcW w:w="1960" w:type="dxa"/>
                  <w:tcBorders>
                    <w:left w:val="single" w:sz="4" w:space="0" w:color="auto"/>
                    <w:bottom w:val="single" w:sz="4" w:space="0" w:color="auto"/>
                    <w:right w:val="single" w:sz="4" w:space="0" w:color="auto"/>
                  </w:tcBorders>
                </w:tcPr>
                <w:p w14:paraId="71EE6593"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В соответствии</w:t>
                  </w:r>
                  <w:r w:rsidRPr="005350E2">
                    <w:rPr>
                      <w:rFonts w:ascii="Times New Roman" w:eastAsia="Calibri" w:hAnsi="Times New Roman" w:cs="Times New Roman"/>
                      <w:sz w:val="24"/>
                      <w:szCs w:val="24"/>
                      <w:lang w:val="ru-RU" w:eastAsia="ru-RU"/>
                    </w:rPr>
                    <w:br/>
                    <w:t xml:space="preserve">с приказом о  </w:t>
                  </w:r>
                  <w:r w:rsidRPr="005350E2">
                    <w:rPr>
                      <w:rFonts w:ascii="Times New Roman" w:eastAsia="Calibri" w:hAnsi="Times New Roman" w:cs="Times New Roman"/>
                      <w:sz w:val="24"/>
                      <w:szCs w:val="24"/>
                      <w:lang w:val="ru-RU" w:eastAsia="ru-RU"/>
                    </w:rPr>
                    <w:br/>
                    <w:t xml:space="preserve">проведении    </w:t>
                  </w:r>
                  <w:r w:rsidRPr="005350E2">
                    <w:rPr>
                      <w:rFonts w:ascii="Times New Roman" w:eastAsia="Calibri" w:hAnsi="Times New Roman" w:cs="Times New Roman"/>
                      <w:sz w:val="24"/>
                      <w:szCs w:val="24"/>
                      <w:lang w:val="ru-RU" w:eastAsia="ru-RU"/>
                    </w:rPr>
                    <w:br/>
                    <w:t>инвентаризации</w:t>
                  </w:r>
                </w:p>
              </w:tc>
              <w:tc>
                <w:tcPr>
                  <w:tcW w:w="2009" w:type="dxa"/>
                  <w:tcBorders>
                    <w:left w:val="single" w:sz="4" w:space="0" w:color="auto"/>
                    <w:bottom w:val="single" w:sz="4" w:space="0" w:color="auto"/>
                    <w:right w:val="single" w:sz="4" w:space="0" w:color="auto"/>
                  </w:tcBorders>
                </w:tcPr>
                <w:p w14:paraId="61BBA2E0" w14:textId="7D77EA02" w:rsidR="005350E2" w:rsidRPr="005350E2" w:rsidRDefault="005350E2" w:rsidP="00F905EE">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На бумажном    </w:t>
                  </w:r>
                  <w:r w:rsidRPr="005350E2">
                    <w:rPr>
                      <w:rFonts w:ascii="Times New Roman" w:eastAsia="Calibri" w:hAnsi="Times New Roman" w:cs="Times New Roman"/>
                      <w:sz w:val="24"/>
                      <w:szCs w:val="24"/>
                      <w:lang w:val="ru-RU" w:eastAsia="ru-RU"/>
                    </w:rPr>
                    <w:br/>
                    <w:t xml:space="preserve">носителе;      </w:t>
                  </w:r>
                  <w:r w:rsidRPr="005350E2">
                    <w:rPr>
                      <w:rFonts w:ascii="Times New Roman" w:eastAsia="Calibri" w:hAnsi="Times New Roman" w:cs="Times New Roman"/>
                      <w:sz w:val="24"/>
                      <w:szCs w:val="24"/>
                      <w:lang w:val="ru-RU" w:eastAsia="ru-RU"/>
                    </w:rPr>
                    <w:br/>
                    <w:t xml:space="preserve">при            </w:t>
                  </w:r>
                  <w:r w:rsidRPr="005350E2">
                    <w:rPr>
                      <w:rFonts w:ascii="Times New Roman" w:eastAsia="Calibri" w:hAnsi="Times New Roman" w:cs="Times New Roman"/>
                      <w:sz w:val="24"/>
                      <w:szCs w:val="24"/>
                      <w:lang w:val="ru-RU" w:eastAsia="ru-RU"/>
                    </w:rPr>
                    <w:br/>
                    <w:t>инв</w:t>
                  </w:r>
                  <w:r w:rsidR="00F905EE">
                    <w:rPr>
                      <w:rFonts w:ascii="Times New Roman" w:eastAsia="Calibri" w:hAnsi="Times New Roman" w:cs="Times New Roman"/>
                      <w:sz w:val="24"/>
                      <w:szCs w:val="24"/>
                      <w:lang w:val="ru-RU" w:eastAsia="ru-RU"/>
                    </w:rPr>
                    <w:t>е</w:t>
                  </w:r>
                  <w:r w:rsidRPr="005350E2">
                    <w:rPr>
                      <w:rFonts w:ascii="Times New Roman" w:eastAsia="Calibri" w:hAnsi="Times New Roman" w:cs="Times New Roman"/>
                      <w:sz w:val="24"/>
                      <w:szCs w:val="24"/>
                      <w:lang w:val="ru-RU" w:eastAsia="ru-RU"/>
                    </w:rPr>
                    <w:t>нтаризации;</w:t>
                  </w:r>
                  <w:r w:rsidRPr="005350E2">
                    <w:rPr>
                      <w:rFonts w:ascii="Times New Roman" w:eastAsia="Calibri" w:hAnsi="Times New Roman" w:cs="Times New Roman"/>
                      <w:sz w:val="24"/>
                      <w:szCs w:val="24"/>
                      <w:lang w:val="ru-RU" w:eastAsia="ru-RU"/>
                    </w:rPr>
                    <w:br/>
                    <w:t xml:space="preserve">5 лет  </w:t>
                  </w:r>
                  <w:r w:rsidRPr="005350E2">
                    <w:rPr>
                      <w:rFonts w:ascii="Times New Roman" w:eastAsia="Calibri" w:hAnsi="Times New Roman" w:cs="Times New Roman"/>
                      <w:sz w:val="24"/>
                      <w:szCs w:val="24"/>
                      <w:lang w:val="ru-RU" w:eastAsia="ru-RU"/>
                    </w:rPr>
                    <w:cr/>
                    <w:t xml:space="preserve">       </w:t>
                  </w:r>
                </w:p>
              </w:tc>
            </w:tr>
            <w:tr w:rsidR="005350E2" w:rsidRPr="005350E2" w14:paraId="7C8085D7" w14:textId="77777777" w:rsidTr="005E12F5">
              <w:trPr>
                <w:trHeight w:val="60"/>
                <w:tblCellSpacing w:w="5" w:type="nil"/>
              </w:trPr>
              <w:tc>
                <w:tcPr>
                  <w:tcW w:w="2268" w:type="dxa"/>
                  <w:tcBorders>
                    <w:left w:val="single" w:sz="4" w:space="0" w:color="auto"/>
                    <w:bottom w:val="single" w:sz="4" w:space="0" w:color="auto"/>
                    <w:right w:val="single" w:sz="4" w:space="0" w:color="auto"/>
                  </w:tcBorders>
                </w:tcPr>
                <w:p w14:paraId="0066D928"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Ведомость</w:t>
                  </w:r>
                  <w:r w:rsidRPr="005350E2">
                    <w:rPr>
                      <w:rFonts w:ascii="Times New Roman" w:eastAsia="Calibri" w:hAnsi="Times New Roman" w:cs="Times New Roman"/>
                      <w:sz w:val="24"/>
                      <w:szCs w:val="24"/>
                      <w:lang w:val="ru-RU" w:eastAsia="ru-RU"/>
                    </w:rPr>
                    <w:br/>
                    <w:t xml:space="preserve">расхождений по  </w:t>
                  </w:r>
                  <w:r w:rsidRPr="005350E2">
                    <w:rPr>
                      <w:rFonts w:ascii="Times New Roman" w:eastAsia="Calibri" w:hAnsi="Times New Roman" w:cs="Times New Roman"/>
                      <w:sz w:val="24"/>
                      <w:szCs w:val="24"/>
                      <w:lang w:val="ru-RU" w:eastAsia="ru-RU"/>
                    </w:rPr>
                    <w:br/>
                    <w:t xml:space="preserve">результатам     </w:t>
                  </w:r>
                  <w:r w:rsidRPr="005350E2">
                    <w:rPr>
                      <w:rFonts w:ascii="Times New Roman" w:eastAsia="Calibri" w:hAnsi="Times New Roman" w:cs="Times New Roman"/>
                      <w:sz w:val="24"/>
                      <w:szCs w:val="24"/>
                      <w:lang w:val="ru-RU" w:eastAsia="ru-RU"/>
                    </w:rPr>
                    <w:br/>
                    <w:t xml:space="preserve">инвентаризации  </w:t>
                  </w:r>
                </w:p>
              </w:tc>
              <w:tc>
                <w:tcPr>
                  <w:tcW w:w="1958" w:type="dxa"/>
                  <w:tcBorders>
                    <w:left w:val="single" w:sz="4" w:space="0" w:color="auto"/>
                    <w:bottom w:val="single" w:sz="4" w:space="0" w:color="auto"/>
                    <w:right w:val="single" w:sz="4" w:space="0" w:color="auto"/>
                  </w:tcBorders>
                </w:tcPr>
                <w:p w14:paraId="04A57DB8"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0504092    </w:t>
                  </w:r>
                </w:p>
              </w:tc>
              <w:tc>
                <w:tcPr>
                  <w:tcW w:w="2287" w:type="dxa"/>
                  <w:tcBorders>
                    <w:left w:val="single" w:sz="4" w:space="0" w:color="auto"/>
                    <w:bottom w:val="single" w:sz="4" w:space="0" w:color="auto"/>
                    <w:right w:val="single" w:sz="4" w:space="0" w:color="auto"/>
                  </w:tcBorders>
                </w:tcPr>
                <w:p w14:paraId="5BD4B96F"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Постоянно      </w:t>
                  </w:r>
                  <w:r w:rsidRPr="005350E2">
                    <w:rPr>
                      <w:rFonts w:ascii="Times New Roman" w:eastAsia="Calibri" w:hAnsi="Times New Roman" w:cs="Times New Roman"/>
                      <w:sz w:val="24"/>
                      <w:szCs w:val="24"/>
                      <w:lang w:val="ru-RU" w:eastAsia="ru-RU"/>
                    </w:rPr>
                    <w:br/>
                    <w:t xml:space="preserve">действующая    </w:t>
                  </w:r>
                  <w:r w:rsidRPr="005350E2">
                    <w:rPr>
                      <w:rFonts w:ascii="Times New Roman" w:eastAsia="Calibri" w:hAnsi="Times New Roman" w:cs="Times New Roman"/>
                      <w:sz w:val="24"/>
                      <w:szCs w:val="24"/>
                      <w:lang w:val="ru-RU" w:eastAsia="ru-RU"/>
                    </w:rPr>
                    <w:br/>
                    <w:t xml:space="preserve">инвентаризационная      </w:t>
                  </w:r>
                  <w:r w:rsidRPr="005350E2">
                    <w:rPr>
                      <w:rFonts w:ascii="Times New Roman" w:eastAsia="Calibri" w:hAnsi="Times New Roman" w:cs="Times New Roman"/>
                      <w:sz w:val="24"/>
                      <w:szCs w:val="24"/>
                      <w:lang w:val="ru-RU" w:eastAsia="ru-RU"/>
                    </w:rPr>
                    <w:br/>
                    <w:t xml:space="preserve">комиссия       </w:t>
                  </w:r>
                </w:p>
              </w:tc>
              <w:tc>
                <w:tcPr>
                  <w:tcW w:w="1995" w:type="dxa"/>
                  <w:tcBorders>
                    <w:left w:val="single" w:sz="4" w:space="0" w:color="auto"/>
                    <w:bottom w:val="single" w:sz="4" w:space="0" w:color="auto"/>
                    <w:right w:val="single" w:sz="4" w:space="0" w:color="auto"/>
                  </w:tcBorders>
                </w:tcPr>
                <w:p w14:paraId="0ADACB61"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бухгалтерия  </w:t>
                  </w:r>
                </w:p>
              </w:tc>
              <w:tc>
                <w:tcPr>
                  <w:tcW w:w="3115" w:type="dxa"/>
                  <w:tcBorders>
                    <w:left w:val="single" w:sz="4" w:space="0" w:color="auto"/>
                    <w:bottom w:val="single" w:sz="4" w:space="0" w:color="auto"/>
                    <w:right w:val="single" w:sz="4" w:space="0" w:color="auto"/>
                  </w:tcBorders>
                </w:tcPr>
                <w:p w14:paraId="06B8F2BA"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В соответствии</w:t>
                  </w:r>
                  <w:r w:rsidRPr="005350E2">
                    <w:rPr>
                      <w:rFonts w:ascii="Times New Roman" w:eastAsia="Calibri" w:hAnsi="Times New Roman" w:cs="Times New Roman"/>
                      <w:sz w:val="24"/>
                      <w:szCs w:val="24"/>
                      <w:lang w:val="ru-RU" w:eastAsia="ru-RU"/>
                    </w:rPr>
                    <w:br/>
                    <w:t xml:space="preserve">с приказом о  </w:t>
                  </w:r>
                  <w:r w:rsidRPr="005350E2">
                    <w:rPr>
                      <w:rFonts w:ascii="Times New Roman" w:eastAsia="Calibri" w:hAnsi="Times New Roman" w:cs="Times New Roman"/>
                      <w:sz w:val="24"/>
                      <w:szCs w:val="24"/>
                      <w:lang w:val="ru-RU" w:eastAsia="ru-RU"/>
                    </w:rPr>
                    <w:br/>
                    <w:t xml:space="preserve">проведении    </w:t>
                  </w:r>
                  <w:r w:rsidRPr="005350E2">
                    <w:rPr>
                      <w:rFonts w:ascii="Times New Roman" w:eastAsia="Calibri" w:hAnsi="Times New Roman" w:cs="Times New Roman"/>
                      <w:sz w:val="24"/>
                      <w:szCs w:val="24"/>
                      <w:lang w:val="ru-RU" w:eastAsia="ru-RU"/>
                    </w:rPr>
                    <w:br/>
                    <w:t>инвентаризации</w:t>
                  </w:r>
                </w:p>
              </w:tc>
              <w:tc>
                <w:tcPr>
                  <w:tcW w:w="1960" w:type="dxa"/>
                  <w:tcBorders>
                    <w:left w:val="single" w:sz="4" w:space="0" w:color="auto"/>
                    <w:bottom w:val="single" w:sz="4" w:space="0" w:color="auto"/>
                    <w:right w:val="single" w:sz="4" w:space="0" w:color="auto"/>
                  </w:tcBorders>
                </w:tcPr>
                <w:p w14:paraId="00447CAD" w14:textId="4026F042" w:rsidR="005350E2" w:rsidRPr="005350E2" w:rsidRDefault="005350E2" w:rsidP="00F905EE">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В соот</w:t>
                  </w:r>
                  <w:r w:rsidR="00F905EE">
                    <w:rPr>
                      <w:rFonts w:ascii="Times New Roman" w:eastAsia="Calibri" w:hAnsi="Times New Roman" w:cs="Times New Roman"/>
                      <w:sz w:val="24"/>
                      <w:szCs w:val="24"/>
                      <w:lang w:val="ru-RU" w:eastAsia="ru-RU"/>
                    </w:rPr>
                    <w:t>в</w:t>
                  </w:r>
                  <w:r w:rsidRPr="005350E2">
                    <w:rPr>
                      <w:rFonts w:ascii="Times New Roman" w:eastAsia="Calibri" w:hAnsi="Times New Roman" w:cs="Times New Roman"/>
                      <w:sz w:val="24"/>
                      <w:szCs w:val="24"/>
                      <w:lang w:val="ru-RU" w:eastAsia="ru-RU"/>
                    </w:rPr>
                    <w:t>етствии</w:t>
                  </w:r>
                  <w:r w:rsidRPr="005350E2">
                    <w:rPr>
                      <w:rFonts w:ascii="Times New Roman" w:eastAsia="Calibri" w:hAnsi="Times New Roman" w:cs="Times New Roman"/>
                      <w:sz w:val="24"/>
                      <w:szCs w:val="24"/>
                      <w:lang w:val="ru-RU" w:eastAsia="ru-RU"/>
                    </w:rPr>
                    <w:br/>
                    <w:t xml:space="preserve">с </w:t>
                  </w:r>
                  <w:r w:rsidRPr="005350E2">
                    <w:rPr>
                      <w:rFonts w:ascii="Times New Roman" w:eastAsia="Calibri" w:hAnsi="Times New Roman" w:cs="Times New Roman"/>
                      <w:sz w:val="24"/>
                      <w:szCs w:val="24"/>
                      <w:lang w:val="ru-RU" w:eastAsia="ru-RU"/>
                    </w:rPr>
                    <w:cr/>
                  </w:r>
                  <w:r w:rsidR="00F905EE">
                    <w:rPr>
                      <w:rFonts w:ascii="Times New Roman" w:eastAsia="Calibri" w:hAnsi="Times New Roman" w:cs="Times New Roman"/>
                      <w:sz w:val="24"/>
                      <w:szCs w:val="24"/>
                      <w:lang w:val="ru-RU" w:eastAsia="ru-RU"/>
                    </w:rPr>
                    <w:t>п</w:t>
                  </w:r>
                  <w:r w:rsidRPr="005350E2">
                    <w:rPr>
                      <w:rFonts w:ascii="Times New Roman" w:eastAsia="Calibri" w:hAnsi="Times New Roman" w:cs="Times New Roman"/>
                      <w:sz w:val="24"/>
                      <w:szCs w:val="24"/>
                      <w:lang w:val="ru-RU" w:eastAsia="ru-RU"/>
                    </w:rPr>
                    <w:t xml:space="preserve">риказом о  </w:t>
                  </w:r>
                  <w:r w:rsidRPr="005350E2">
                    <w:rPr>
                      <w:rFonts w:ascii="Times New Roman" w:eastAsia="Calibri" w:hAnsi="Times New Roman" w:cs="Times New Roman"/>
                      <w:sz w:val="24"/>
                      <w:szCs w:val="24"/>
                      <w:lang w:val="ru-RU" w:eastAsia="ru-RU"/>
                    </w:rPr>
                    <w:br/>
                    <w:t xml:space="preserve">проведении    </w:t>
                  </w:r>
                  <w:r w:rsidRPr="005350E2">
                    <w:rPr>
                      <w:rFonts w:ascii="Times New Roman" w:eastAsia="Calibri" w:hAnsi="Times New Roman" w:cs="Times New Roman"/>
                      <w:sz w:val="24"/>
                      <w:szCs w:val="24"/>
                      <w:lang w:val="ru-RU" w:eastAsia="ru-RU"/>
                    </w:rPr>
                    <w:br/>
                    <w:t>инвентаризации</w:t>
                  </w:r>
                </w:p>
              </w:tc>
              <w:tc>
                <w:tcPr>
                  <w:tcW w:w="2009" w:type="dxa"/>
                  <w:tcBorders>
                    <w:left w:val="single" w:sz="4" w:space="0" w:color="auto"/>
                    <w:bottom w:val="single" w:sz="4" w:space="0" w:color="auto"/>
                    <w:right w:val="single" w:sz="4" w:space="0" w:color="auto"/>
                  </w:tcBorders>
                </w:tcPr>
                <w:p w14:paraId="5E6FA7AD"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На бумажном    </w:t>
                  </w:r>
                  <w:r w:rsidRPr="005350E2">
                    <w:rPr>
                      <w:rFonts w:ascii="Times New Roman" w:eastAsia="Calibri" w:hAnsi="Times New Roman" w:cs="Times New Roman"/>
                      <w:sz w:val="24"/>
                      <w:szCs w:val="24"/>
                      <w:lang w:val="ru-RU" w:eastAsia="ru-RU"/>
                    </w:rPr>
                    <w:br/>
                    <w:t xml:space="preserve">носителе;      </w:t>
                  </w:r>
                  <w:r w:rsidRPr="005350E2">
                    <w:rPr>
                      <w:rFonts w:ascii="Times New Roman" w:eastAsia="Calibri" w:hAnsi="Times New Roman" w:cs="Times New Roman"/>
                      <w:sz w:val="24"/>
                      <w:szCs w:val="24"/>
                      <w:lang w:val="ru-RU" w:eastAsia="ru-RU"/>
                    </w:rPr>
                    <w:br/>
                    <w:t xml:space="preserve">5 лет          </w:t>
                  </w:r>
                </w:p>
              </w:tc>
            </w:tr>
            <w:tr w:rsidR="005350E2" w:rsidRPr="005350E2" w14:paraId="51658CFD" w14:textId="77777777" w:rsidTr="005E12F5">
              <w:trPr>
                <w:trHeight w:val="60"/>
                <w:tblCellSpacing w:w="5" w:type="nil"/>
              </w:trPr>
              <w:tc>
                <w:tcPr>
                  <w:tcW w:w="2268" w:type="dxa"/>
                  <w:tcBorders>
                    <w:left w:val="single" w:sz="4" w:space="0" w:color="auto"/>
                    <w:bottom w:val="single" w:sz="4" w:space="0" w:color="auto"/>
                    <w:right w:val="single" w:sz="4" w:space="0" w:color="auto"/>
                  </w:tcBorders>
                </w:tcPr>
                <w:p w14:paraId="699B8A34"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Акт о списании  </w:t>
                  </w:r>
                  <w:r w:rsidRPr="005350E2">
                    <w:rPr>
                      <w:rFonts w:ascii="Times New Roman" w:eastAsia="Calibri" w:hAnsi="Times New Roman" w:cs="Times New Roman"/>
                      <w:sz w:val="24"/>
                      <w:szCs w:val="24"/>
                      <w:lang w:val="ru-RU" w:eastAsia="ru-RU"/>
                    </w:rPr>
                    <w:br/>
                    <w:t xml:space="preserve">мягкого и       </w:t>
                  </w:r>
                  <w:r w:rsidRPr="005350E2">
                    <w:rPr>
                      <w:rFonts w:ascii="Times New Roman" w:eastAsia="Calibri" w:hAnsi="Times New Roman" w:cs="Times New Roman"/>
                      <w:sz w:val="24"/>
                      <w:szCs w:val="24"/>
                      <w:lang w:val="ru-RU" w:eastAsia="ru-RU"/>
                    </w:rPr>
                    <w:br/>
                  </w:r>
                  <w:r w:rsidRPr="005350E2">
                    <w:rPr>
                      <w:rFonts w:ascii="Times New Roman" w:eastAsia="Calibri" w:hAnsi="Times New Roman" w:cs="Times New Roman"/>
                      <w:sz w:val="24"/>
                      <w:szCs w:val="24"/>
                      <w:lang w:val="ru-RU" w:eastAsia="ru-RU"/>
                    </w:rPr>
                    <w:lastRenderedPageBreak/>
                    <w:t xml:space="preserve">хозяйственного  </w:t>
                  </w:r>
                  <w:r w:rsidRPr="005350E2">
                    <w:rPr>
                      <w:rFonts w:ascii="Times New Roman" w:eastAsia="Calibri" w:hAnsi="Times New Roman" w:cs="Times New Roman"/>
                      <w:sz w:val="24"/>
                      <w:szCs w:val="24"/>
                      <w:lang w:val="ru-RU" w:eastAsia="ru-RU"/>
                    </w:rPr>
                    <w:br/>
                    <w:t xml:space="preserve">инвентаря       </w:t>
                  </w:r>
                </w:p>
              </w:tc>
              <w:tc>
                <w:tcPr>
                  <w:tcW w:w="1958" w:type="dxa"/>
                  <w:tcBorders>
                    <w:left w:val="single" w:sz="4" w:space="0" w:color="auto"/>
                    <w:bottom w:val="single" w:sz="4" w:space="0" w:color="auto"/>
                    <w:right w:val="single" w:sz="4" w:space="0" w:color="auto"/>
                  </w:tcBorders>
                </w:tcPr>
                <w:p w14:paraId="0F11EBE6"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lastRenderedPageBreak/>
                    <w:t xml:space="preserve">0504143    </w:t>
                  </w:r>
                </w:p>
              </w:tc>
              <w:tc>
                <w:tcPr>
                  <w:tcW w:w="2287" w:type="dxa"/>
                  <w:tcBorders>
                    <w:left w:val="single" w:sz="4" w:space="0" w:color="auto"/>
                    <w:bottom w:val="single" w:sz="4" w:space="0" w:color="auto"/>
                    <w:right w:val="single" w:sz="4" w:space="0" w:color="auto"/>
                  </w:tcBorders>
                </w:tcPr>
                <w:p w14:paraId="3D938576"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Постоянно      </w:t>
                  </w:r>
                  <w:r w:rsidRPr="005350E2">
                    <w:rPr>
                      <w:rFonts w:ascii="Times New Roman" w:eastAsia="Calibri" w:hAnsi="Times New Roman" w:cs="Times New Roman"/>
                      <w:sz w:val="24"/>
                      <w:szCs w:val="24"/>
                      <w:lang w:val="ru-RU" w:eastAsia="ru-RU"/>
                    </w:rPr>
                    <w:br/>
                    <w:t xml:space="preserve">действующая    </w:t>
                  </w:r>
                  <w:r w:rsidRPr="005350E2">
                    <w:rPr>
                      <w:rFonts w:ascii="Times New Roman" w:eastAsia="Calibri" w:hAnsi="Times New Roman" w:cs="Times New Roman"/>
                      <w:sz w:val="24"/>
                      <w:szCs w:val="24"/>
                      <w:lang w:val="ru-RU" w:eastAsia="ru-RU"/>
                    </w:rPr>
                    <w:br/>
                  </w:r>
                  <w:r w:rsidRPr="005350E2">
                    <w:rPr>
                      <w:rFonts w:ascii="Times New Roman" w:eastAsia="Calibri" w:hAnsi="Times New Roman" w:cs="Times New Roman"/>
                      <w:sz w:val="24"/>
                      <w:szCs w:val="24"/>
                      <w:lang w:val="ru-RU" w:eastAsia="ru-RU"/>
                    </w:rPr>
                    <w:lastRenderedPageBreak/>
                    <w:t xml:space="preserve">инвентаризационная      </w:t>
                  </w:r>
                  <w:r w:rsidRPr="005350E2">
                    <w:rPr>
                      <w:rFonts w:ascii="Times New Roman" w:eastAsia="Calibri" w:hAnsi="Times New Roman" w:cs="Times New Roman"/>
                      <w:sz w:val="24"/>
                      <w:szCs w:val="24"/>
                      <w:lang w:val="ru-RU" w:eastAsia="ru-RU"/>
                    </w:rPr>
                    <w:br/>
                    <w:t xml:space="preserve">комиссия       </w:t>
                  </w:r>
                </w:p>
              </w:tc>
              <w:tc>
                <w:tcPr>
                  <w:tcW w:w="1995" w:type="dxa"/>
                  <w:tcBorders>
                    <w:left w:val="single" w:sz="4" w:space="0" w:color="auto"/>
                    <w:bottom w:val="single" w:sz="4" w:space="0" w:color="auto"/>
                    <w:right w:val="single" w:sz="4" w:space="0" w:color="auto"/>
                  </w:tcBorders>
                </w:tcPr>
                <w:p w14:paraId="5F73CE77" w14:textId="7F1CE9A8" w:rsidR="005350E2" w:rsidRPr="005350E2" w:rsidRDefault="005350E2" w:rsidP="00F905EE">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lastRenderedPageBreak/>
                    <w:t>бухга</w:t>
                  </w:r>
                  <w:r w:rsidR="00F905EE">
                    <w:rPr>
                      <w:rFonts w:ascii="Times New Roman" w:eastAsia="Calibri" w:hAnsi="Times New Roman" w:cs="Times New Roman"/>
                      <w:sz w:val="24"/>
                      <w:szCs w:val="24"/>
                      <w:lang w:val="ru-RU" w:eastAsia="ru-RU"/>
                    </w:rPr>
                    <w:t>л</w:t>
                  </w:r>
                  <w:r w:rsidRPr="005350E2">
                    <w:rPr>
                      <w:rFonts w:ascii="Times New Roman" w:eastAsia="Calibri" w:hAnsi="Times New Roman" w:cs="Times New Roman"/>
                      <w:sz w:val="24"/>
                      <w:szCs w:val="24"/>
                      <w:lang w:val="ru-RU" w:eastAsia="ru-RU"/>
                    </w:rPr>
                    <w:t xml:space="preserve">терия  </w:t>
                  </w:r>
                </w:p>
              </w:tc>
              <w:tc>
                <w:tcPr>
                  <w:tcW w:w="3115" w:type="dxa"/>
                  <w:tcBorders>
                    <w:left w:val="single" w:sz="4" w:space="0" w:color="auto"/>
                    <w:bottom w:val="single" w:sz="4" w:space="0" w:color="auto"/>
                    <w:right w:val="single" w:sz="4" w:space="0" w:color="auto"/>
                  </w:tcBorders>
                </w:tcPr>
                <w:p w14:paraId="78C499D2"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После         </w:t>
                  </w:r>
                  <w:r w:rsidRPr="005350E2">
                    <w:rPr>
                      <w:rFonts w:ascii="Times New Roman" w:eastAsia="Calibri" w:hAnsi="Times New Roman" w:cs="Times New Roman"/>
                      <w:sz w:val="24"/>
                      <w:szCs w:val="24"/>
                      <w:lang w:val="ru-RU" w:eastAsia="ru-RU"/>
                    </w:rPr>
                    <w:br/>
                    <w:t xml:space="preserve">проведения    </w:t>
                  </w:r>
                  <w:r w:rsidRPr="005350E2">
                    <w:rPr>
                      <w:rFonts w:ascii="Times New Roman" w:eastAsia="Calibri" w:hAnsi="Times New Roman" w:cs="Times New Roman"/>
                      <w:sz w:val="24"/>
                      <w:szCs w:val="24"/>
                      <w:lang w:val="ru-RU" w:eastAsia="ru-RU"/>
                    </w:rPr>
                    <w:br/>
                  </w:r>
                  <w:r w:rsidRPr="005350E2">
                    <w:rPr>
                      <w:rFonts w:ascii="Times New Roman" w:eastAsia="Calibri" w:hAnsi="Times New Roman" w:cs="Times New Roman"/>
                      <w:sz w:val="24"/>
                      <w:szCs w:val="24"/>
                      <w:lang w:val="ru-RU" w:eastAsia="ru-RU"/>
                    </w:rPr>
                    <w:lastRenderedPageBreak/>
                    <w:t>инвентаризации</w:t>
                  </w:r>
                  <w:r w:rsidRPr="005350E2">
                    <w:rPr>
                      <w:rFonts w:ascii="Times New Roman" w:eastAsia="Calibri" w:hAnsi="Times New Roman" w:cs="Times New Roman"/>
                      <w:sz w:val="24"/>
                      <w:szCs w:val="24"/>
                      <w:lang w:val="ru-RU" w:eastAsia="ru-RU"/>
                    </w:rPr>
                    <w:br/>
                    <w:t xml:space="preserve">и независимой </w:t>
                  </w:r>
                  <w:r w:rsidRPr="005350E2">
                    <w:rPr>
                      <w:rFonts w:ascii="Times New Roman" w:eastAsia="Calibri" w:hAnsi="Times New Roman" w:cs="Times New Roman"/>
                      <w:sz w:val="24"/>
                      <w:szCs w:val="24"/>
                      <w:lang w:val="ru-RU" w:eastAsia="ru-RU"/>
                    </w:rPr>
                    <w:br/>
                    <w:t xml:space="preserve">экспертизы о  </w:t>
                  </w:r>
                  <w:r w:rsidRPr="005350E2">
                    <w:rPr>
                      <w:rFonts w:ascii="Times New Roman" w:eastAsia="Calibri" w:hAnsi="Times New Roman" w:cs="Times New Roman"/>
                      <w:sz w:val="24"/>
                      <w:szCs w:val="24"/>
                      <w:lang w:val="ru-RU" w:eastAsia="ru-RU"/>
                    </w:rPr>
                    <w:br/>
                    <w:t xml:space="preserve">непригодности </w:t>
                  </w:r>
                  <w:r w:rsidRPr="005350E2">
                    <w:rPr>
                      <w:rFonts w:ascii="Times New Roman" w:eastAsia="Calibri" w:hAnsi="Times New Roman" w:cs="Times New Roman"/>
                      <w:sz w:val="24"/>
                      <w:szCs w:val="24"/>
                      <w:lang w:val="ru-RU" w:eastAsia="ru-RU"/>
                    </w:rPr>
                    <w:br/>
                    <w:t xml:space="preserve">имущества     </w:t>
                  </w:r>
                </w:p>
              </w:tc>
              <w:tc>
                <w:tcPr>
                  <w:tcW w:w="1960" w:type="dxa"/>
                  <w:tcBorders>
                    <w:left w:val="single" w:sz="4" w:space="0" w:color="auto"/>
                    <w:bottom w:val="single" w:sz="4" w:space="0" w:color="auto"/>
                    <w:right w:val="single" w:sz="4" w:space="0" w:color="auto"/>
                  </w:tcBorders>
                </w:tcPr>
                <w:p w14:paraId="294E1164"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lastRenderedPageBreak/>
                    <w:t xml:space="preserve">До 3 рабочих  </w:t>
                  </w:r>
                  <w:r w:rsidRPr="005350E2">
                    <w:rPr>
                      <w:rFonts w:ascii="Times New Roman" w:eastAsia="Calibri" w:hAnsi="Times New Roman" w:cs="Times New Roman"/>
                      <w:sz w:val="24"/>
                      <w:szCs w:val="24"/>
                      <w:lang w:val="ru-RU" w:eastAsia="ru-RU"/>
                    </w:rPr>
                    <w:br/>
                    <w:t xml:space="preserve">дней после    </w:t>
                  </w:r>
                  <w:r w:rsidRPr="005350E2">
                    <w:rPr>
                      <w:rFonts w:ascii="Times New Roman" w:eastAsia="Calibri" w:hAnsi="Times New Roman" w:cs="Times New Roman"/>
                      <w:sz w:val="24"/>
                      <w:szCs w:val="24"/>
                      <w:lang w:val="ru-RU" w:eastAsia="ru-RU"/>
                    </w:rPr>
                    <w:br/>
                  </w:r>
                  <w:r w:rsidRPr="005350E2">
                    <w:rPr>
                      <w:rFonts w:ascii="Times New Roman" w:eastAsia="Calibri" w:hAnsi="Times New Roman" w:cs="Times New Roman"/>
                      <w:sz w:val="24"/>
                      <w:szCs w:val="24"/>
                      <w:lang w:val="ru-RU" w:eastAsia="ru-RU"/>
                    </w:rPr>
                    <w:lastRenderedPageBreak/>
                    <w:t xml:space="preserve">утверждения   </w:t>
                  </w:r>
                  <w:r w:rsidRPr="005350E2">
                    <w:rPr>
                      <w:rFonts w:ascii="Times New Roman" w:eastAsia="Calibri" w:hAnsi="Times New Roman" w:cs="Times New Roman"/>
                      <w:sz w:val="24"/>
                      <w:szCs w:val="24"/>
                      <w:lang w:val="ru-RU" w:eastAsia="ru-RU"/>
                    </w:rPr>
                    <w:br/>
                    <w:t xml:space="preserve">руководителем </w:t>
                  </w:r>
                </w:p>
              </w:tc>
              <w:tc>
                <w:tcPr>
                  <w:tcW w:w="2009" w:type="dxa"/>
                  <w:tcBorders>
                    <w:left w:val="single" w:sz="4" w:space="0" w:color="auto"/>
                    <w:bottom w:val="single" w:sz="4" w:space="0" w:color="auto"/>
                    <w:right w:val="single" w:sz="4" w:space="0" w:color="auto"/>
                  </w:tcBorders>
                </w:tcPr>
                <w:p w14:paraId="32FDE5CC"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lastRenderedPageBreak/>
                    <w:t xml:space="preserve">На бумажном    </w:t>
                  </w:r>
                  <w:r w:rsidRPr="005350E2">
                    <w:rPr>
                      <w:rFonts w:ascii="Times New Roman" w:eastAsia="Calibri" w:hAnsi="Times New Roman" w:cs="Times New Roman"/>
                      <w:sz w:val="24"/>
                      <w:szCs w:val="24"/>
                      <w:lang w:val="ru-RU" w:eastAsia="ru-RU"/>
                    </w:rPr>
                    <w:br/>
                    <w:t xml:space="preserve">носителе;      </w:t>
                  </w:r>
                  <w:r w:rsidRPr="005350E2">
                    <w:rPr>
                      <w:rFonts w:ascii="Times New Roman" w:eastAsia="Calibri" w:hAnsi="Times New Roman" w:cs="Times New Roman"/>
                      <w:sz w:val="24"/>
                      <w:szCs w:val="24"/>
                      <w:lang w:val="ru-RU" w:eastAsia="ru-RU"/>
                    </w:rPr>
                    <w:br/>
                  </w:r>
                  <w:r w:rsidRPr="005350E2">
                    <w:rPr>
                      <w:rFonts w:ascii="Times New Roman" w:eastAsia="Calibri" w:hAnsi="Times New Roman" w:cs="Times New Roman"/>
                      <w:sz w:val="24"/>
                      <w:szCs w:val="24"/>
                      <w:lang w:val="ru-RU" w:eastAsia="ru-RU"/>
                    </w:rPr>
                    <w:lastRenderedPageBreak/>
                    <w:t xml:space="preserve">5 лет          </w:t>
                  </w:r>
                </w:p>
              </w:tc>
            </w:tr>
            <w:tr w:rsidR="005350E2" w:rsidRPr="005350E2" w14:paraId="138F4E64" w14:textId="77777777" w:rsidTr="005E12F5">
              <w:trPr>
                <w:trHeight w:val="60"/>
                <w:tblCellSpacing w:w="5" w:type="nil"/>
              </w:trPr>
              <w:tc>
                <w:tcPr>
                  <w:tcW w:w="2268" w:type="dxa"/>
                  <w:tcBorders>
                    <w:left w:val="single" w:sz="4" w:space="0" w:color="auto"/>
                    <w:bottom w:val="single" w:sz="4" w:space="0" w:color="auto"/>
                    <w:right w:val="single" w:sz="4" w:space="0" w:color="auto"/>
                  </w:tcBorders>
                </w:tcPr>
                <w:p w14:paraId="3FDEA37F" w14:textId="1DBB9510" w:rsidR="005350E2" w:rsidRPr="005350E2" w:rsidRDefault="005350E2" w:rsidP="00F905EE">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lastRenderedPageBreak/>
                    <w:t xml:space="preserve">Акт о списании  </w:t>
                  </w:r>
                  <w:r w:rsidRPr="005350E2">
                    <w:rPr>
                      <w:rFonts w:ascii="Times New Roman" w:eastAsia="Calibri" w:hAnsi="Times New Roman" w:cs="Times New Roman"/>
                      <w:sz w:val="24"/>
                      <w:szCs w:val="24"/>
                      <w:lang w:val="ru-RU" w:eastAsia="ru-RU"/>
                    </w:rPr>
                    <w:br/>
                    <w:t>материал</w:t>
                  </w:r>
                  <w:r w:rsidR="00F905EE">
                    <w:rPr>
                      <w:rFonts w:ascii="Times New Roman" w:eastAsia="Calibri" w:hAnsi="Times New Roman" w:cs="Times New Roman"/>
                      <w:sz w:val="24"/>
                      <w:szCs w:val="24"/>
                      <w:lang w:val="ru-RU" w:eastAsia="ru-RU"/>
                    </w:rPr>
                    <w:t>ь</w:t>
                  </w:r>
                  <w:r w:rsidRPr="005350E2">
                    <w:rPr>
                      <w:rFonts w:ascii="Times New Roman" w:eastAsia="Calibri" w:hAnsi="Times New Roman" w:cs="Times New Roman"/>
                      <w:sz w:val="24"/>
                      <w:szCs w:val="24"/>
                      <w:lang w:val="ru-RU" w:eastAsia="ru-RU"/>
                    </w:rPr>
                    <w:t>ны</w:t>
                  </w:r>
                  <w:r w:rsidR="00F905EE">
                    <w:rPr>
                      <w:rFonts w:ascii="Times New Roman" w:eastAsia="Calibri" w:hAnsi="Times New Roman" w:cs="Times New Roman"/>
                      <w:sz w:val="24"/>
                      <w:szCs w:val="24"/>
                      <w:lang w:val="ru-RU" w:eastAsia="ru-RU"/>
                    </w:rPr>
                    <w:t>х</w:t>
                  </w:r>
                  <w:r w:rsidRPr="005350E2">
                    <w:rPr>
                      <w:rFonts w:ascii="Times New Roman" w:eastAsia="Calibri" w:hAnsi="Times New Roman" w:cs="Times New Roman"/>
                      <w:sz w:val="24"/>
                      <w:szCs w:val="24"/>
                      <w:lang w:val="ru-RU" w:eastAsia="ru-RU"/>
                    </w:rPr>
                    <w:cr/>
                    <w:t xml:space="preserve">    </w:t>
                  </w:r>
                  <w:r w:rsidRPr="005350E2">
                    <w:rPr>
                      <w:rFonts w:ascii="Times New Roman" w:eastAsia="Calibri" w:hAnsi="Times New Roman" w:cs="Times New Roman"/>
                      <w:sz w:val="24"/>
                      <w:szCs w:val="24"/>
                      <w:lang w:val="ru-RU" w:eastAsia="ru-RU"/>
                    </w:rPr>
                    <w:br/>
                    <w:t xml:space="preserve">запасов       </w:t>
                  </w:r>
                  <w:r w:rsidRPr="005350E2">
                    <w:rPr>
                      <w:rFonts w:ascii="Times New Roman" w:eastAsia="Calibri" w:hAnsi="Times New Roman" w:cs="Times New Roman"/>
                      <w:sz w:val="24"/>
                      <w:szCs w:val="24"/>
                      <w:lang w:val="ru-RU" w:eastAsia="ru-RU"/>
                    </w:rPr>
                    <w:cr/>
                    <w:t xml:space="preserve"> </w:t>
                  </w:r>
                </w:p>
              </w:tc>
              <w:tc>
                <w:tcPr>
                  <w:tcW w:w="1958" w:type="dxa"/>
                  <w:tcBorders>
                    <w:left w:val="single" w:sz="4" w:space="0" w:color="auto"/>
                    <w:bottom w:val="single" w:sz="4" w:space="0" w:color="auto"/>
                    <w:right w:val="single" w:sz="4" w:space="0" w:color="auto"/>
                  </w:tcBorders>
                </w:tcPr>
                <w:p w14:paraId="5B3313F4"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0504230    </w:t>
                  </w:r>
                </w:p>
              </w:tc>
              <w:tc>
                <w:tcPr>
                  <w:tcW w:w="2287" w:type="dxa"/>
                  <w:tcBorders>
                    <w:left w:val="single" w:sz="4" w:space="0" w:color="auto"/>
                    <w:bottom w:val="single" w:sz="4" w:space="0" w:color="auto"/>
                    <w:right w:val="single" w:sz="4" w:space="0" w:color="auto"/>
                  </w:tcBorders>
                </w:tcPr>
                <w:p w14:paraId="51916928"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Материально    </w:t>
                  </w:r>
                  <w:r w:rsidRPr="005350E2">
                    <w:rPr>
                      <w:rFonts w:ascii="Times New Roman" w:eastAsia="Calibri" w:hAnsi="Times New Roman" w:cs="Times New Roman"/>
                      <w:sz w:val="24"/>
                      <w:szCs w:val="24"/>
                      <w:lang w:val="ru-RU" w:eastAsia="ru-RU"/>
                    </w:rPr>
                    <w:br/>
                    <w:t xml:space="preserve">ответственное  </w:t>
                  </w:r>
                  <w:r w:rsidRPr="005350E2">
                    <w:rPr>
                      <w:rFonts w:ascii="Times New Roman" w:eastAsia="Calibri" w:hAnsi="Times New Roman" w:cs="Times New Roman"/>
                      <w:sz w:val="24"/>
                      <w:szCs w:val="24"/>
                      <w:lang w:val="ru-RU" w:eastAsia="ru-RU"/>
                    </w:rPr>
                    <w:br/>
                    <w:t xml:space="preserve">лицо           </w:t>
                  </w:r>
                </w:p>
              </w:tc>
              <w:tc>
                <w:tcPr>
                  <w:tcW w:w="1995" w:type="dxa"/>
                  <w:tcBorders>
                    <w:left w:val="single" w:sz="4" w:space="0" w:color="auto"/>
                    <w:bottom w:val="single" w:sz="4" w:space="0" w:color="auto"/>
                    <w:right w:val="single" w:sz="4" w:space="0" w:color="auto"/>
                  </w:tcBorders>
                </w:tcPr>
                <w:p w14:paraId="527C047D"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бухгалтерия  </w:t>
                  </w:r>
                </w:p>
              </w:tc>
              <w:tc>
                <w:tcPr>
                  <w:tcW w:w="3115" w:type="dxa"/>
                  <w:tcBorders>
                    <w:left w:val="single" w:sz="4" w:space="0" w:color="auto"/>
                    <w:bottom w:val="single" w:sz="4" w:space="0" w:color="auto"/>
                    <w:right w:val="single" w:sz="4" w:space="0" w:color="auto"/>
                  </w:tcBorders>
                </w:tcPr>
                <w:p w14:paraId="7AC50AE5"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В момент      </w:t>
                  </w:r>
                  <w:r w:rsidRPr="005350E2">
                    <w:rPr>
                      <w:rFonts w:ascii="Times New Roman" w:eastAsia="Calibri" w:hAnsi="Times New Roman" w:cs="Times New Roman"/>
                      <w:sz w:val="24"/>
                      <w:szCs w:val="24"/>
                      <w:lang w:val="ru-RU" w:eastAsia="ru-RU"/>
                    </w:rPr>
                    <w:br/>
                    <w:t xml:space="preserve">совершения    </w:t>
                  </w:r>
                  <w:r w:rsidRPr="005350E2">
                    <w:rPr>
                      <w:rFonts w:ascii="Times New Roman" w:eastAsia="Calibri" w:hAnsi="Times New Roman" w:cs="Times New Roman"/>
                      <w:sz w:val="24"/>
                      <w:szCs w:val="24"/>
                      <w:lang w:val="ru-RU" w:eastAsia="ru-RU"/>
                    </w:rPr>
                    <w:br/>
                    <w:t xml:space="preserve">хозяйственной </w:t>
                  </w:r>
                  <w:r w:rsidRPr="005350E2">
                    <w:rPr>
                      <w:rFonts w:ascii="Times New Roman" w:eastAsia="Calibri" w:hAnsi="Times New Roman" w:cs="Times New Roman"/>
                      <w:sz w:val="24"/>
                      <w:szCs w:val="24"/>
                      <w:lang w:val="ru-RU" w:eastAsia="ru-RU"/>
                    </w:rPr>
                    <w:br/>
                    <w:t xml:space="preserve">операции      </w:t>
                  </w:r>
                </w:p>
              </w:tc>
              <w:tc>
                <w:tcPr>
                  <w:tcW w:w="1960" w:type="dxa"/>
                  <w:tcBorders>
                    <w:left w:val="single" w:sz="4" w:space="0" w:color="auto"/>
                    <w:bottom w:val="single" w:sz="4" w:space="0" w:color="auto"/>
                    <w:right w:val="single" w:sz="4" w:space="0" w:color="auto"/>
                  </w:tcBorders>
                </w:tcPr>
                <w:p w14:paraId="743FEB13"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  ----</w:t>
                  </w:r>
                </w:p>
              </w:tc>
              <w:tc>
                <w:tcPr>
                  <w:tcW w:w="2009" w:type="dxa"/>
                  <w:tcBorders>
                    <w:left w:val="single" w:sz="4" w:space="0" w:color="auto"/>
                    <w:bottom w:val="single" w:sz="4" w:space="0" w:color="auto"/>
                    <w:right w:val="single" w:sz="4" w:space="0" w:color="auto"/>
                  </w:tcBorders>
                </w:tcPr>
                <w:p w14:paraId="532A29B8"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Бумажный       </w:t>
                  </w:r>
                  <w:r w:rsidRPr="005350E2">
                    <w:rPr>
                      <w:rFonts w:ascii="Times New Roman" w:eastAsia="Calibri" w:hAnsi="Times New Roman" w:cs="Times New Roman"/>
                      <w:sz w:val="24"/>
                      <w:szCs w:val="24"/>
                      <w:lang w:val="ru-RU" w:eastAsia="ru-RU"/>
                    </w:rPr>
                    <w:br/>
                    <w:t xml:space="preserve">носитель;      </w:t>
                  </w:r>
                  <w:r w:rsidRPr="005350E2">
                    <w:rPr>
                      <w:rFonts w:ascii="Times New Roman" w:eastAsia="Calibri" w:hAnsi="Times New Roman" w:cs="Times New Roman"/>
                      <w:sz w:val="24"/>
                      <w:szCs w:val="24"/>
                      <w:lang w:val="ru-RU" w:eastAsia="ru-RU"/>
                    </w:rPr>
                    <w:br/>
                    <w:t xml:space="preserve">5 лет          </w:t>
                  </w:r>
                </w:p>
              </w:tc>
            </w:tr>
            <w:tr w:rsidR="005350E2" w:rsidRPr="00150359" w14:paraId="575E8F49" w14:textId="77777777" w:rsidTr="005E12F5">
              <w:trPr>
                <w:trHeight w:val="60"/>
                <w:tblCellSpacing w:w="5" w:type="nil"/>
              </w:trPr>
              <w:tc>
                <w:tcPr>
                  <w:tcW w:w="2268" w:type="dxa"/>
                  <w:tcBorders>
                    <w:left w:val="single" w:sz="4" w:space="0" w:color="auto"/>
                    <w:bottom w:val="single" w:sz="4" w:space="0" w:color="auto"/>
                    <w:right w:val="single" w:sz="4" w:space="0" w:color="auto"/>
                  </w:tcBorders>
                </w:tcPr>
                <w:p w14:paraId="7BBEFDEF"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Расчетная       </w:t>
                  </w:r>
                  <w:r w:rsidRPr="005350E2">
                    <w:rPr>
                      <w:rFonts w:ascii="Times New Roman" w:eastAsia="Calibri" w:hAnsi="Times New Roman" w:cs="Times New Roman"/>
                      <w:sz w:val="24"/>
                      <w:szCs w:val="24"/>
                      <w:lang w:val="ru-RU" w:eastAsia="ru-RU"/>
                    </w:rPr>
                    <w:br/>
                    <w:t>ведомость</w:t>
                  </w:r>
                </w:p>
              </w:tc>
              <w:tc>
                <w:tcPr>
                  <w:tcW w:w="1958" w:type="dxa"/>
                  <w:tcBorders>
                    <w:left w:val="single" w:sz="4" w:space="0" w:color="auto"/>
                    <w:bottom w:val="single" w:sz="4" w:space="0" w:color="auto"/>
                    <w:right w:val="single" w:sz="4" w:space="0" w:color="auto"/>
                  </w:tcBorders>
                </w:tcPr>
                <w:p w14:paraId="6920AF16"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cr/>
                    <w:t xml:space="preserve">504401    </w:t>
                  </w:r>
                </w:p>
              </w:tc>
              <w:tc>
                <w:tcPr>
                  <w:tcW w:w="2287" w:type="dxa"/>
                  <w:tcBorders>
                    <w:left w:val="single" w:sz="4" w:space="0" w:color="auto"/>
                    <w:bottom w:val="single" w:sz="4" w:space="0" w:color="auto"/>
                    <w:right w:val="single" w:sz="4" w:space="0" w:color="auto"/>
                  </w:tcBorders>
                </w:tcPr>
                <w:p w14:paraId="25E9C32C" w14:textId="1906034A" w:rsidR="005350E2" w:rsidRPr="005350E2" w:rsidRDefault="005350E2" w:rsidP="00F905EE">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бухга</w:t>
                  </w:r>
                  <w:r w:rsidR="00F905EE">
                    <w:rPr>
                      <w:rFonts w:ascii="Times New Roman" w:eastAsia="Calibri" w:hAnsi="Times New Roman" w:cs="Times New Roman"/>
                      <w:sz w:val="24"/>
                      <w:szCs w:val="24"/>
                      <w:lang w:val="ru-RU" w:eastAsia="ru-RU"/>
                    </w:rPr>
                    <w:t>л</w:t>
                  </w:r>
                  <w:r w:rsidRPr="005350E2">
                    <w:rPr>
                      <w:rFonts w:ascii="Times New Roman" w:eastAsia="Calibri" w:hAnsi="Times New Roman" w:cs="Times New Roman"/>
                      <w:sz w:val="24"/>
                      <w:szCs w:val="24"/>
                      <w:lang w:val="ru-RU" w:eastAsia="ru-RU"/>
                    </w:rPr>
                    <w:t>т</w:t>
                  </w:r>
                  <w:r w:rsidR="00F905EE">
                    <w:rPr>
                      <w:rFonts w:ascii="Times New Roman" w:eastAsia="Calibri" w:hAnsi="Times New Roman" w:cs="Times New Roman"/>
                      <w:sz w:val="24"/>
                      <w:szCs w:val="24"/>
                      <w:lang w:val="ru-RU" w:eastAsia="ru-RU"/>
                    </w:rPr>
                    <w:t>е</w:t>
                  </w:r>
                  <w:r w:rsidRPr="005350E2">
                    <w:rPr>
                      <w:rFonts w:ascii="Times New Roman" w:eastAsia="Calibri" w:hAnsi="Times New Roman" w:cs="Times New Roman"/>
                      <w:sz w:val="24"/>
                      <w:szCs w:val="24"/>
                      <w:lang w:val="ru-RU" w:eastAsia="ru-RU"/>
                    </w:rPr>
                    <w:t xml:space="preserve">рия  </w:t>
                  </w:r>
                </w:p>
              </w:tc>
              <w:tc>
                <w:tcPr>
                  <w:tcW w:w="1995" w:type="dxa"/>
                  <w:tcBorders>
                    <w:left w:val="single" w:sz="4" w:space="0" w:color="auto"/>
                    <w:bottom w:val="single" w:sz="4" w:space="0" w:color="auto"/>
                    <w:right w:val="single" w:sz="4" w:space="0" w:color="auto"/>
                  </w:tcBorders>
                </w:tcPr>
                <w:p w14:paraId="13F14335"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бухгалтерия  </w:t>
                  </w:r>
                </w:p>
              </w:tc>
              <w:tc>
                <w:tcPr>
                  <w:tcW w:w="3115" w:type="dxa"/>
                  <w:tcBorders>
                    <w:left w:val="single" w:sz="4" w:space="0" w:color="auto"/>
                    <w:bottom w:val="single" w:sz="4" w:space="0" w:color="auto"/>
                    <w:right w:val="single" w:sz="4" w:space="0" w:color="auto"/>
                  </w:tcBorders>
                </w:tcPr>
                <w:p w14:paraId="29AC0206"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Ежемесячно в  </w:t>
                  </w:r>
                  <w:r w:rsidRPr="005350E2">
                    <w:rPr>
                      <w:rFonts w:ascii="Times New Roman" w:eastAsia="Calibri" w:hAnsi="Times New Roman" w:cs="Times New Roman"/>
                      <w:sz w:val="24"/>
                      <w:szCs w:val="24"/>
                      <w:lang w:val="ru-RU" w:eastAsia="ru-RU"/>
                    </w:rPr>
                    <w:br/>
                    <w:t xml:space="preserve">конце         </w:t>
                  </w:r>
                  <w:r w:rsidRPr="005350E2">
                    <w:rPr>
                      <w:rFonts w:ascii="Times New Roman" w:eastAsia="Calibri" w:hAnsi="Times New Roman" w:cs="Times New Roman"/>
                      <w:sz w:val="24"/>
                      <w:szCs w:val="24"/>
                      <w:lang w:val="ru-RU" w:eastAsia="ru-RU"/>
                    </w:rPr>
                    <w:br/>
                    <w:t xml:space="preserve">расчетного    </w:t>
                  </w:r>
                  <w:r w:rsidRPr="005350E2">
                    <w:rPr>
                      <w:rFonts w:ascii="Times New Roman" w:eastAsia="Calibri" w:hAnsi="Times New Roman" w:cs="Times New Roman"/>
                      <w:sz w:val="24"/>
                      <w:szCs w:val="24"/>
                      <w:lang w:val="ru-RU" w:eastAsia="ru-RU"/>
                    </w:rPr>
                    <w:br/>
                    <w:t xml:space="preserve">месяца        </w:t>
                  </w:r>
                </w:p>
              </w:tc>
              <w:tc>
                <w:tcPr>
                  <w:tcW w:w="1960" w:type="dxa"/>
                  <w:tcBorders>
                    <w:left w:val="single" w:sz="4" w:space="0" w:color="auto"/>
                    <w:bottom w:val="single" w:sz="4" w:space="0" w:color="auto"/>
                    <w:right w:val="single" w:sz="4" w:space="0" w:color="auto"/>
                  </w:tcBorders>
                </w:tcPr>
                <w:p w14:paraId="46D67BBE"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В течение 3-х </w:t>
                  </w:r>
                  <w:r w:rsidRPr="005350E2">
                    <w:rPr>
                      <w:rFonts w:ascii="Times New Roman" w:eastAsia="Calibri" w:hAnsi="Times New Roman" w:cs="Times New Roman"/>
                      <w:sz w:val="24"/>
                      <w:szCs w:val="24"/>
                      <w:lang w:val="ru-RU" w:eastAsia="ru-RU"/>
                    </w:rPr>
                    <w:br/>
                    <w:t xml:space="preserve">дней рабочих  </w:t>
                  </w:r>
                  <w:r w:rsidRPr="005350E2">
                    <w:rPr>
                      <w:rFonts w:ascii="Times New Roman" w:eastAsia="Calibri" w:hAnsi="Times New Roman" w:cs="Times New Roman"/>
                      <w:sz w:val="24"/>
                      <w:szCs w:val="24"/>
                      <w:lang w:val="ru-RU" w:eastAsia="ru-RU"/>
                    </w:rPr>
                    <w:br/>
                    <w:t xml:space="preserve">после завершения расчетов  </w:t>
                  </w:r>
                  <w:r w:rsidRPr="005350E2">
                    <w:rPr>
                      <w:rFonts w:ascii="Times New Roman" w:eastAsia="Calibri" w:hAnsi="Times New Roman" w:cs="Times New Roman"/>
                      <w:sz w:val="24"/>
                      <w:szCs w:val="24"/>
                      <w:lang w:val="ru-RU" w:eastAsia="ru-RU"/>
                    </w:rPr>
                    <w:br/>
                    <w:t xml:space="preserve">по заработной </w:t>
                  </w:r>
                  <w:r w:rsidRPr="005350E2">
                    <w:rPr>
                      <w:rFonts w:ascii="Times New Roman" w:eastAsia="Calibri" w:hAnsi="Times New Roman" w:cs="Times New Roman"/>
                      <w:sz w:val="24"/>
                      <w:szCs w:val="24"/>
                      <w:lang w:val="ru-RU" w:eastAsia="ru-RU"/>
                    </w:rPr>
                    <w:br/>
                    <w:t xml:space="preserve">плате         </w:t>
                  </w:r>
                </w:p>
              </w:tc>
              <w:tc>
                <w:tcPr>
                  <w:tcW w:w="2009" w:type="dxa"/>
                  <w:tcBorders>
                    <w:left w:val="single" w:sz="4" w:space="0" w:color="auto"/>
                    <w:bottom w:val="single" w:sz="4" w:space="0" w:color="auto"/>
                    <w:right w:val="single" w:sz="4" w:space="0" w:color="auto"/>
                  </w:tcBorders>
                </w:tcPr>
                <w:p w14:paraId="2D560084"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Ежемесячно;    </w:t>
                  </w:r>
                  <w:r w:rsidRPr="005350E2">
                    <w:rPr>
                      <w:rFonts w:ascii="Times New Roman" w:eastAsia="Calibri" w:hAnsi="Times New Roman" w:cs="Times New Roman"/>
                      <w:sz w:val="24"/>
                      <w:szCs w:val="24"/>
                      <w:lang w:val="ru-RU" w:eastAsia="ru-RU"/>
                    </w:rPr>
                    <w:br/>
                    <w:t xml:space="preserve">в электронном  </w:t>
                  </w:r>
                  <w:r w:rsidRPr="005350E2">
                    <w:rPr>
                      <w:rFonts w:ascii="Times New Roman" w:eastAsia="Calibri" w:hAnsi="Times New Roman" w:cs="Times New Roman"/>
                      <w:sz w:val="24"/>
                      <w:szCs w:val="24"/>
                      <w:lang w:val="ru-RU" w:eastAsia="ru-RU"/>
                    </w:rPr>
                    <w:br/>
                    <w:t xml:space="preserve">виде;          </w:t>
                  </w:r>
                  <w:r w:rsidRPr="005350E2">
                    <w:rPr>
                      <w:rFonts w:ascii="Times New Roman" w:eastAsia="Calibri" w:hAnsi="Times New Roman" w:cs="Times New Roman"/>
                      <w:sz w:val="24"/>
                      <w:szCs w:val="24"/>
                      <w:lang w:val="ru-RU" w:eastAsia="ru-RU"/>
                    </w:rPr>
                    <w:br/>
                    <w:t xml:space="preserve">5 лет          </w:t>
                  </w:r>
                </w:p>
              </w:tc>
            </w:tr>
            <w:tr w:rsidR="005350E2" w:rsidRPr="00150359" w14:paraId="0C031508" w14:textId="77777777" w:rsidTr="005E12F5">
              <w:trPr>
                <w:trHeight w:val="60"/>
                <w:tblCellSpacing w:w="5" w:type="nil"/>
              </w:trPr>
              <w:tc>
                <w:tcPr>
                  <w:tcW w:w="2268" w:type="dxa"/>
                  <w:tcBorders>
                    <w:left w:val="single" w:sz="4" w:space="0" w:color="auto"/>
                    <w:bottom w:val="single" w:sz="4" w:space="0" w:color="auto"/>
                    <w:right w:val="single" w:sz="4" w:space="0" w:color="auto"/>
                  </w:tcBorders>
                </w:tcPr>
                <w:p w14:paraId="61ABBA5C"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Табель </w:t>
                  </w:r>
                  <w:r w:rsidRPr="005350E2">
                    <w:rPr>
                      <w:rFonts w:ascii="Times New Roman" w:eastAsia="Calibri" w:hAnsi="Times New Roman" w:cs="Times New Roman"/>
                      <w:sz w:val="24"/>
                      <w:szCs w:val="24"/>
                      <w:lang w:val="ru-RU" w:eastAsia="ru-RU"/>
                    </w:rPr>
                    <w:cr/>
                    <w:t xml:space="preserve">чета    </w:t>
                  </w:r>
                  <w:r w:rsidRPr="005350E2">
                    <w:rPr>
                      <w:rFonts w:ascii="Times New Roman" w:eastAsia="Calibri" w:hAnsi="Times New Roman" w:cs="Times New Roman"/>
                      <w:sz w:val="24"/>
                      <w:szCs w:val="24"/>
                      <w:lang w:val="ru-RU" w:eastAsia="ru-RU"/>
                    </w:rPr>
                    <w:br/>
                    <w:t xml:space="preserve">использования   </w:t>
                  </w:r>
                  <w:r w:rsidRPr="005350E2">
                    <w:rPr>
                      <w:rFonts w:ascii="Times New Roman" w:eastAsia="Calibri" w:hAnsi="Times New Roman" w:cs="Times New Roman"/>
                      <w:sz w:val="24"/>
                      <w:szCs w:val="24"/>
                      <w:lang w:val="ru-RU" w:eastAsia="ru-RU"/>
                    </w:rPr>
                    <w:br/>
                    <w:t>рабочего времени</w:t>
                  </w:r>
                  <w:r w:rsidRPr="005350E2">
                    <w:rPr>
                      <w:rFonts w:ascii="Times New Roman" w:eastAsia="Calibri" w:hAnsi="Times New Roman" w:cs="Times New Roman"/>
                      <w:sz w:val="24"/>
                      <w:szCs w:val="24"/>
                      <w:lang w:val="ru-RU" w:eastAsia="ru-RU"/>
                    </w:rPr>
                    <w:br/>
                    <w:t xml:space="preserve">  </w:t>
                  </w:r>
                  <w:r w:rsidRPr="005350E2">
                    <w:rPr>
                      <w:rFonts w:ascii="Times New Roman" w:eastAsia="Calibri" w:hAnsi="Times New Roman" w:cs="Times New Roman"/>
                      <w:sz w:val="24"/>
                      <w:szCs w:val="24"/>
                      <w:lang w:val="ru-RU" w:eastAsia="ru-RU"/>
                    </w:rPr>
                    <w:br/>
                  </w:r>
                </w:p>
              </w:tc>
              <w:tc>
                <w:tcPr>
                  <w:tcW w:w="1958" w:type="dxa"/>
                  <w:tcBorders>
                    <w:left w:val="single" w:sz="4" w:space="0" w:color="auto"/>
                    <w:bottom w:val="single" w:sz="4" w:space="0" w:color="auto"/>
                    <w:right w:val="single" w:sz="4" w:space="0" w:color="auto"/>
                  </w:tcBorders>
                </w:tcPr>
                <w:p w14:paraId="14194945"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0504421    </w:t>
                  </w:r>
                </w:p>
              </w:tc>
              <w:tc>
                <w:tcPr>
                  <w:tcW w:w="2287" w:type="dxa"/>
                  <w:tcBorders>
                    <w:left w:val="single" w:sz="4" w:space="0" w:color="auto"/>
                    <w:bottom w:val="single" w:sz="4" w:space="0" w:color="auto"/>
                    <w:right w:val="single" w:sz="4" w:space="0" w:color="auto"/>
                  </w:tcBorders>
                </w:tcPr>
                <w:p w14:paraId="291C9A7C"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Работник,      </w:t>
                  </w:r>
                  <w:r w:rsidRPr="005350E2">
                    <w:rPr>
                      <w:rFonts w:ascii="Times New Roman" w:eastAsia="Calibri" w:hAnsi="Times New Roman" w:cs="Times New Roman"/>
                      <w:sz w:val="24"/>
                      <w:szCs w:val="24"/>
                      <w:lang w:val="ru-RU" w:eastAsia="ru-RU"/>
                    </w:rPr>
                    <w:br/>
                    <w:t xml:space="preserve">ответственный  </w:t>
                  </w:r>
                  <w:r w:rsidRPr="005350E2">
                    <w:rPr>
                      <w:rFonts w:ascii="Times New Roman" w:eastAsia="Calibri" w:hAnsi="Times New Roman" w:cs="Times New Roman"/>
                      <w:sz w:val="24"/>
                      <w:szCs w:val="24"/>
                      <w:lang w:val="ru-RU" w:eastAsia="ru-RU"/>
                    </w:rPr>
                    <w:br/>
                    <w:t xml:space="preserve">за составление </w:t>
                  </w:r>
                  <w:r w:rsidRPr="005350E2">
                    <w:rPr>
                      <w:rFonts w:ascii="Times New Roman" w:eastAsia="Calibri" w:hAnsi="Times New Roman" w:cs="Times New Roman"/>
                      <w:sz w:val="24"/>
                      <w:szCs w:val="24"/>
                      <w:lang w:val="ru-RU" w:eastAsia="ru-RU"/>
                    </w:rPr>
                    <w:br/>
                    <w:t xml:space="preserve">табеля учета   </w:t>
                  </w:r>
                  <w:r w:rsidRPr="005350E2">
                    <w:rPr>
                      <w:rFonts w:ascii="Times New Roman" w:eastAsia="Calibri" w:hAnsi="Times New Roman" w:cs="Times New Roman"/>
                      <w:sz w:val="24"/>
                      <w:szCs w:val="24"/>
                      <w:lang w:val="ru-RU" w:eastAsia="ru-RU"/>
                    </w:rPr>
                    <w:br/>
                    <w:t xml:space="preserve">рабочего       </w:t>
                  </w:r>
                  <w:r w:rsidRPr="005350E2">
                    <w:rPr>
                      <w:rFonts w:ascii="Times New Roman" w:eastAsia="Calibri" w:hAnsi="Times New Roman" w:cs="Times New Roman"/>
                      <w:sz w:val="24"/>
                      <w:szCs w:val="24"/>
                      <w:lang w:val="ru-RU" w:eastAsia="ru-RU"/>
                    </w:rPr>
                    <w:br/>
                    <w:t xml:space="preserve">времени        </w:t>
                  </w:r>
                  <w:r w:rsidRPr="005350E2">
                    <w:rPr>
                      <w:rFonts w:ascii="Times New Roman" w:eastAsia="Calibri" w:hAnsi="Times New Roman" w:cs="Times New Roman"/>
                      <w:sz w:val="24"/>
                      <w:szCs w:val="24"/>
                      <w:lang w:val="ru-RU" w:eastAsia="ru-RU"/>
                    </w:rPr>
                    <w:br/>
                    <w:t xml:space="preserve">сотрудников    </w:t>
                  </w:r>
                  <w:r w:rsidRPr="005350E2">
                    <w:rPr>
                      <w:rFonts w:ascii="Times New Roman" w:eastAsia="Calibri" w:hAnsi="Times New Roman" w:cs="Times New Roman"/>
                      <w:sz w:val="24"/>
                      <w:szCs w:val="24"/>
                      <w:lang w:val="ru-RU" w:eastAsia="ru-RU"/>
                    </w:rPr>
                    <w:br/>
                    <w:t xml:space="preserve">структурного   </w:t>
                  </w:r>
                  <w:r w:rsidRPr="005350E2">
                    <w:rPr>
                      <w:rFonts w:ascii="Times New Roman" w:eastAsia="Calibri" w:hAnsi="Times New Roman" w:cs="Times New Roman"/>
                      <w:sz w:val="24"/>
                      <w:szCs w:val="24"/>
                      <w:lang w:val="ru-RU" w:eastAsia="ru-RU"/>
                    </w:rPr>
                    <w:br/>
                    <w:t xml:space="preserve">подразделения  </w:t>
                  </w:r>
                </w:p>
              </w:tc>
              <w:tc>
                <w:tcPr>
                  <w:tcW w:w="1995" w:type="dxa"/>
                  <w:tcBorders>
                    <w:left w:val="single" w:sz="4" w:space="0" w:color="auto"/>
                    <w:bottom w:val="single" w:sz="4" w:space="0" w:color="auto"/>
                    <w:right w:val="single" w:sz="4" w:space="0" w:color="auto"/>
                  </w:tcBorders>
                </w:tcPr>
                <w:p w14:paraId="495F4649"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бухгалтерия  </w:t>
                  </w:r>
                </w:p>
              </w:tc>
              <w:tc>
                <w:tcPr>
                  <w:tcW w:w="3115" w:type="dxa"/>
                  <w:tcBorders>
                    <w:left w:val="single" w:sz="4" w:space="0" w:color="auto"/>
                    <w:bottom w:val="single" w:sz="4" w:space="0" w:color="auto"/>
                    <w:right w:val="single" w:sz="4" w:space="0" w:color="auto"/>
                  </w:tcBorders>
                </w:tcPr>
                <w:p w14:paraId="6718440C"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 30-го </w:t>
                  </w:r>
                  <w:r w:rsidRPr="005350E2">
                    <w:rPr>
                      <w:rFonts w:ascii="Times New Roman" w:eastAsia="Calibri" w:hAnsi="Times New Roman" w:cs="Times New Roman"/>
                      <w:sz w:val="24"/>
                      <w:szCs w:val="24"/>
                      <w:lang w:val="ru-RU" w:eastAsia="ru-RU"/>
                    </w:rPr>
                    <w:br/>
                    <w:t xml:space="preserve">числа каждого </w:t>
                  </w:r>
                  <w:r w:rsidRPr="005350E2">
                    <w:rPr>
                      <w:rFonts w:ascii="Times New Roman" w:eastAsia="Calibri" w:hAnsi="Times New Roman" w:cs="Times New Roman"/>
                      <w:sz w:val="24"/>
                      <w:szCs w:val="24"/>
                      <w:lang w:val="ru-RU" w:eastAsia="ru-RU"/>
                    </w:rPr>
                    <w:br/>
                    <w:t xml:space="preserve">месяца        </w:t>
                  </w:r>
                </w:p>
              </w:tc>
              <w:tc>
                <w:tcPr>
                  <w:tcW w:w="1960" w:type="dxa"/>
                  <w:tcBorders>
                    <w:left w:val="single" w:sz="4" w:space="0" w:color="auto"/>
                    <w:bottom w:val="single" w:sz="4" w:space="0" w:color="auto"/>
                    <w:right w:val="single" w:sz="4" w:space="0" w:color="auto"/>
                  </w:tcBorders>
                </w:tcPr>
                <w:p w14:paraId="28F75EEC"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 30-го </w:t>
                  </w:r>
                  <w:r w:rsidRPr="005350E2">
                    <w:rPr>
                      <w:rFonts w:ascii="Times New Roman" w:eastAsia="Calibri" w:hAnsi="Times New Roman" w:cs="Times New Roman"/>
                      <w:sz w:val="24"/>
                      <w:szCs w:val="24"/>
                      <w:lang w:val="ru-RU" w:eastAsia="ru-RU"/>
                    </w:rPr>
                    <w:br/>
                    <w:t xml:space="preserve">числа каждого </w:t>
                  </w:r>
                  <w:r w:rsidRPr="005350E2">
                    <w:rPr>
                      <w:rFonts w:ascii="Times New Roman" w:eastAsia="Calibri" w:hAnsi="Times New Roman" w:cs="Times New Roman"/>
                      <w:sz w:val="24"/>
                      <w:szCs w:val="24"/>
                      <w:lang w:val="ru-RU" w:eastAsia="ru-RU"/>
                    </w:rPr>
                    <w:br/>
                    <w:t xml:space="preserve">месяца        </w:t>
                  </w:r>
                </w:p>
              </w:tc>
              <w:tc>
                <w:tcPr>
                  <w:tcW w:w="2009" w:type="dxa"/>
                  <w:tcBorders>
                    <w:left w:val="single" w:sz="4" w:space="0" w:color="auto"/>
                    <w:bottom w:val="single" w:sz="4" w:space="0" w:color="auto"/>
                    <w:right w:val="single" w:sz="4" w:space="0" w:color="auto"/>
                  </w:tcBorders>
                </w:tcPr>
                <w:p w14:paraId="3501400D"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Ежемесячно;    </w:t>
                  </w:r>
                  <w:r w:rsidRPr="005350E2">
                    <w:rPr>
                      <w:rFonts w:ascii="Times New Roman" w:eastAsia="Calibri" w:hAnsi="Times New Roman" w:cs="Times New Roman"/>
                      <w:sz w:val="24"/>
                      <w:szCs w:val="24"/>
                      <w:lang w:val="ru-RU" w:eastAsia="ru-RU"/>
                    </w:rPr>
                    <w:br/>
                    <w:t xml:space="preserve">на бумажном    </w:t>
                  </w:r>
                  <w:r w:rsidRPr="005350E2">
                    <w:rPr>
                      <w:rFonts w:ascii="Times New Roman" w:eastAsia="Calibri" w:hAnsi="Times New Roman" w:cs="Times New Roman"/>
                      <w:sz w:val="24"/>
                      <w:szCs w:val="24"/>
                      <w:lang w:val="ru-RU" w:eastAsia="ru-RU"/>
                    </w:rPr>
                    <w:br/>
                    <w:t xml:space="preserve">носителе;      </w:t>
                  </w:r>
                  <w:r w:rsidRPr="005350E2">
                    <w:rPr>
                      <w:rFonts w:ascii="Times New Roman" w:eastAsia="Calibri" w:hAnsi="Times New Roman" w:cs="Times New Roman"/>
                      <w:sz w:val="24"/>
                      <w:szCs w:val="24"/>
                      <w:lang w:val="ru-RU" w:eastAsia="ru-RU"/>
                    </w:rPr>
                    <w:br/>
                    <w:t xml:space="preserve">5 лет          </w:t>
                  </w:r>
                </w:p>
              </w:tc>
            </w:tr>
            <w:tr w:rsidR="005350E2" w:rsidRPr="00150359" w14:paraId="1CB389D9" w14:textId="77777777" w:rsidTr="005E12F5">
              <w:trPr>
                <w:trHeight w:val="60"/>
                <w:tblCellSpacing w:w="5" w:type="nil"/>
              </w:trPr>
              <w:tc>
                <w:tcPr>
                  <w:tcW w:w="2268" w:type="dxa"/>
                  <w:tcBorders>
                    <w:left w:val="single" w:sz="4" w:space="0" w:color="auto"/>
                    <w:bottom w:val="single" w:sz="4" w:space="0" w:color="auto"/>
                    <w:right w:val="single" w:sz="4" w:space="0" w:color="auto"/>
                  </w:tcBorders>
                </w:tcPr>
                <w:p w14:paraId="6D4A935E"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Кассовая книга</w:t>
                  </w:r>
                </w:p>
              </w:tc>
              <w:tc>
                <w:tcPr>
                  <w:tcW w:w="1958" w:type="dxa"/>
                  <w:tcBorders>
                    <w:left w:val="single" w:sz="4" w:space="0" w:color="auto"/>
                    <w:bottom w:val="single" w:sz="4" w:space="0" w:color="auto"/>
                    <w:right w:val="single" w:sz="4" w:space="0" w:color="auto"/>
                  </w:tcBorders>
                </w:tcPr>
                <w:p w14:paraId="61047794"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0504514    </w:t>
                  </w:r>
                </w:p>
              </w:tc>
              <w:tc>
                <w:tcPr>
                  <w:tcW w:w="2287" w:type="dxa"/>
                  <w:tcBorders>
                    <w:left w:val="single" w:sz="4" w:space="0" w:color="auto"/>
                    <w:bottom w:val="single" w:sz="4" w:space="0" w:color="auto"/>
                    <w:right w:val="single" w:sz="4" w:space="0" w:color="auto"/>
                  </w:tcBorders>
                </w:tcPr>
                <w:p w14:paraId="036C617B"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Работник,      </w:t>
                  </w:r>
                  <w:r w:rsidRPr="005350E2">
                    <w:rPr>
                      <w:rFonts w:ascii="Times New Roman" w:eastAsia="Calibri" w:hAnsi="Times New Roman" w:cs="Times New Roman"/>
                      <w:sz w:val="24"/>
                      <w:szCs w:val="24"/>
                      <w:lang w:val="ru-RU" w:eastAsia="ru-RU"/>
                    </w:rPr>
                    <w:br/>
                    <w:t xml:space="preserve">ответственный  </w:t>
                  </w:r>
                  <w:r w:rsidRPr="005350E2">
                    <w:rPr>
                      <w:rFonts w:ascii="Times New Roman" w:eastAsia="Calibri" w:hAnsi="Times New Roman" w:cs="Times New Roman"/>
                      <w:sz w:val="24"/>
                      <w:szCs w:val="24"/>
                      <w:lang w:val="ru-RU" w:eastAsia="ru-RU"/>
                    </w:rPr>
                    <w:br/>
                    <w:t xml:space="preserve">за проведение  </w:t>
                  </w:r>
                  <w:r w:rsidRPr="005350E2">
                    <w:rPr>
                      <w:rFonts w:ascii="Times New Roman" w:eastAsia="Calibri" w:hAnsi="Times New Roman" w:cs="Times New Roman"/>
                      <w:sz w:val="24"/>
                      <w:szCs w:val="24"/>
                      <w:lang w:val="ru-RU" w:eastAsia="ru-RU"/>
                    </w:rPr>
                    <w:br/>
                    <w:t xml:space="preserve">кассовых       </w:t>
                  </w:r>
                  <w:r w:rsidRPr="005350E2">
                    <w:rPr>
                      <w:rFonts w:ascii="Times New Roman" w:eastAsia="Calibri" w:hAnsi="Times New Roman" w:cs="Times New Roman"/>
                      <w:sz w:val="24"/>
                      <w:szCs w:val="24"/>
                      <w:lang w:val="ru-RU" w:eastAsia="ru-RU"/>
                    </w:rPr>
                    <w:br/>
                    <w:t xml:space="preserve">операций       </w:t>
                  </w:r>
                </w:p>
              </w:tc>
              <w:tc>
                <w:tcPr>
                  <w:tcW w:w="1995" w:type="dxa"/>
                  <w:tcBorders>
                    <w:left w:val="single" w:sz="4" w:space="0" w:color="auto"/>
                    <w:bottom w:val="single" w:sz="4" w:space="0" w:color="auto"/>
                    <w:right w:val="single" w:sz="4" w:space="0" w:color="auto"/>
                  </w:tcBorders>
                </w:tcPr>
                <w:p w14:paraId="6FE450B2"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бухгалтерия  </w:t>
                  </w:r>
                </w:p>
              </w:tc>
              <w:tc>
                <w:tcPr>
                  <w:tcW w:w="3115" w:type="dxa"/>
                  <w:tcBorders>
                    <w:left w:val="single" w:sz="4" w:space="0" w:color="auto"/>
                    <w:bottom w:val="single" w:sz="4" w:space="0" w:color="auto"/>
                    <w:right w:val="single" w:sz="4" w:space="0" w:color="auto"/>
                  </w:tcBorders>
                </w:tcPr>
                <w:p w14:paraId="24F8B287"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Листы формируются в день   совершения    </w:t>
                  </w:r>
                  <w:r w:rsidRPr="005350E2">
                    <w:rPr>
                      <w:rFonts w:ascii="Times New Roman" w:eastAsia="Calibri" w:hAnsi="Times New Roman" w:cs="Times New Roman"/>
                      <w:sz w:val="24"/>
                      <w:szCs w:val="24"/>
                      <w:lang w:val="ru-RU" w:eastAsia="ru-RU"/>
                    </w:rPr>
                    <w:br/>
                    <w:t xml:space="preserve">кассовых      операций      </w:t>
                  </w:r>
                </w:p>
              </w:tc>
              <w:tc>
                <w:tcPr>
                  <w:tcW w:w="1960" w:type="dxa"/>
                  <w:tcBorders>
                    <w:left w:val="single" w:sz="4" w:space="0" w:color="auto"/>
                    <w:bottom w:val="single" w:sz="4" w:space="0" w:color="auto"/>
                    <w:right w:val="single" w:sz="4" w:space="0" w:color="auto"/>
                  </w:tcBorders>
                </w:tcPr>
                <w:p w14:paraId="73E5B43D"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Листы формируются в день  совершения    </w:t>
                  </w:r>
                  <w:r w:rsidRPr="005350E2">
                    <w:rPr>
                      <w:rFonts w:ascii="Times New Roman" w:eastAsia="Calibri" w:hAnsi="Times New Roman" w:cs="Times New Roman"/>
                      <w:sz w:val="24"/>
                      <w:szCs w:val="24"/>
                      <w:lang w:val="ru-RU" w:eastAsia="ru-RU"/>
                    </w:rPr>
                    <w:br/>
                    <w:t xml:space="preserve">кассовых операций      </w:t>
                  </w:r>
                </w:p>
              </w:tc>
              <w:tc>
                <w:tcPr>
                  <w:tcW w:w="2009" w:type="dxa"/>
                  <w:tcBorders>
                    <w:left w:val="single" w:sz="4" w:space="0" w:color="auto"/>
                    <w:bottom w:val="single" w:sz="4" w:space="0" w:color="auto"/>
                    <w:right w:val="single" w:sz="4" w:space="0" w:color="auto"/>
                  </w:tcBorders>
                </w:tcPr>
                <w:p w14:paraId="4E408823"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В день совершения операции;  </w:t>
                  </w:r>
                  <w:r w:rsidRPr="005350E2">
                    <w:rPr>
                      <w:rFonts w:ascii="Times New Roman" w:eastAsia="Calibri" w:hAnsi="Times New Roman" w:cs="Times New Roman"/>
                      <w:sz w:val="24"/>
                      <w:szCs w:val="24"/>
                      <w:lang w:val="ru-RU" w:eastAsia="ru-RU"/>
                    </w:rPr>
                    <w:br/>
                    <w:t xml:space="preserve">на бумажном    </w:t>
                  </w:r>
                  <w:r w:rsidRPr="005350E2">
                    <w:rPr>
                      <w:rFonts w:ascii="Times New Roman" w:eastAsia="Calibri" w:hAnsi="Times New Roman" w:cs="Times New Roman"/>
                      <w:sz w:val="24"/>
                      <w:szCs w:val="24"/>
                      <w:lang w:val="ru-RU" w:eastAsia="ru-RU"/>
                    </w:rPr>
                    <w:br/>
                    <w:t xml:space="preserve">носителе;      </w:t>
                  </w:r>
                  <w:r w:rsidRPr="005350E2">
                    <w:rPr>
                      <w:rFonts w:ascii="Times New Roman" w:eastAsia="Calibri" w:hAnsi="Times New Roman" w:cs="Times New Roman"/>
                      <w:sz w:val="24"/>
                      <w:szCs w:val="24"/>
                      <w:lang w:val="ru-RU" w:eastAsia="ru-RU"/>
                    </w:rPr>
                    <w:br/>
                    <w:t xml:space="preserve">5 лет          </w:t>
                  </w:r>
                </w:p>
              </w:tc>
            </w:tr>
            <w:tr w:rsidR="005350E2" w:rsidRPr="005350E2" w14:paraId="1FC3BCA9" w14:textId="77777777" w:rsidTr="005E12F5">
              <w:trPr>
                <w:trHeight w:val="60"/>
                <w:tblCellSpacing w:w="5" w:type="nil"/>
              </w:trPr>
              <w:tc>
                <w:tcPr>
                  <w:tcW w:w="2268" w:type="dxa"/>
                  <w:tcBorders>
                    <w:left w:val="single" w:sz="4" w:space="0" w:color="auto"/>
                    <w:bottom w:val="single" w:sz="4" w:space="0" w:color="auto"/>
                    <w:right w:val="single" w:sz="4" w:space="0" w:color="auto"/>
                  </w:tcBorders>
                </w:tcPr>
                <w:p w14:paraId="2EBC0939"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Бухгалтерская справка</w:t>
                  </w:r>
                </w:p>
              </w:tc>
              <w:tc>
                <w:tcPr>
                  <w:tcW w:w="1958" w:type="dxa"/>
                  <w:tcBorders>
                    <w:left w:val="single" w:sz="4" w:space="0" w:color="auto"/>
                    <w:bottom w:val="single" w:sz="4" w:space="0" w:color="auto"/>
                    <w:right w:val="single" w:sz="4" w:space="0" w:color="auto"/>
                  </w:tcBorders>
                </w:tcPr>
                <w:p w14:paraId="7EBA9CCE"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0504833    </w:t>
                  </w:r>
                </w:p>
              </w:tc>
              <w:tc>
                <w:tcPr>
                  <w:tcW w:w="2287" w:type="dxa"/>
                  <w:tcBorders>
                    <w:left w:val="single" w:sz="4" w:space="0" w:color="auto"/>
                    <w:bottom w:val="single" w:sz="4" w:space="0" w:color="auto"/>
                    <w:right w:val="single" w:sz="4" w:space="0" w:color="auto"/>
                  </w:tcBorders>
                </w:tcPr>
                <w:p w14:paraId="581E8784"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бухгалтерия  </w:t>
                  </w:r>
                </w:p>
              </w:tc>
              <w:tc>
                <w:tcPr>
                  <w:tcW w:w="1995" w:type="dxa"/>
                  <w:tcBorders>
                    <w:left w:val="single" w:sz="4" w:space="0" w:color="auto"/>
                    <w:bottom w:val="single" w:sz="4" w:space="0" w:color="auto"/>
                    <w:right w:val="single" w:sz="4" w:space="0" w:color="auto"/>
                  </w:tcBorders>
                </w:tcPr>
                <w:p w14:paraId="2641B663"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бухгалтерия  </w:t>
                  </w:r>
                </w:p>
              </w:tc>
              <w:tc>
                <w:tcPr>
                  <w:tcW w:w="3115" w:type="dxa"/>
                  <w:tcBorders>
                    <w:left w:val="single" w:sz="4" w:space="0" w:color="auto"/>
                    <w:bottom w:val="single" w:sz="4" w:space="0" w:color="auto"/>
                    <w:right w:val="single" w:sz="4" w:space="0" w:color="auto"/>
                  </w:tcBorders>
                </w:tcPr>
                <w:p w14:paraId="41FEA8DD"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В день        </w:t>
                  </w:r>
                  <w:r w:rsidRPr="005350E2">
                    <w:rPr>
                      <w:rFonts w:ascii="Times New Roman" w:eastAsia="Calibri" w:hAnsi="Times New Roman" w:cs="Times New Roman"/>
                      <w:sz w:val="24"/>
                      <w:szCs w:val="24"/>
                      <w:lang w:val="ru-RU" w:eastAsia="ru-RU"/>
                    </w:rPr>
                    <w:br/>
                    <w:t xml:space="preserve">совершения    </w:t>
                  </w:r>
                  <w:r w:rsidRPr="005350E2">
                    <w:rPr>
                      <w:rFonts w:ascii="Times New Roman" w:eastAsia="Calibri" w:hAnsi="Times New Roman" w:cs="Times New Roman"/>
                      <w:sz w:val="24"/>
                      <w:szCs w:val="24"/>
                      <w:lang w:val="ru-RU" w:eastAsia="ru-RU"/>
                    </w:rPr>
                    <w:br/>
                  </w:r>
                  <w:r w:rsidRPr="005350E2">
                    <w:rPr>
                      <w:rFonts w:ascii="Times New Roman" w:eastAsia="Calibri" w:hAnsi="Times New Roman" w:cs="Times New Roman"/>
                      <w:sz w:val="24"/>
                      <w:szCs w:val="24"/>
                      <w:lang w:val="ru-RU" w:eastAsia="ru-RU"/>
                    </w:rPr>
                    <w:lastRenderedPageBreak/>
                    <w:t xml:space="preserve">операции      </w:t>
                  </w:r>
                </w:p>
              </w:tc>
              <w:tc>
                <w:tcPr>
                  <w:tcW w:w="1960" w:type="dxa"/>
                  <w:tcBorders>
                    <w:left w:val="single" w:sz="4" w:space="0" w:color="auto"/>
                    <w:bottom w:val="single" w:sz="4" w:space="0" w:color="auto"/>
                    <w:right w:val="single" w:sz="4" w:space="0" w:color="auto"/>
                  </w:tcBorders>
                </w:tcPr>
                <w:p w14:paraId="61A10944"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lastRenderedPageBreak/>
                    <w:t xml:space="preserve">3 дня         </w:t>
                  </w:r>
                </w:p>
              </w:tc>
              <w:tc>
                <w:tcPr>
                  <w:tcW w:w="2009" w:type="dxa"/>
                  <w:tcBorders>
                    <w:left w:val="single" w:sz="4" w:space="0" w:color="auto"/>
                    <w:bottom w:val="single" w:sz="4" w:space="0" w:color="auto"/>
                    <w:right w:val="single" w:sz="4" w:space="0" w:color="auto"/>
                  </w:tcBorders>
                </w:tcPr>
                <w:p w14:paraId="79ED4D84"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На бумажном    </w:t>
                  </w:r>
                  <w:r w:rsidRPr="005350E2">
                    <w:rPr>
                      <w:rFonts w:ascii="Times New Roman" w:eastAsia="Calibri" w:hAnsi="Times New Roman" w:cs="Times New Roman"/>
                      <w:sz w:val="24"/>
                      <w:szCs w:val="24"/>
                      <w:lang w:val="ru-RU" w:eastAsia="ru-RU"/>
                    </w:rPr>
                    <w:br/>
                    <w:t xml:space="preserve">носителе;      </w:t>
                  </w:r>
                  <w:r w:rsidRPr="005350E2">
                    <w:rPr>
                      <w:rFonts w:ascii="Times New Roman" w:eastAsia="Calibri" w:hAnsi="Times New Roman" w:cs="Times New Roman"/>
                      <w:sz w:val="24"/>
                      <w:szCs w:val="24"/>
                      <w:lang w:val="ru-RU" w:eastAsia="ru-RU"/>
                    </w:rPr>
                    <w:br/>
                  </w:r>
                  <w:r w:rsidRPr="005350E2">
                    <w:rPr>
                      <w:rFonts w:ascii="Times New Roman" w:eastAsia="Calibri" w:hAnsi="Times New Roman" w:cs="Times New Roman"/>
                      <w:sz w:val="24"/>
                      <w:szCs w:val="24"/>
                      <w:lang w:val="ru-RU" w:eastAsia="ru-RU"/>
                    </w:rPr>
                    <w:lastRenderedPageBreak/>
                    <w:t xml:space="preserve">5 лет          </w:t>
                  </w:r>
                </w:p>
              </w:tc>
            </w:tr>
            <w:tr w:rsidR="005350E2" w:rsidRPr="005350E2" w14:paraId="2752CFB6" w14:textId="77777777" w:rsidTr="005E12F5">
              <w:trPr>
                <w:trHeight w:val="60"/>
                <w:tblCellSpacing w:w="5" w:type="nil"/>
              </w:trPr>
              <w:tc>
                <w:tcPr>
                  <w:tcW w:w="2268" w:type="dxa"/>
                  <w:tcBorders>
                    <w:left w:val="single" w:sz="4" w:space="0" w:color="auto"/>
                    <w:bottom w:val="single" w:sz="4" w:space="0" w:color="auto"/>
                    <w:right w:val="single" w:sz="4" w:space="0" w:color="auto"/>
                  </w:tcBorders>
                </w:tcPr>
                <w:p w14:paraId="3329750A"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lastRenderedPageBreak/>
                    <w:t xml:space="preserve">Акт о           </w:t>
                  </w:r>
                  <w:r w:rsidRPr="005350E2">
                    <w:rPr>
                      <w:rFonts w:ascii="Times New Roman" w:eastAsia="Calibri" w:hAnsi="Times New Roman" w:cs="Times New Roman"/>
                      <w:sz w:val="24"/>
                      <w:szCs w:val="24"/>
                      <w:lang w:val="ru-RU" w:eastAsia="ru-RU"/>
                    </w:rPr>
                    <w:br/>
                    <w:t xml:space="preserve">результатах     </w:t>
                  </w:r>
                  <w:r w:rsidRPr="005350E2">
                    <w:rPr>
                      <w:rFonts w:ascii="Times New Roman" w:eastAsia="Calibri" w:hAnsi="Times New Roman" w:cs="Times New Roman"/>
                      <w:sz w:val="24"/>
                      <w:szCs w:val="24"/>
                      <w:lang w:val="ru-RU" w:eastAsia="ru-RU"/>
                    </w:rPr>
                    <w:br/>
                    <w:t xml:space="preserve">инвентаризации  </w:t>
                  </w:r>
                </w:p>
              </w:tc>
              <w:tc>
                <w:tcPr>
                  <w:tcW w:w="1958" w:type="dxa"/>
                  <w:tcBorders>
                    <w:left w:val="single" w:sz="4" w:space="0" w:color="auto"/>
                    <w:bottom w:val="single" w:sz="4" w:space="0" w:color="auto"/>
                    <w:right w:val="single" w:sz="4" w:space="0" w:color="auto"/>
                  </w:tcBorders>
                </w:tcPr>
                <w:p w14:paraId="587BCBB6"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0504835    </w:t>
                  </w:r>
                </w:p>
              </w:tc>
              <w:tc>
                <w:tcPr>
                  <w:tcW w:w="2287" w:type="dxa"/>
                  <w:tcBorders>
                    <w:left w:val="single" w:sz="4" w:space="0" w:color="auto"/>
                    <w:bottom w:val="single" w:sz="4" w:space="0" w:color="auto"/>
                    <w:right w:val="single" w:sz="4" w:space="0" w:color="auto"/>
                  </w:tcBorders>
                </w:tcPr>
                <w:p w14:paraId="2042DF1C"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бухгалтерия  </w:t>
                  </w:r>
                </w:p>
              </w:tc>
              <w:tc>
                <w:tcPr>
                  <w:tcW w:w="1995" w:type="dxa"/>
                  <w:tcBorders>
                    <w:left w:val="single" w:sz="4" w:space="0" w:color="auto"/>
                    <w:bottom w:val="single" w:sz="4" w:space="0" w:color="auto"/>
                    <w:right w:val="single" w:sz="4" w:space="0" w:color="auto"/>
                  </w:tcBorders>
                </w:tcPr>
                <w:p w14:paraId="4075EE6B"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бухгалтерия  </w:t>
                  </w:r>
                </w:p>
              </w:tc>
              <w:tc>
                <w:tcPr>
                  <w:tcW w:w="3115" w:type="dxa"/>
                  <w:tcBorders>
                    <w:left w:val="single" w:sz="4" w:space="0" w:color="auto"/>
                    <w:bottom w:val="single" w:sz="4" w:space="0" w:color="auto"/>
                    <w:right w:val="single" w:sz="4" w:space="0" w:color="auto"/>
                  </w:tcBorders>
                </w:tcPr>
                <w:p w14:paraId="07485006"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В соответствии</w:t>
                  </w:r>
                  <w:r w:rsidRPr="005350E2">
                    <w:rPr>
                      <w:rFonts w:ascii="Times New Roman" w:eastAsia="Calibri" w:hAnsi="Times New Roman" w:cs="Times New Roman"/>
                      <w:sz w:val="24"/>
                      <w:szCs w:val="24"/>
                      <w:lang w:val="ru-RU" w:eastAsia="ru-RU"/>
                    </w:rPr>
                    <w:br/>
                    <w:t xml:space="preserve">с приказом о  </w:t>
                  </w:r>
                  <w:r w:rsidRPr="005350E2">
                    <w:rPr>
                      <w:rFonts w:ascii="Times New Roman" w:eastAsia="Calibri" w:hAnsi="Times New Roman" w:cs="Times New Roman"/>
                      <w:sz w:val="24"/>
                      <w:szCs w:val="24"/>
                      <w:lang w:val="ru-RU" w:eastAsia="ru-RU"/>
                    </w:rPr>
                    <w:br/>
                    <w:t xml:space="preserve">проведении    </w:t>
                  </w:r>
                  <w:r w:rsidRPr="005350E2">
                    <w:rPr>
                      <w:rFonts w:ascii="Times New Roman" w:eastAsia="Calibri" w:hAnsi="Times New Roman" w:cs="Times New Roman"/>
                      <w:sz w:val="24"/>
                      <w:szCs w:val="24"/>
                      <w:lang w:val="ru-RU" w:eastAsia="ru-RU"/>
                    </w:rPr>
                    <w:br/>
                    <w:t>инвентаризации</w:t>
                  </w:r>
                </w:p>
              </w:tc>
              <w:tc>
                <w:tcPr>
                  <w:tcW w:w="1960" w:type="dxa"/>
                  <w:tcBorders>
                    <w:left w:val="single" w:sz="4" w:space="0" w:color="auto"/>
                    <w:bottom w:val="single" w:sz="4" w:space="0" w:color="auto"/>
                    <w:right w:val="single" w:sz="4" w:space="0" w:color="auto"/>
                  </w:tcBorders>
                </w:tcPr>
                <w:p w14:paraId="7C329ECA"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В соответствии</w:t>
                  </w:r>
                  <w:r w:rsidRPr="005350E2">
                    <w:rPr>
                      <w:rFonts w:ascii="Times New Roman" w:eastAsia="Calibri" w:hAnsi="Times New Roman" w:cs="Times New Roman"/>
                      <w:sz w:val="24"/>
                      <w:szCs w:val="24"/>
                      <w:lang w:val="ru-RU" w:eastAsia="ru-RU"/>
                    </w:rPr>
                    <w:br/>
                    <w:t xml:space="preserve">с приказом о  </w:t>
                  </w:r>
                  <w:r w:rsidRPr="005350E2">
                    <w:rPr>
                      <w:rFonts w:ascii="Times New Roman" w:eastAsia="Calibri" w:hAnsi="Times New Roman" w:cs="Times New Roman"/>
                      <w:sz w:val="24"/>
                      <w:szCs w:val="24"/>
                      <w:lang w:val="ru-RU" w:eastAsia="ru-RU"/>
                    </w:rPr>
                    <w:br/>
                    <w:t xml:space="preserve">проведении    </w:t>
                  </w:r>
                  <w:r w:rsidRPr="005350E2">
                    <w:rPr>
                      <w:rFonts w:ascii="Times New Roman" w:eastAsia="Calibri" w:hAnsi="Times New Roman" w:cs="Times New Roman"/>
                      <w:sz w:val="24"/>
                      <w:szCs w:val="24"/>
                      <w:lang w:val="ru-RU" w:eastAsia="ru-RU"/>
                    </w:rPr>
                    <w:br/>
                    <w:t>инвентаризации</w:t>
                  </w:r>
                </w:p>
              </w:tc>
              <w:tc>
                <w:tcPr>
                  <w:tcW w:w="2009" w:type="dxa"/>
                  <w:tcBorders>
                    <w:left w:val="single" w:sz="4" w:space="0" w:color="auto"/>
                    <w:bottom w:val="single" w:sz="4" w:space="0" w:color="auto"/>
                    <w:right w:val="single" w:sz="4" w:space="0" w:color="auto"/>
                  </w:tcBorders>
                </w:tcPr>
                <w:p w14:paraId="3D029675"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На бумажном    </w:t>
                  </w:r>
                  <w:r w:rsidRPr="005350E2">
                    <w:rPr>
                      <w:rFonts w:ascii="Times New Roman" w:eastAsia="Calibri" w:hAnsi="Times New Roman" w:cs="Times New Roman"/>
                      <w:sz w:val="24"/>
                      <w:szCs w:val="24"/>
                      <w:lang w:val="ru-RU" w:eastAsia="ru-RU"/>
                    </w:rPr>
                    <w:br/>
                    <w:t xml:space="preserve">носителе;      </w:t>
                  </w:r>
                  <w:r w:rsidRPr="005350E2">
                    <w:rPr>
                      <w:rFonts w:ascii="Times New Roman" w:eastAsia="Calibri" w:hAnsi="Times New Roman" w:cs="Times New Roman"/>
                      <w:sz w:val="24"/>
                      <w:szCs w:val="24"/>
                      <w:lang w:val="ru-RU" w:eastAsia="ru-RU"/>
                    </w:rPr>
                    <w:br/>
                    <w:t xml:space="preserve">5 лет          </w:t>
                  </w:r>
                </w:p>
              </w:tc>
            </w:tr>
            <w:tr w:rsidR="005350E2" w:rsidRPr="00150359" w14:paraId="1C7CD4A7" w14:textId="77777777" w:rsidTr="005E12F5">
              <w:trPr>
                <w:trHeight w:val="60"/>
                <w:tblCellSpacing w:w="5" w:type="nil"/>
              </w:trPr>
              <w:tc>
                <w:tcPr>
                  <w:tcW w:w="2268" w:type="dxa"/>
                  <w:tcBorders>
                    <w:left w:val="single" w:sz="4" w:space="0" w:color="auto"/>
                    <w:bottom w:val="single" w:sz="4" w:space="0" w:color="auto"/>
                    <w:right w:val="single" w:sz="4" w:space="0" w:color="auto"/>
                  </w:tcBorders>
                </w:tcPr>
                <w:p w14:paraId="2EF73E5A"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Выписка из      </w:t>
                  </w:r>
                  <w:r w:rsidRPr="005350E2">
                    <w:rPr>
                      <w:rFonts w:ascii="Times New Roman" w:eastAsia="Calibri" w:hAnsi="Times New Roman" w:cs="Times New Roman"/>
                      <w:sz w:val="24"/>
                      <w:szCs w:val="24"/>
                      <w:lang w:val="ru-RU" w:eastAsia="ru-RU"/>
                    </w:rPr>
                    <w:br/>
                    <w:t xml:space="preserve">лицевого счета  </w:t>
                  </w:r>
                  <w:r w:rsidRPr="005350E2">
                    <w:rPr>
                      <w:rFonts w:ascii="Times New Roman" w:eastAsia="Calibri" w:hAnsi="Times New Roman" w:cs="Times New Roman"/>
                      <w:sz w:val="24"/>
                      <w:szCs w:val="24"/>
                      <w:lang w:val="ru-RU" w:eastAsia="ru-RU"/>
                    </w:rPr>
                    <w:br/>
                    <w:t xml:space="preserve">администратора  </w:t>
                  </w:r>
                  <w:r w:rsidRPr="005350E2">
                    <w:rPr>
                      <w:rFonts w:ascii="Times New Roman" w:eastAsia="Calibri" w:hAnsi="Times New Roman" w:cs="Times New Roman"/>
                      <w:sz w:val="24"/>
                      <w:szCs w:val="24"/>
                      <w:lang w:val="ru-RU" w:eastAsia="ru-RU"/>
                    </w:rPr>
                    <w:br/>
                    <w:t xml:space="preserve">доходов бюджета </w:t>
                  </w:r>
                </w:p>
              </w:tc>
              <w:tc>
                <w:tcPr>
                  <w:tcW w:w="1958" w:type="dxa"/>
                  <w:tcBorders>
                    <w:left w:val="single" w:sz="4" w:space="0" w:color="auto"/>
                    <w:bottom w:val="single" w:sz="4" w:space="0" w:color="auto"/>
                    <w:right w:val="single" w:sz="4" w:space="0" w:color="auto"/>
                  </w:tcBorders>
                </w:tcPr>
                <w:p w14:paraId="5E1FD63D"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0531761    </w:t>
                  </w:r>
                </w:p>
              </w:tc>
              <w:tc>
                <w:tcPr>
                  <w:tcW w:w="2287" w:type="dxa"/>
                  <w:tcBorders>
                    <w:left w:val="single" w:sz="4" w:space="0" w:color="auto"/>
                    <w:bottom w:val="single" w:sz="4" w:space="0" w:color="auto"/>
                    <w:right w:val="single" w:sz="4" w:space="0" w:color="auto"/>
                  </w:tcBorders>
                </w:tcPr>
                <w:p w14:paraId="066AD04F"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   </w:t>
                  </w:r>
                  <w:r w:rsidRPr="005350E2">
                    <w:rPr>
                      <w:rFonts w:ascii="Times New Roman" w:eastAsia="Calibri" w:hAnsi="Times New Roman" w:cs="Times New Roman"/>
                      <w:sz w:val="24"/>
                      <w:szCs w:val="24"/>
                      <w:lang w:val="ru-RU" w:eastAsia="ru-RU"/>
                    </w:rPr>
                    <w:br/>
                    <w:t>Отдел № 3 Управление Федерального казначейства Ленинградской области</w:t>
                  </w:r>
                </w:p>
              </w:tc>
              <w:tc>
                <w:tcPr>
                  <w:tcW w:w="1995" w:type="dxa"/>
                  <w:tcBorders>
                    <w:left w:val="single" w:sz="4" w:space="0" w:color="auto"/>
                    <w:bottom w:val="single" w:sz="4" w:space="0" w:color="auto"/>
                    <w:right w:val="single" w:sz="4" w:space="0" w:color="auto"/>
                  </w:tcBorders>
                </w:tcPr>
                <w:p w14:paraId="4AC61AA0"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бухгалтерия  </w:t>
                  </w:r>
                </w:p>
              </w:tc>
              <w:tc>
                <w:tcPr>
                  <w:tcW w:w="3115" w:type="dxa"/>
                  <w:tcBorders>
                    <w:left w:val="single" w:sz="4" w:space="0" w:color="auto"/>
                    <w:bottom w:val="single" w:sz="4" w:space="0" w:color="auto"/>
                    <w:right w:val="single" w:sz="4" w:space="0" w:color="auto"/>
                  </w:tcBorders>
                </w:tcPr>
                <w:p w14:paraId="2CF8413F"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Каждый        </w:t>
                  </w:r>
                  <w:r w:rsidRPr="005350E2">
                    <w:rPr>
                      <w:rFonts w:ascii="Times New Roman" w:eastAsia="Calibri" w:hAnsi="Times New Roman" w:cs="Times New Roman"/>
                      <w:sz w:val="24"/>
                      <w:szCs w:val="24"/>
                      <w:lang w:val="ru-RU" w:eastAsia="ru-RU"/>
                    </w:rPr>
                    <w:br/>
                    <w:t xml:space="preserve">операционный  </w:t>
                  </w:r>
                  <w:r w:rsidRPr="005350E2">
                    <w:rPr>
                      <w:rFonts w:ascii="Times New Roman" w:eastAsia="Calibri" w:hAnsi="Times New Roman" w:cs="Times New Roman"/>
                      <w:sz w:val="24"/>
                      <w:szCs w:val="24"/>
                      <w:lang w:val="ru-RU" w:eastAsia="ru-RU"/>
                    </w:rPr>
                    <w:br/>
                    <w:t xml:space="preserve">день          </w:t>
                  </w:r>
                </w:p>
              </w:tc>
              <w:tc>
                <w:tcPr>
                  <w:tcW w:w="1960" w:type="dxa"/>
                  <w:tcBorders>
                    <w:left w:val="single" w:sz="4" w:space="0" w:color="auto"/>
                    <w:bottom w:val="single" w:sz="4" w:space="0" w:color="auto"/>
                    <w:right w:val="single" w:sz="4" w:space="0" w:color="auto"/>
                  </w:tcBorders>
                </w:tcPr>
                <w:p w14:paraId="4AEBCE8D"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До 3-х рабочих</w:t>
                  </w:r>
                  <w:r w:rsidRPr="005350E2">
                    <w:rPr>
                      <w:rFonts w:ascii="Times New Roman" w:eastAsia="Calibri" w:hAnsi="Times New Roman" w:cs="Times New Roman"/>
                      <w:sz w:val="24"/>
                      <w:szCs w:val="24"/>
                      <w:lang w:val="ru-RU" w:eastAsia="ru-RU"/>
                    </w:rPr>
                    <w:br/>
                    <w:t xml:space="preserve">дней после    </w:t>
                  </w:r>
                  <w:r w:rsidRPr="005350E2">
                    <w:rPr>
                      <w:rFonts w:ascii="Times New Roman" w:eastAsia="Calibri" w:hAnsi="Times New Roman" w:cs="Times New Roman"/>
                      <w:sz w:val="24"/>
                      <w:szCs w:val="24"/>
                      <w:lang w:val="ru-RU" w:eastAsia="ru-RU"/>
                    </w:rPr>
                    <w:br/>
                    <w:t xml:space="preserve">получения     </w:t>
                  </w:r>
                </w:p>
              </w:tc>
              <w:tc>
                <w:tcPr>
                  <w:tcW w:w="2009" w:type="dxa"/>
                  <w:tcBorders>
                    <w:left w:val="single" w:sz="4" w:space="0" w:color="auto"/>
                    <w:bottom w:val="single" w:sz="4" w:space="0" w:color="auto"/>
                    <w:right w:val="single" w:sz="4" w:space="0" w:color="auto"/>
                  </w:tcBorders>
                </w:tcPr>
                <w:p w14:paraId="535FC7B2"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В день         </w:t>
                  </w:r>
                  <w:r w:rsidRPr="005350E2">
                    <w:rPr>
                      <w:rFonts w:ascii="Times New Roman" w:eastAsia="Calibri" w:hAnsi="Times New Roman" w:cs="Times New Roman"/>
                      <w:sz w:val="24"/>
                      <w:szCs w:val="24"/>
                      <w:lang w:val="ru-RU" w:eastAsia="ru-RU"/>
                    </w:rPr>
                    <w:br/>
                    <w:t xml:space="preserve">операции;      </w:t>
                  </w:r>
                  <w:r w:rsidRPr="005350E2">
                    <w:rPr>
                      <w:rFonts w:ascii="Times New Roman" w:eastAsia="Calibri" w:hAnsi="Times New Roman" w:cs="Times New Roman"/>
                      <w:sz w:val="24"/>
                      <w:szCs w:val="24"/>
                      <w:lang w:val="ru-RU" w:eastAsia="ru-RU"/>
                    </w:rPr>
                    <w:br/>
                    <w:t xml:space="preserve">электронный    </w:t>
                  </w:r>
                  <w:r w:rsidRPr="005350E2">
                    <w:rPr>
                      <w:rFonts w:ascii="Times New Roman" w:eastAsia="Calibri" w:hAnsi="Times New Roman" w:cs="Times New Roman"/>
                      <w:sz w:val="24"/>
                      <w:szCs w:val="24"/>
                      <w:lang w:val="ru-RU" w:eastAsia="ru-RU"/>
                    </w:rPr>
                    <w:br/>
                    <w:t xml:space="preserve">носитель;      </w:t>
                  </w:r>
                  <w:r w:rsidRPr="005350E2">
                    <w:rPr>
                      <w:rFonts w:ascii="Times New Roman" w:eastAsia="Calibri" w:hAnsi="Times New Roman" w:cs="Times New Roman"/>
                      <w:sz w:val="24"/>
                      <w:szCs w:val="24"/>
                      <w:lang w:val="ru-RU" w:eastAsia="ru-RU"/>
                    </w:rPr>
                    <w:br/>
                    <w:t xml:space="preserve">5 лет          </w:t>
                  </w:r>
                </w:p>
              </w:tc>
            </w:tr>
            <w:tr w:rsidR="005350E2" w:rsidRPr="00150359" w14:paraId="5BCCB2AB" w14:textId="77777777" w:rsidTr="005E12F5">
              <w:trPr>
                <w:trHeight w:val="60"/>
                <w:tblCellSpacing w:w="5" w:type="nil"/>
              </w:trPr>
              <w:tc>
                <w:tcPr>
                  <w:tcW w:w="2268" w:type="dxa"/>
                  <w:tcBorders>
                    <w:left w:val="single" w:sz="4" w:space="0" w:color="auto"/>
                    <w:bottom w:val="single" w:sz="4" w:space="0" w:color="auto"/>
                    <w:right w:val="single" w:sz="4" w:space="0" w:color="auto"/>
                  </w:tcBorders>
                </w:tcPr>
                <w:p w14:paraId="7BF6CE1A"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Расходное расписание </w:t>
                  </w:r>
                </w:p>
              </w:tc>
              <w:tc>
                <w:tcPr>
                  <w:tcW w:w="1958" w:type="dxa"/>
                  <w:tcBorders>
                    <w:left w:val="single" w:sz="4" w:space="0" w:color="auto"/>
                    <w:bottom w:val="single" w:sz="4" w:space="0" w:color="auto"/>
                    <w:right w:val="single" w:sz="4" w:space="0" w:color="auto"/>
                  </w:tcBorders>
                </w:tcPr>
                <w:p w14:paraId="464DA791"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0531722</w:t>
                  </w:r>
                </w:p>
                <w:p w14:paraId="2C2243B6"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p>
              </w:tc>
              <w:tc>
                <w:tcPr>
                  <w:tcW w:w="2287" w:type="dxa"/>
                  <w:tcBorders>
                    <w:left w:val="single" w:sz="4" w:space="0" w:color="auto"/>
                    <w:bottom w:val="single" w:sz="4" w:space="0" w:color="auto"/>
                    <w:right w:val="single" w:sz="4" w:space="0" w:color="auto"/>
                  </w:tcBorders>
                </w:tcPr>
                <w:p w14:paraId="398C7562"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Комитет финансов Администрации Волховского района</w:t>
                  </w:r>
                </w:p>
              </w:tc>
              <w:tc>
                <w:tcPr>
                  <w:tcW w:w="1995" w:type="dxa"/>
                  <w:tcBorders>
                    <w:left w:val="single" w:sz="4" w:space="0" w:color="auto"/>
                    <w:bottom w:val="single" w:sz="4" w:space="0" w:color="auto"/>
                    <w:right w:val="single" w:sz="4" w:space="0" w:color="auto"/>
                  </w:tcBorders>
                </w:tcPr>
                <w:p w14:paraId="5C800964"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бухгалтерия  </w:t>
                  </w:r>
                </w:p>
              </w:tc>
              <w:tc>
                <w:tcPr>
                  <w:tcW w:w="3115" w:type="dxa"/>
                  <w:tcBorders>
                    <w:left w:val="single" w:sz="4" w:space="0" w:color="auto"/>
                    <w:bottom w:val="single" w:sz="4" w:space="0" w:color="auto"/>
                    <w:right w:val="single" w:sz="4" w:space="0" w:color="auto"/>
                  </w:tcBorders>
                </w:tcPr>
                <w:p w14:paraId="36F52489"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При наличии финансирования</w:t>
                  </w:r>
                </w:p>
                <w:p w14:paraId="75876220"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главных распорядителей средств бюджета </w:t>
                  </w:r>
                </w:p>
              </w:tc>
              <w:tc>
                <w:tcPr>
                  <w:tcW w:w="1960" w:type="dxa"/>
                  <w:tcBorders>
                    <w:left w:val="single" w:sz="4" w:space="0" w:color="auto"/>
                    <w:bottom w:val="single" w:sz="4" w:space="0" w:color="auto"/>
                    <w:right w:val="single" w:sz="4" w:space="0" w:color="auto"/>
                  </w:tcBorders>
                </w:tcPr>
                <w:p w14:paraId="65CC54F7"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В день доведения объемов финансирования</w:t>
                  </w:r>
                </w:p>
              </w:tc>
              <w:tc>
                <w:tcPr>
                  <w:tcW w:w="2009" w:type="dxa"/>
                  <w:tcBorders>
                    <w:left w:val="single" w:sz="4" w:space="0" w:color="auto"/>
                    <w:bottom w:val="single" w:sz="4" w:space="0" w:color="auto"/>
                    <w:right w:val="single" w:sz="4" w:space="0" w:color="auto"/>
                  </w:tcBorders>
                </w:tcPr>
                <w:p w14:paraId="6AE484EF"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p>
              </w:tc>
            </w:tr>
            <w:tr w:rsidR="005350E2" w:rsidRPr="00150359" w14:paraId="7BFD6D18" w14:textId="77777777" w:rsidTr="005E12F5">
              <w:trPr>
                <w:trHeight w:val="504"/>
                <w:tblCellSpacing w:w="5" w:type="nil"/>
              </w:trPr>
              <w:tc>
                <w:tcPr>
                  <w:tcW w:w="2268" w:type="dxa"/>
                  <w:tcBorders>
                    <w:left w:val="single" w:sz="4" w:space="0" w:color="auto"/>
                    <w:bottom w:val="single" w:sz="4" w:space="0" w:color="auto"/>
                    <w:right w:val="single" w:sz="4" w:space="0" w:color="auto"/>
                  </w:tcBorders>
                </w:tcPr>
                <w:p w14:paraId="56EF2F0C"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Заявка на       </w:t>
                  </w:r>
                  <w:r w:rsidRPr="005350E2">
                    <w:rPr>
                      <w:rFonts w:ascii="Times New Roman" w:eastAsia="Calibri" w:hAnsi="Times New Roman" w:cs="Times New Roman"/>
                      <w:sz w:val="24"/>
                      <w:szCs w:val="24"/>
                      <w:lang w:val="ru-RU" w:eastAsia="ru-RU"/>
                    </w:rPr>
                    <w:br/>
                    <w:t xml:space="preserve">возврат         </w:t>
                  </w:r>
                </w:p>
              </w:tc>
              <w:tc>
                <w:tcPr>
                  <w:tcW w:w="1958" w:type="dxa"/>
                  <w:tcBorders>
                    <w:left w:val="single" w:sz="4" w:space="0" w:color="auto"/>
                    <w:bottom w:val="single" w:sz="4" w:space="0" w:color="auto"/>
                    <w:right w:val="single" w:sz="4" w:space="0" w:color="auto"/>
                  </w:tcBorders>
                </w:tcPr>
                <w:p w14:paraId="30ECD2E6"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0531803    </w:t>
                  </w:r>
                </w:p>
              </w:tc>
              <w:tc>
                <w:tcPr>
                  <w:tcW w:w="2287" w:type="dxa"/>
                  <w:tcBorders>
                    <w:left w:val="single" w:sz="4" w:space="0" w:color="auto"/>
                    <w:bottom w:val="single" w:sz="4" w:space="0" w:color="auto"/>
                    <w:right w:val="single" w:sz="4" w:space="0" w:color="auto"/>
                  </w:tcBorders>
                </w:tcPr>
                <w:p w14:paraId="08639ED8"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бухгалтерия  </w:t>
                  </w:r>
                </w:p>
              </w:tc>
              <w:tc>
                <w:tcPr>
                  <w:tcW w:w="1995" w:type="dxa"/>
                  <w:tcBorders>
                    <w:left w:val="single" w:sz="4" w:space="0" w:color="auto"/>
                    <w:bottom w:val="single" w:sz="4" w:space="0" w:color="auto"/>
                    <w:right w:val="single" w:sz="4" w:space="0" w:color="auto"/>
                  </w:tcBorders>
                </w:tcPr>
                <w:p w14:paraId="70D17D69"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   </w:t>
                  </w:r>
                  <w:r w:rsidRPr="005350E2">
                    <w:rPr>
                      <w:rFonts w:ascii="Times New Roman" w:eastAsia="Calibri" w:hAnsi="Times New Roman" w:cs="Times New Roman"/>
                      <w:sz w:val="24"/>
                      <w:szCs w:val="24"/>
                      <w:lang w:val="ru-RU" w:eastAsia="ru-RU"/>
                    </w:rPr>
                    <w:br/>
                    <w:t xml:space="preserve">Управление     </w:t>
                  </w:r>
                  <w:r w:rsidRPr="005350E2">
                    <w:rPr>
                      <w:rFonts w:ascii="Times New Roman" w:eastAsia="Calibri" w:hAnsi="Times New Roman" w:cs="Times New Roman"/>
                      <w:sz w:val="24"/>
                      <w:szCs w:val="24"/>
                      <w:lang w:val="ru-RU" w:eastAsia="ru-RU"/>
                    </w:rPr>
                    <w:br/>
                    <w:t xml:space="preserve">Федерального   </w:t>
                  </w:r>
                  <w:r w:rsidRPr="005350E2">
                    <w:rPr>
                      <w:rFonts w:ascii="Times New Roman" w:eastAsia="Calibri" w:hAnsi="Times New Roman" w:cs="Times New Roman"/>
                      <w:sz w:val="24"/>
                      <w:szCs w:val="24"/>
                      <w:lang w:val="ru-RU" w:eastAsia="ru-RU"/>
                    </w:rPr>
                    <w:br/>
                    <w:t xml:space="preserve">казначейства   </w:t>
                  </w:r>
                </w:p>
              </w:tc>
              <w:tc>
                <w:tcPr>
                  <w:tcW w:w="3115" w:type="dxa"/>
                  <w:tcBorders>
                    <w:left w:val="single" w:sz="4" w:space="0" w:color="auto"/>
                    <w:bottom w:val="single" w:sz="4" w:space="0" w:color="auto"/>
                    <w:right w:val="single" w:sz="4" w:space="0" w:color="auto"/>
                  </w:tcBorders>
                </w:tcPr>
                <w:p w14:paraId="2FC52725"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В момент      </w:t>
                  </w:r>
                  <w:r w:rsidRPr="005350E2">
                    <w:rPr>
                      <w:rFonts w:ascii="Times New Roman" w:eastAsia="Calibri" w:hAnsi="Times New Roman" w:cs="Times New Roman"/>
                      <w:sz w:val="24"/>
                      <w:szCs w:val="24"/>
                      <w:lang w:val="ru-RU" w:eastAsia="ru-RU"/>
                    </w:rPr>
                    <w:br/>
                    <w:t xml:space="preserve">совершения    </w:t>
                  </w:r>
                  <w:r w:rsidRPr="005350E2">
                    <w:rPr>
                      <w:rFonts w:ascii="Times New Roman" w:eastAsia="Calibri" w:hAnsi="Times New Roman" w:cs="Times New Roman"/>
                      <w:sz w:val="24"/>
                      <w:szCs w:val="24"/>
                      <w:lang w:val="ru-RU" w:eastAsia="ru-RU"/>
                    </w:rPr>
                    <w:br/>
                    <w:t xml:space="preserve">операции      </w:t>
                  </w:r>
                </w:p>
              </w:tc>
              <w:tc>
                <w:tcPr>
                  <w:tcW w:w="1960" w:type="dxa"/>
                  <w:tcBorders>
                    <w:left w:val="single" w:sz="4" w:space="0" w:color="auto"/>
                    <w:bottom w:val="single" w:sz="4" w:space="0" w:color="auto"/>
                    <w:right w:val="single" w:sz="4" w:space="0" w:color="auto"/>
                  </w:tcBorders>
                </w:tcPr>
                <w:p w14:paraId="397B95FA"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До 3-х рабочих</w:t>
                  </w:r>
                  <w:r w:rsidRPr="005350E2">
                    <w:rPr>
                      <w:rFonts w:ascii="Times New Roman" w:eastAsia="Calibri" w:hAnsi="Times New Roman" w:cs="Times New Roman"/>
                      <w:sz w:val="24"/>
                      <w:szCs w:val="24"/>
                      <w:lang w:val="ru-RU" w:eastAsia="ru-RU"/>
                    </w:rPr>
                    <w:br/>
                    <w:t xml:space="preserve">дней после    </w:t>
                  </w:r>
                  <w:r w:rsidRPr="005350E2">
                    <w:rPr>
                      <w:rFonts w:ascii="Times New Roman" w:eastAsia="Calibri" w:hAnsi="Times New Roman" w:cs="Times New Roman"/>
                      <w:sz w:val="24"/>
                      <w:szCs w:val="24"/>
                      <w:lang w:val="ru-RU" w:eastAsia="ru-RU"/>
                    </w:rPr>
                    <w:br/>
                    <w:t xml:space="preserve">получения     </w:t>
                  </w:r>
                </w:p>
              </w:tc>
              <w:tc>
                <w:tcPr>
                  <w:tcW w:w="2009" w:type="dxa"/>
                  <w:tcBorders>
                    <w:left w:val="single" w:sz="4" w:space="0" w:color="auto"/>
                    <w:bottom w:val="single" w:sz="4" w:space="0" w:color="auto"/>
                    <w:right w:val="single" w:sz="4" w:space="0" w:color="auto"/>
                  </w:tcBorders>
                </w:tcPr>
                <w:p w14:paraId="55356200"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В день         </w:t>
                  </w:r>
                  <w:r w:rsidRPr="005350E2">
                    <w:rPr>
                      <w:rFonts w:ascii="Times New Roman" w:eastAsia="Calibri" w:hAnsi="Times New Roman" w:cs="Times New Roman"/>
                      <w:sz w:val="24"/>
                      <w:szCs w:val="24"/>
                      <w:lang w:val="ru-RU" w:eastAsia="ru-RU"/>
                    </w:rPr>
                    <w:br/>
                    <w:t xml:space="preserve">операции;      </w:t>
                  </w:r>
                  <w:r w:rsidRPr="005350E2">
                    <w:rPr>
                      <w:rFonts w:ascii="Times New Roman" w:eastAsia="Calibri" w:hAnsi="Times New Roman" w:cs="Times New Roman"/>
                      <w:sz w:val="24"/>
                      <w:szCs w:val="24"/>
                      <w:lang w:val="ru-RU" w:eastAsia="ru-RU"/>
                    </w:rPr>
                    <w:br/>
                    <w:t xml:space="preserve">бумажный       </w:t>
                  </w:r>
                  <w:r w:rsidRPr="005350E2">
                    <w:rPr>
                      <w:rFonts w:ascii="Times New Roman" w:eastAsia="Calibri" w:hAnsi="Times New Roman" w:cs="Times New Roman"/>
                      <w:sz w:val="24"/>
                      <w:szCs w:val="24"/>
                      <w:lang w:val="ru-RU" w:eastAsia="ru-RU"/>
                    </w:rPr>
                    <w:br/>
                    <w:t xml:space="preserve">носитель;      </w:t>
                  </w:r>
                  <w:r w:rsidRPr="005350E2">
                    <w:rPr>
                      <w:rFonts w:ascii="Times New Roman" w:eastAsia="Calibri" w:hAnsi="Times New Roman" w:cs="Times New Roman"/>
                      <w:sz w:val="24"/>
                      <w:szCs w:val="24"/>
                      <w:lang w:val="ru-RU" w:eastAsia="ru-RU"/>
                    </w:rPr>
                    <w:br/>
                    <w:t xml:space="preserve">5 лет          </w:t>
                  </w:r>
                </w:p>
              </w:tc>
            </w:tr>
            <w:tr w:rsidR="005350E2" w:rsidRPr="00150359" w14:paraId="00443CFD" w14:textId="77777777" w:rsidTr="005E12F5">
              <w:trPr>
                <w:trHeight w:val="60"/>
                <w:tblCellSpacing w:w="5" w:type="nil"/>
              </w:trPr>
              <w:tc>
                <w:tcPr>
                  <w:tcW w:w="2268" w:type="dxa"/>
                  <w:tcBorders>
                    <w:left w:val="single" w:sz="4" w:space="0" w:color="auto"/>
                    <w:bottom w:val="single" w:sz="4" w:space="0" w:color="auto"/>
                    <w:right w:val="single" w:sz="4" w:space="0" w:color="auto"/>
                  </w:tcBorders>
                </w:tcPr>
                <w:p w14:paraId="444F1C6B"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Информация о возврате средств, ошибочно зачисленных</w:t>
                  </w:r>
                </w:p>
              </w:tc>
              <w:tc>
                <w:tcPr>
                  <w:tcW w:w="1958" w:type="dxa"/>
                  <w:tcBorders>
                    <w:left w:val="single" w:sz="4" w:space="0" w:color="auto"/>
                    <w:bottom w:val="single" w:sz="4" w:space="0" w:color="auto"/>
                    <w:right w:val="single" w:sz="4" w:space="0" w:color="auto"/>
                  </w:tcBorders>
                </w:tcPr>
                <w:p w14:paraId="2A020186"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Платежное поручение</w:t>
                  </w:r>
                </w:p>
              </w:tc>
              <w:tc>
                <w:tcPr>
                  <w:tcW w:w="2287" w:type="dxa"/>
                  <w:tcBorders>
                    <w:left w:val="single" w:sz="4" w:space="0" w:color="auto"/>
                    <w:bottom w:val="single" w:sz="4" w:space="0" w:color="auto"/>
                    <w:right w:val="single" w:sz="4" w:space="0" w:color="auto"/>
                  </w:tcBorders>
                </w:tcPr>
                <w:p w14:paraId="2A01448D"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Отдел № 3 Управление Федерального казначейства Ленинградской области</w:t>
                  </w:r>
                </w:p>
              </w:tc>
              <w:tc>
                <w:tcPr>
                  <w:tcW w:w="1995" w:type="dxa"/>
                  <w:tcBorders>
                    <w:left w:val="single" w:sz="4" w:space="0" w:color="auto"/>
                    <w:bottom w:val="single" w:sz="4" w:space="0" w:color="auto"/>
                    <w:right w:val="single" w:sz="4" w:space="0" w:color="auto"/>
                  </w:tcBorders>
                </w:tcPr>
                <w:p w14:paraId="0DAFAB05"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бухгалтерия  </w:t>
                  </w:r>
                </w:p>
              </w:tc>
              <w:tc>
                <w:tcPr>
                  <w:tcW w:w="3115" w:type="dxa"/>
                  <w:tcBorders>
                    <w:left w:val="single" w:sz="4" w:space="0" w:color="auto"/>
                    <w:bottom w:val="single" w:sz="4" w:space="0" w:color="auto"/>
                    <w:right w:val="single" w:sz="4" w:space="0" w:color="auto"/>
                  </w:tcBorders>
                </w:tcPr>
                <w:p w14:paraId="27409178"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Не позднее следующего операционного дня после совершения операции</w:t>
                  </w:r>
                </w:p>
              </w:tc>
              <w:tc>
                <w:tcPr>
                  <w:tcW w:w="1960" w:type="dxa"/>
                  <w:tcBorders>
                    <w:left w:val="single" w:sz="4" w:space="0" w:color="auto"/>
                    <w:bottom w:val="single" w:sz="4" w:space="0" w:color="auto"/>
                    <w:right w:val="single" w:sz="4" w:space="0" w:color="auto"/>
                  </w:tcBorders>
                </w:tcPr>
                <w:p w14:paraId="73197A56"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В день получения платежного поручения</w:t>
                  </w:r>
                </w:p>
              </w:tc>
              <w:tc>
                <w:tcPr>
                  <w:tcW w:w="2009" w:type="dxa"/>
                  <w:tcBorders>
                    <w:left w:val="single" w:sz="4" w:space="0" w:color="auto"/>
                    <w:bottom w:val="single" w:sz="4" w:space="0" w:color="auto"/>
                    <w:right w:val="single" w:sz="4" w:space="0" w:color="auto"/>
                  </w:tcBorders>
                </w:tcPr>
                <w:p w14:paraId="33773BF7"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p>
              </w:tc>
            </w:tr>
            <w:tr w:rsidR="005350E2" w:rsidRPr="00150359" w14:paraId="79264E6C" w14:textId="77777777" w:rsidTr="005E12F5">
              <w:trPr>
                <w:trHeight w:val="60"/>
                <w:tblCellSpacing w:w="5" w:type="nil"/>
              </w:trPr>
              <w:tc>
                <w:tcPr>
                  <w:tcW w:w="2268" w:type="dxa"/>
                  <w:tcBorders>
                    <w:left w:val="single" w:sz="4" w:space="0" w:color="auto"/>
                    <w:bottom w:val="single" w:sz="4" w:space="0" w:color="auto"/>
                    <w:right w:val="single" w:sz="4" w:space="0" w:color="auto"/>
                  </w:tcBorders>
                </w:tcPr>
                <w:p w14:paraId="54E4699C"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Уведомление</w:t>
                  </w:r>
                  <w:r w:rsidRPr="005350E2">
                    <w:rPr>
                      <w:rFonts w:ascii="Times New Roman" w:eastAsia="Calibri" w:hAnsi="Times New Roman" w:cs="Times New Roman"/>
                      <w:sz w:val="24"/>
                      <w:szCs w:val="24"/>
                      <w:lang w:val="ru-RU" w:eastAsia="ru-RU"/>
                    </w:rPr>
                    <w:br/>
                    <w:t xml:space="preserve">об уточнении    </w:t>
                  </w:r>
                  <w:r w:rsidRPr="005350E2">
                    <w:rPr>
                      <w:rFonts w:ascii="Times New Roman" w:eastAsia="Calibri" w:hAnsi="Times New Roman" w:cs="Times New Roman"/>
                      <w:sz w:val="24"/>
                      <w:szCs w:val="24"/>
                      <w:lang w:val="ru-RU" w:eastAsia="ru-RU"/>
                    </w:rPr>
                    <w:br/>
                    <w:t xml:space="preserve">вида и          </w:t>
                  </w:r>
                  <w:r w:rsidRPr="005350E2">
                    <w:rPr>
                      <w:rFonts w:ascii="Times New Roman" w:eastAsia="Calibri" w:hAnsi="Times New Roman" w:cs="Times New Roman"/>
                      <w:sz w:val="24"/>
                      <w:szCs w:val="24"/>
                      <w:lang w:val="ru-RU" w:eastAsia="ru-RU"/>
                    </w:rPr>
                    <w:br/>
                    <w:t xml:space="preserve">принадлежности  </w:t>
                  </w:r>
                  <w:r w:rsidRPr="005350E2">
                    <w:rPr>
                      <w:rFonts w:ascii="Times New Roman" w:eastAsia="Calibri" w:hAnsi="Times New Roman" w:cs="Times New Roman"/>
                      <w:sz w:val="24"/>
                      <w:szCs w:val="24"/>
                      <w:lang w:val="ru-RU" w:eastAsia="ru-RU"/>
                    </w:rPr>
                    <w:br/>
                    <w:t xml:space="preserve">платежа         </w:t>
                  </w:r>
                </w:p>
              </w:tc>
              <w:tc>
                <w:tcPr>
                  <w:tcW w:w="1958" w:type="dxa"/>
                  <w:tcBorders>
                    <w:left w:val="single" w:sz="4" w:space="0" w:color="auto"/>
                    <w:bottom w:val="single" w:sz="4" w:space="0" w:color="auto"/>
                    <w:right w:val="single" w:sz="4" w:space="0" w:color="auto"/>
                  </w:tcBorders>
                </w:tcPr>
                <w:p w14:paraId="59B46C40"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0531809    </w:t>
                  </w:r>
                </w:p>
              </w:tc>
              <w:tc>
                <w:tcPr>
                  <w:tcW w:w="2287" w:type="dxa"/>
                  <w:tcBorders>
                    <w:left w:val="single" w:sz="4" w:space="0" w:color="auto"/>
                    <w:bottom w:val="single" w:sz="4" w:space="0" w:color="auto"/>
                    <w:right w:val="single" w:sz="4" w:space="0" w:color="auto"/>
                  </w:tcBorders>
                </w:tcPr>
                <w:p w14:paraId="79A9AEA9"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бухгалтерия  </w:t>
                  </w:r>
                </w:p>
              </w:tc>
              <w:tc>
                <w:tcPr>
                  <w:tcW w:w="1995" w:type="dxa"/>
                  <w:tcBorders>
                    <w:left w:val="single" w:sz="4" w:space="0" w:color="auto"/>
                    <w:bottom w:val="single" w:sz="4" w:space="0" w:color="auto"/>
                    <w:right w:val="single" w:sz="4" w:space="0" w:color="auto"/>
                  </w:tcBorders>
                </w:tcPr>
                <w:p w14:paraId="7D9E7A4F"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   </w:t>
                  </w:r>
                  <w:r w:rsidRPr="005350E2">
                    <w:rPr>
                      <w:rFonts w:ascii="Times New Roman" w:eastAsia="Calibri" w:hAnsi="Times New Roman" w:cs="Times New Roman"/>
                      <w:sz w:val="24"/>
                      <w:szCs w:val="24"/>
                      <w:lang w:val="ru-RU" w:eastAsia="ru-RU"/>
                    </w:rPr>
                    <w:br/>
                    <w:t xml:space="preserve">Управление     </w:t>
                  </w:r>
                  <w:r w:rsidRPr="005350E2">
                    <w:rPr>
                      <w:rFonts w:ascii="Times New Roman" w:eastAsia="Calibri" w:hAnsi="Times New Roman" w:cs="Times New Roman"/>
                      <w:sz w:val="24"/>
                      <w:szCs w:val="24"/>
                      <w:lang w:val="ru-RU" w:eastAsia="ru-RU"/>
                    </w:rPr>
                    <w:br/>
                    <w:t xml:space="preserve">Федерального   </w:t>
                  </w:r>
                  <w:r w:rsidRPr="005350E2">
                    <w:rPr>
                      <w:rFonts w:ascii="Times New Roman" w:eastAsia="Calibri" w:hAnsi="Times New Roman" w:cs="Times New Roman"/>
                      <w:sz w:val="24"/>
                      <w:szCs w:val="24"/>
                      <w:lang w:val="ru-RU" w:eastAsia="ru-RU"/>
                    </w:rPr>
                    <w:br/>
                    <w:t xml:space="preserve">казначейства   </w:t>
                  </w:r>
                </w:p>
              </w:tc>
              <w:tc>
                <w:tcPr>
                  <w:tcW w:w="3115" w:type="dxa"/>
                  <w:tcBorders>
                    <w:left w:val="single" w:sz="4" w:space="0" w:color="auto"/>
                    <w:bottom w:val="single" w:sz="4" w:space="0" w:color="auto"/>
                    <w:right w:val="single" w:sz="4" w:space="0" w:color="auto"/>
                  </w:tcBorders>
                </w:tcPr>
                <w:p w14:paraId="43C71EB6"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Каждый        </w:t>
                  </w:r>
                  <w:r w:rsidRPr="005350E2">
                    <w:rPr>
                      <w:rFonts w:ascii="Times New Roman" w:eastAsia="Calibri" w:hAnsi="Times New Roman" w:cs="Times New Roman"/>
                      <w:sz w:val="24"/>
                      <w:szCs w:val="24"/>
                      <w:lang w:val="ru-RU" w:eastAsia="ru-RU"/>
                    </w:rPr>
                    <w:br/>
                    <w:t xml:space="preserve">операционный  </w:t>
                  </w:r>
                  <w:r w:rsidRPr="005350E2">
                    <w:rPr>
                      <w:rFonts w:ascii="Times New Roman" w:eastAsia="Calibri" w:hAnsi="Times New Roman" w:cs="Times New Roman"/>
                      <w:sz w:val="24"/>
                      <w:szCs w:val="24"/>
                      <w:lang w:val="ru-RU" w:eastAsia="ru-RU"/>
                    </w:rPr>
                    <w:br/>
                    <w:t xml:space="preserve">день при      </w:t>
                  </w:r>
                  <w:r w:rsidRPr="005350E2">
                    <w:rPr>
                      <w:rFonts w:ascii="Times New Roman" w:eastAsia="Calibri" w:hAnsi="Times New Roman" w:cs="Times New Roman"/>
                      <w:sz w:val="24"/>
                      <w:szCs w:val="24"/>
                      <w:lang w:val="ru-RU" w:eastAsia="ru-RU"/>
                    </w:rPr>
                    <w:br/>
                    <w:t xml:space="preserve">наличии необходимости уточнения операций и           </w:t>
                  </w:r>
                  <w:r w:rsidRPr="005350E2">
                    <w:rPr>
                      <w:rFonts w:ascii="Times New Roman" w:eastAsia="Calibri" w:hAnsi="Times New Roman" w:cs="Times New Roman"/>
                      <w:sz w:val="24"/>
                      <w:szCs w:val="24"/>
                      <w:lang w:val="ru-RU" w:eastAsia="ru-RU"/>
                    </w:rPr>
                    <w:br/>
                    <w:t xml:space="preserve">невыясненных  </w:t>
                  </w:r>
                  <w:r w:rsidRPr="005350E2">
                    <w:rPr>
                      <w:rFonts w:ascii="Times New Roman" w:eastAsia="Calibri" w:hAnsi="Times New Roman" w:cs="Times New Roman"/>
                      <w:sz w:val="24"/>
                      <w:szCs w:val="24"/>
                      <w:lang w:val="ru-RU" w:eastAsia="ru-RU"/>
                    </w:rPr>
                    <w:br/>
                  </w:r>
                  <w:r w:rsidRPr="005350E2">
                    <w:rPr>
                      <w:rFonts w:ascii="Times New Roman" w:eastAsia="Calibri" w:hAnsi="Times New Roman" w:cs="Times New Roman"/>
                      <w:sz w:val="24"/>
                      <w:szCs w:val="24"/>
                      <w:lang w:val="ru-RU" w:eastAsia="ru-RU"/>
                    </w:rPr>
                    <w:lastRenderedPageBreak/>
                    <w:t xml:space="preserve">платежей </w:t>
                  </w:r>
                </w:p>
              </w:tc>
              <w:tc>
                <w:tcPr>
                  <w:tcW w:w="1960" w:type="dxa"/>
                  <w:tcBorders>
                    <w:left w:val="single" w:sz="4" w:space="0" w:color="auto"/>
                    <w:bottom w:val="single" w:sz="4" w:space="0" w:color="auto"/>
                    <w:right w:val="single" w:sz="4" w:space="0" w:color="auto"/>
                  </w:tcBorders>
                </w:tcPr>
                <w:p w14:paraId="48F20941"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lastRenderedPageBreak/>
                    <w:t>До 3-х рабочих</w:t>
                  </w:r>
                  <w:r w:rsidRPr="005350E2">
                    <w:rPr>
                      <w:rFonts w:ascii="Times New Roman" w:eastAsia="Calibri" w:hAnsi="Times New Roman" w:cs="Times New Roman"/>
                      <w:sz w:val="24"/>
                      <w:szCs w:val="24"/>
                      <w:lang w:val="ru-RU" w:eastAsia="ru-RU"/>
                    </w:rPr>
                    <w:br/>
                    <w:t xml:space="preserve">дней после    </w:t>
                  </w:r>
                  <w:r w:rsidRPr="005350E2">
                    <w:rPr>
                      <w:rFonts w:ascii="Times New Roman" w:eastAsia="Calibri" w:hAnsi="Times New Roman" w:cs="Times New Roman"/>
                      <w:sz w:val="24"/>
                      <w:szCs w:val="24"/>
                      <w:lang w:val="ru-RU" w:eastAsia="ru-RU"/>
                    </w:rPr>
                    <w:br/>
                    <w:t xml:space="preserve">получения     </w:t>
                  </w:r>
                </w:p>
              </w:tc>
              <w:tc>
                <w:tcPr>
                  <w:tcW w:w="2009" w:type="dxa"/>
                  <w:tcBorders>
                    <w:left w:val="single" w:sz="4" w:space="0" w:color="auto"/>
                    <w:bottom w:val="single" w:sz="4" w:space="0" w:color="auto"/>
                    <w:right w:val="single" w:sz="4" w:space="0" w:color="auto"/>
                  </w:tcBorders>
                </w:tcPr>
                <w:p w14:paraId="0859D3FD"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В день         </w:t>
                  </w:r>
                  <w:r w:rsidRPr="005350E2">
                    <w:rPr>
                      <w:rFonts w:ascii="Times New Roman" w:eastAsia="Calibri" w:hAnsi="Times New Roman" w:cs="Times New Roman"/>
                      <w:sz w:val="24"/>
                      <w:szCs w:val="24"/>
                      <w:lang w:val="ru-RU" w:eastAsia="ru-RU"/>
                    </w:rPr>
                    <w:br/>
                    <w:t xml:space="preserve">операции;      </w:t>
                  </w:r>
                  <w:r w:rsidRPr="005350E2">
                    <w:rPr>
                      <w:rFonts w:ascii="Times New Roman" w:eastAsia="Calibri" w:hAnsi="Times New Roman" w:cs="Times New Roman"/>
                      <w:sz w:val="24"/>
                      <w:szCs w:val="24"/>
                      <w:lang w:val="ru-RU" w:eastAsia="ru-RU"/>
                    </w:rPr>
                    <w:br/>
                    <w:t xml:space="preserve">электронный    </w:t>
                  </w:r>
                  <w:r w:rsidRPr="005350E2">
                    <w:rPr>
                      <w:rFonts w:ascii="Times New Roman" w:eastAsia="Calibri" w:hAnsi="Times New Roman" w:cs="Times New Roman"/>
                      <w:sz w:val="24"/>
                      <w:szCs w:val="24"/>
                      <w:lang w:val="ru-RU" w:eastAsia="ru-RU"/>
                    </w:rPr>
                    <w:br/>
                    <w:t xml:space="preserve">носитель;      </w:t>
                  </w:r>
                  <w:r w:rsidRPr="005350E2">
                    <w:rPr>
                      <w:rFonts w:ascii="Times New Roman" w:eastAsia="Calibri" w:hAnsi="Times New Roman" w:cs="Times New Roman"/>
                      <w:sz w:val="24"/>
                      <w:szCs w:val="24"/>
                      <w:lang w:val="ru-RU" w:eastAsia="ru-RU"/>
                    </w:rPr>
                    <w:br/>
                    <w:t xml:space="preserve">5 лет          </w:t>
                  </w:r>
                </w:p>
              </w:tc>
            </w:tr>
            <w:tr w:rsidR="005350E2" w:rsidRPr="00150359" w14:paraId="6CDA97BE" w14:textId="77777777" w:rsidTr="005E12F5">
              <w:trPr>
                <w:trHeight w:val="60"/>
                <w:tblCellSpacing w:w="5" w:type="nil"/>
              </w:trPr>
              <w:tc>
                <w:tcPr>
                  <w:tcW w:w="2268" w:type="dxa"/>
                  <w:tcBorders>
                    <w:left w:val="single" w:sz="4" w:space="0" w:color="auto"/>
                    <w:bottom w:val="single" w:sz="4" w:space="0" w:color="auto"/>
                    <w:right w:val="single" w:sz="4" w:space="0" w:color="auto"/>
                  </w:tcBorders>
                </w:tcPr>
                <w:p w14:paraId="4D9B8A4E"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Запрос на       </w:t>
                  </w:r>
                  <w:r w:rsidRPr="005350E2">
                    <w:rPr>
                      <w:rFonts w:ascii="Times New Roman" w:eastAsia="Calibri" w:hAnsi="Times New Roman" w:cs="Times New Roman"/>
                      <w:sz w:val="24"/>
                      <w:szCs w:val="24"/>
                      <w:lang w:val="ru-RU" w:eastAsia="ru-RU"/>
                    </w:rPr>
                    <w:br/>
                    <w:t xml:space="preserve">выяснение       </w:t>
                  </w:r>
                  <w:r w:rsidRPr="005350E2">
                    <w:rPr>
                      <w:rFonts w:ascii="Times New Roman" w:eastAsia="Calibri" w:hAnsi="Times New Roman" w:cs="Times New Roman"/>
                      <w:sz w:val="24"/>
                      <w:szCs w:val="24"/>
                      <w:lang w:val="ru-RU" w:eastAsia="ru-RU"/>
                    </w:rPr>
                    <w:br/>
                    <w:t xml:space="preserve">принадлежности  </w:t>
                  </w:r>
                  <w:r w:rsidRPr="005350E2">
                    <w:rPr>
                      <w:rFonts w:ascii="Times New Roman" w:eastAsia="Calibri" w:hAnsi="Times New Roman" w:cs="Times New Roman"/>
                      <w:sz w:val="24"/>
                      <w:szCs w:val="24"/>
                      <w:lang w:val="ru-RU" w:eastAsia="ru-RU"/>
                    </w:rPr>
                    <w:br/>
                    <w:t xml:space="preserve">платежа         </w:t>
                  </w:r>
                </w:p>
              </w:tc>
              <w:tc>
                <w:tcPr>
                  <w:tcW w:w="1958" w:type="dxa"/>
                  <w:tcBorders>
                    <w:left w:val="single" w:sz="4" w:space="0" w:color="auto"/>
                    <w:bottom w:val="single" w:sz="4" w:space="0" w:color="auto"/>
                    <w:right w:val="single" w:sz="4" w:space="0" w:color="auto"/>
                  </w:tcBorders>
                </w:tcPr>
                <w:p w14:paraId="6315C2F4"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p>
              </w:tc>
              <w:tc>
                <w:tcPr>
                  <w:tcW w:w="2287" w:type="dxa"/>
                  <w:tcBorders>
                    <w:left w:val="single" w:sz="4" w:space="0" w:color="auto"/>
                    <w:bottom w:val="single" w:sz="4" w:space="0" w:color="auto"/>
                    <w:right w:val="single" w:sz="4" w:space="0" w:color="auto"/>
                  </w:tcBorders>
                </w:tcPr>
                <w:p w14:paraId="54E4E4B4"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   </w:t>
                  </w:r>
                  <w:r w:rsidRPr="005350E2">
                    <w:rPr>
                      <w:rFonts w:ascii="Times New Roman" w:eastAsia="Calibri" w:hAnsi="Times New Roman" w:cs="Times New Roman"/>
                      <w:sz w:val="24"/>
                      <w:szCs w:val="24"/>
                      <w:lang w:val="ru-RU" w:eastAsia="ru-RU"/>
                    </w:rPr>
                    <w:br/>
                    <w:t xml:space="preserve">Отдел № 3 Управление Федерального казначейства Ленинградской области  </w:t>
                  </w:r>
                </w:p>
              </w:tc>
              <w:tc>
                <w:tcPr>
                  <w:tcW w:w="1995" w:type="dxa"/>
                  <w:tcBorders>
                    <w:left w:val="single" w:sz="4" w:space="0" w:color="auto"/>
                    <w:bottom w:val="single" w:sz="4" w:space="0" w:color="auto"/>
                    <w:right w:val="single" w:sz="4" w:space="0" w:color="auto"/>
                  </w:tcBorders>
                </w:tcPr>
                <w:p w14:paraId="6C26B3F7"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бухгалтерия  </w:t>
                  </w:r>
                </w:p>
              </w:tc>
              <w:tc>
                <w:tcPr>
                  <w:tcW w:w="3115" w:type="dxa"/>
                  <w:tcBorders>
                    <w:left w:val="single" w:sz="4" w:space="0" w:color="auto"/>
                    <w:bottom w:val="single" w:sz="4" w:space="0" w:color="auto"/>
                    <w:right w:val="single" w:sz="4" w:space="0" w:color="auto"/>
                  </w:tcBorders>
                </w:tcPr>
                <w:p w14:paraId="23D2FE1F"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При наличии невыясненных платежей          </w:t>
                  </w:r>
                </w:p>
              </w:tc>
              <w:tc>
                <w:tcPr>
                  <w:tcW w:w="1960" w:type="dxa"/>
                  <w:tcBorders>
                    <w:left w:val="single" w:sz="4" w:space="0" w:color="auto"/>
                    <w:bottom w:val="single" w:sz="4" w:space="0" w:color="auto"/>
                    <w:right w:val="single" w:sz="4" w:space="0" w:color="auto"/>
                  </w:tcBorders>
                </w:tcPr>
                <w:p w14:paraId="706BBA9C"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До 3-х рабочих</w:t>
                  </w:r>
                  <w:r w:rsidRPr="005350E2">
                    <w:rPr>
                      <w:rFonts w:ascii="Times New Roman" w:eastAsia="Calibri" w:hAnsi="Times New Roman" w:cs="Times New Roman"/>
                      <w:sz w:val="24"/>
                      <w:szCs w:val="24"/>
                      <w:lang w:val="ru-RU" w:eastAsia="ru-RU"/>
                    </w:rPr>
                    <w:br/>
                    <w:t xml:space="preserve">дней после    </w:t>
                  </w:r>
                  <w:r w:rsidRPr="005350E2">
                    <w:rPr>
                      <w:rFonts w:ascii="Times New Roman" w:eastAsia="Calibri" w:hAnsi="Times New Roman" w:cs="Times New Roman"/>
                      <w:sz w:val="24"/>
                      <w:szCs w:val="24"/>
                      <w:lang w:val="ru-RU" w:eastAsia="ru-RU"/>
                    </w:rPr>
                    <w:br/>
                    <w:t xml:space="preserve">получения     </w:t>
                  </w:r>
                </w:p>
              </w:tc>
              <w:tc>
                <w:tcPr>
                  <w:tcW w:w="2009" w:type="dxa"/>
                  <w:tcBorders>
                    <w:left w:val="single" w:sz="4" w:space="0" w:color="auto"/>
                    <w:bottom w:val="single" w:sz="4" w:space="0" w:color="auto"/>
                    <w:right w:val="single" w:sz="4" w:space="0" w:color="auto"/>
                  </w:tcBorders>
                </w:tcPr>
                <w:p w14:paraId="6FE2DA38"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В день         </w:t>
                  </w:r>
                  <w:r w:rsidRPr="005350E2">
                    <w:rPr>
                      <w:rFonts w:ascii="Times New Roman" w:eastAsia="Calibri" w:hAnsi="Times New Roman" w:cs="Times New Roman"/>
                      <w:sz w:val="24"/>
                      <w:szCs w:val="24"/>
                      <w:lang w:val="ru-RU" w:eastAsia="ru-RU"/>
                    </w:rPr>
                    <w:br/>
                    <w:t xml:space="preserve">операции;      </w:t>
                  </w:r>
                  <w:r w:rsidRPr="005350E2">
                    <w:rPr>
                      <w:rFonts w:ascii="Times New Roman" w:eastAsia="Calibri" w:hAnsi="Times New Roman" w:cs="Times New Roman"/>
                      <w:sz w:val="24"/>
                      <w:szCs w:val="24"/>
                      <w:lang w:val="ru-RU" w:eastAsia="ru-RU"/>
                    </w:rPr>
                    <w:br/>
                    <w:t xml:space="preserve">электронный    </w:t>
                  </w:r>
                  <w:r w:rsidRPr="005350E2">
                    <w:rPr>
                      <w:rFonts w:ascii="Times New Roman" w:eastAsia="Calibri" w:hAnsi="Times New Roman" w:cs="Times New Roman"/>
                      <w:sz w:val="24"/>
                      <w:szCs w:val="24"/>
                      <w:lang w:val="ru-RU" w:eastAsia="ru-RU"/>
                    </w:rPr>
                    <w:br/>
                    <w:t xml:space="preserve">носитель;      </w:t>
                  </w:r>
                  <w:r w:rsidRPr="005350E2">
                    <w:rPr>
                      <w:rFonts w:ascii="Times New Roman" w:eastAsia="Calibri" w:hAnsi="Times New Roman" w:cs="Times New Roman"/>
                      <w:sz w:val="24"/>
                      <w:szCs w:val="24"/>
                      <w:lang w:val="ru-RU" w:eastAsia="ru-RU"/>
                    </w:rPr>
                    <w:br/>
                    <w:t xml:space="preserve">5 лет          </w:t>
                  </w:r>
                </w:p>
              </w:tc>
            </w:tr>
            <w:tr w:rsidR="005350E2" w:rsidRPr="00150359" w14:paraId="69285C50" w14:textId="77777777" w:rsidTr="005E12F5">
              <w:trPr>
                <w:trHeight w:val="60"/>
                <w:tblCellSpacing w:w="5" w:type="nil"/>
              </w:trPr>
              <w:tc>
                <w:tcPr>
                  <w:tcW w:w="2268" w:type="dxa"/>
                  <w:tcBorders>
                    <w:left w:val="single" w:sz="4" w:space="0" w:color="auto"/>
                    <w:bottom w:val="single" w:sz="4" w:space="0" w:color="auto"/>
                    <w:right w:val="single" w:sz="4" w:space="0" w:color="auto"/>
                  </w:tcBorders>
                </w:tcPr>
                <w:p w14:paraId="18FC488A" w14:textId="77777777" w:rsidR="005350E2" w:rsidRPr="005350E2" w:rsidRDefault="00150359"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hyperlink w:anchor="Par2808" w:tooltip="Ссылка на текущий документ" w:history="1">
                    <w:r w:rsidR="005350E2" w:rsidRPr="005350E2">
                      <w:rPr>
                        <w:rFonts w:ascii="Times New Roman" w:eastAsia="Calibri" w:hAnsi="Times New Roman" w:cs="Times New Roman"/>
                        <w:color w:val="0000FF"/>
                        <w:sz w:val="24"/>
                        <w:szCs w:val="24"/>
                        <w:lang w:val="ru-RU" w:eastAsia="ru-RU"/>
                      </w:rPr>
                      <w:t>Акт</w:t>
                    </w:r>
                  </w:hyperlink>
                  <w:r w:rsidR="005350E2" w:rsidRPr="005350E2">
                    <w:rPr>
                      <w:rFonts w:ascii="Times New Roman" w:eastAsia="Calibri" w:hAnsi="Times New Roman" w:cs="Times New Roman"/>
                      <w:sz w:val="24"/>
                      <w:szCs w:val="24"/>
                      <w:lang w:val="ru-RU" w:eastAsia="ru-RU"/>
                    </w:rPr>
                    <w:t xml:space="preserve"> о           </w:t>
                  </w:r>
                  <w:r w:rsidR="005350E2" w:rsidRPr="005350E2">
                    <w:rPr>
                      <w:rFonts w:ascii="Times New Roman" w:eastAsia="Calibri" w:hAnsi="Times New Roman" w:cs="Times New Roman"/>
                      <w:sz w:val="24"/>
                      <w:szCs w:val="24"/>
                      <w:lang w:val="ru-RU" w:eastAsia="ru-RU"/>
                    </w:rPr>
                    <w:br/>
                    <w:t xml:space="preserve">приеме-передаче </w:t>
                  </w:r>
                  <w:r w:rsidR="005350E2" w:rsidRPr="005350E2">
                    <w:rPr>
                      <w:rFonts w:ascii="Times New Roman" w:eastAsia="Calibri" w:hAnsi="Times New Roman" w:cs="Times New Roman"/>
                      <w:sz w:val="24"/>
                      <w:szCs w:val="24"/>
                      <w:lang w:val="ru-RU" w:eastAsia="ru-RU"/>
                    </w:rPr>
                    <w:br/>
                    <w:t>объекта основных</w:t>
                  </w:r>
                  <w:r w:rsidR="005350E2" w:rsidRPr="005350E2">
                    <w:rPr>
                      <w:rFonts w:ascii="Times New Roman" w:eastAsia="Calibri" w:hAnsi="Times New Roman" w:cs="Times New Roman"/>
                      <w:sz w:val="24"/>
                      <w:szCs w:val="24"/>
                      <w:lang w:val="ru-RU" w:eastAsia="ru-RU"/>
                    </w:rPr>
                    <w:br/>
                    <w:t xml:space="preserve">средств         </w:t>
                  </w:r>
                </w:p>
              </w:tc>
              <w:tc>
                <w:tcPr>
                  <w:tcW w:w="1958" w:type="dxa"/>
                  <w:tcBorders>
                    <w:left w:val="single" w:sz="4" w:space="0" w:color="auto"/>
                    <w:bottom w:val="single" w:sz="4" w:space="0" w:color="auto"/>
                    <w:right w:val="single" w:sz="4" w:space="0" w:color="auto"/>
                  </w:tcBorders>
                </w:tcPr>
                <w:p w14:paraId="21779AFE"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Ф.0306001        </w:t>
                  </w:r>
                </w:p>
              </w:tc>
              <w:tc>
                <w:tcPr>
                  <w:tcW w:w="2287" w:type="dxa"/>
                  <w:tcBorders>
                    <w:left w:val="single" w:sz="4" w:space="0" w:color="auto"/>
                    <w:bottom w:val="single" w:sz="4" w:space="0" w:color="auto"/>
                    <w:right w:val="single" w:sz="4" w:space="0" w:color="auto"/>
                  </w:tcBorders>
                </w:tcPr>
                <w:p w14:paraId="0481D958"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Постоянно      </w:t>
                  </w:r>
                  <w:r w:rsidRPr="005350E2">
                    <w:rPr>
                      <w:rFonts w:ascii="Times New Roman" w:eastAsia="Calibri" w:hAnsi="Times New Roman" w:cs="Times New Roman"/>
                      <w:sz w:val="24"/>
                      <w:szCs w:val="24"/>
                      <w:lang w:val="ru-RU" w:eastAsia="ru-RU"/>
                    </w:rPr>
                    <w:br/>
                    <w:t xml:space="preserve">действующая    </w:t>
                  </w:r>
                  <w:r w:rsidRPr="005350E2">
                    <w:rPr>
                      <w:rFonts w:ascii="Times New Roman" w:eastAsia="Calibri" w:hAnsi="Times New Roman" w:cs="Times New Roman"/>
                      <w:sz w:val="24"/>
                      <w:szCs w:val="24"/>
                      <w:lang w:val="ru-RU" w:eastAsia="ru-RU"/>
                    </w:rPr>
                    <w:br/>
                    <w:t xml:space="preserve">инвентаризационная комиссия </w:t>
                  </w:r>
                </w:p>
              </w:tc>
              <w:tc>
                <w:tcPr>
                  <w:tcW w:w="1995" w:type="dxa"/>
                  <w:tcBorders>
                    <w:left w:val="single" w:sz="4" w:space="0" w:color="auto"/>
                    <w:bottom w:val="single" w:sz="4" w:space="0" w:color="auto"/>
                    <w:right w:val="single" w:sz="4" w:space="0" w:color="auto"/>
                  </w:tcBorders>
                </w:tcPr>
                <w:p w14:paraId="047BBAFF"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бухгалтерия  </w:t>
                  </w:r>
                </w:p>
              </w:tc>
              <w:tc>
                <w:tcPr>
                  <w:tcW w:w="3115" w:type="dxa"/>
                  <w:tcBorders>
                    <w:left w:val="single" w:sz="4" w:space="0" w:color="auto"/>
                    <w:bottom w:val="single" w:sz="4" w:space="0" w:color="auto"/>
                    <w:right w:val="single" w:sz="4" w:space="0" w:color="auto"/>
                  </w:tcBorders>
                </w:tcPr>
                <w:p w14:paraId="19C17AB1"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До 3-го числа </w:t>
                  </w:r>
                  <w:r w:rsidRPr="005350E2">
                    <w:rPr>
                      <w:rFonts w:ascii="Times New Roman" w:eastAsia="Calibri" w:hAnsi="Times New Roman" w:cs="Times New Roman"/>
                      <w:sz w:val="24"/>
                      <w:szCs w:val="24"/>
                      <w:lang w:val="ru-RU" w:eastAsia="ru-RU"/>
                    </w:rPr>
                    <w:br/>
                    <w:t xml:space="preserve">месяца,       </w:t>
                  </w:r>
                  <w:r w:rsidRPr="005350E2">
                    <w:rPr>
                      <w:rFonts w:ascii="Times New Roman" w:eastAsia="Calibri" w:hAnsi="Times New Roman" w:cs="Times New Roman"/>
                      <w:sz w:val="24"/>
                      <w:szCs w:val="24"/>
                      <w:lang w:val="ru-RU" w:eastAsia="ru-RU"/>
                    </w:rPr>
                    <w:br/>
                    <w:t xml:space="preserve">следующего за </w:t>
                  </w:r>
                  <w:r w:rsidRPr="005350E2">
                    <w:rPr>
                      <w:rFonts w:ascii="Times New Roman" w:eastAsia="Calibri" w:hAnsi="Times New Roman" w:cs="Times New Roman"/>
                      <w:sz w:val="24"/>
                      <w:szCs w:val="24"/>
                      <w:lang w:val="ru-RU" w:eastAsia="ru-RU"/>
                    </w:rPr>
                    <w:br/>
                    <w:t xml:space="preserve">отчетным      </w:t>
                  </w:r>
                </w:p>
              </w:tc>
              <w:tc>
                <w:tcPr>
                  <w:tcW w:w="1960" w:type="dxa"/>
                  <w:tcBorders>
                    <w:left w:val="single" w:sz="4" w:space="0" w:color="auto"/>
                    <w:bottom w:val="single" w:sz="4" w:space="0" w:color="auto"/>
                    <w:right w:val="single" w:sz="4" w:space="0" w:color="auto"/>
                  </w:tcBorders>
                </w:tcPr>
                <w:p w14:paraId="2E8C98AA"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До 3 рабочих  </w:t>
                  </w:r>
                  <w:r w:rsidRPr="005350E2">
                    <w:rPr>
                      <w:rFonts w:ascii="Times New Roman" w:eastAsia="Calibri" w:hAnsi="Times New Roman" w:cs="Times New Roman"/>
                      <w:sz w:val="24"/>
                      <w:szCs w:val="24"/>
                      <w:lang w:val="ru-RU" w:eastAsia="ru-RU"/>
                    </w:rPr>
                    <w:br/>
                    <w:t xml:space="preserve">дней после    </w:t>
                  </w:r>
                  <w:r w:rsidRPr="005350E2">
                    <w:rPr>
                      <w:rFonts w:ascii="Times New Roman" w:eastAsia="Calibri" w:hAnsi="Times New Roman" w:cs="Times New Roman"/>
                      <w:sz w:val="24"/>
                      <w:szCs w:val="24"/>
                      <w:lang w:val="ru-RU" w:eastAsia="ru-RU"/>
                    </w:rPr>
                    <w:br/>
                    <w:t xml:space="preserve">получения     </w:t>
                  </w:r>
                  <w:r w:rsidRPr="005350E2">
                    <w:rPr>
                      <w:rFonts w:ascii="Times New Roman" w:eastAsia="Calibri" w:hAnsi="Times New Roman" w:cs="Times New Roman"/>
                      <w:sz w:val="24"/>
                      <w:szCs w:val="24"/>
                      <w:lang w:val="ru-RU" w:eastAsia="ru-RU"/>
                    </w:rPr>
                    <w:br/>
                    <w:t xml:space="preserve">накладной на  </w:t>
                  </w:r>
                  <w:r w:rsidRPr="005350E2">
                    <w:rPr>
                      <w:rFonts w:ascii="Times New Roman" w:eastAsia="Calibri" w:hAnsi="Times New Roman" w:cs="Times New Roman"/>
                      <w:sz w:val="24"/>
                      <w:szCs w:val="24"/>
                      <w:lang w:val="ru-RU" w:eastAsia="ru-RU"/>
                    </w:rPr>
                    <w:br/>
                    <w:t xml:space="preserve">получение     </w:t>
                  </w:r>
                  <w:r w:rsidRPr="005350E2">
                    <w:rPr>
                      <w:rFonts w:ascii="Times New Roman" w:eastAsia="Calibri" w:hAnsi="Times New Roman" w:cs="Times New Roman"/>
                      <w:sz w:val="24"/>
                      <w:szCs w:val="24"/>
                      <w:lang w:val="ru-RU" w:eastAsia="ru-RU"/>
                    </w:rPr>
                    <w:br/>
                    <w:t xml:space="preserve">основного     </w:t>
                  </w:r>
                  <w:r w:rsidRPr="005350E2">
                    <w:rPr>
                      <w:rFonts w:ascii="Times New Roman" w:eastAsia="Calibri" w:hAnsi="Times New Roman" w:cs="Times New Roman"/>
                      <w:sz w:val="24"/>
                      <w:szCs w:val="24"/>
                      <w:lang w:val="ru-RU" w:eastAsia="ru-RU"/>
                    </w:rPr>
                    <w:br/>
                    <w:t xml:space="preserve">средства      </w:t>
                  </w:r>
                </w:p>
              </w:tc>
              <w:tc>
                <w:tcPr>
                  <w:tcW w:w="2009" w:type="dxa"/>
                  <w:tcBorders>
                    <w:left w:val="single" w:sz="4" w:space="0" w:color="auto"/>
                    <w:bottom w:val="single" w:sz="4" w:space="0" w:color="auto"/>
                    <w:right w:val="single" w:sz="4" w:space="0" w:color="auto"/>
                  </w:tcBorders>
                </w:tcPr>
                <w:p w14:paraId="62C98CB8"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На бумажном    </w:t>
                  </w:r>
                  <w:r w:rsidRPr="005350E2">
                    <w:rPr>
                      <w:rFonts w:ascii="Times New Roman" w:eastAsia="Calibri" w:hAnsi="Times New Roman" w:cs="Times New Roman"/>
                      <w:sz w:val="24"/>
                      <w:szCs w:val="24"/>
                      <w:lang w:val="ru-RU" w:eastAsia="ru-RU"/>
                    </w:rPr>
                    <w:br/>
                    <w:t xml:space="preserve">носителе;      </w:t>
                  </w:r>
                  <w:r w:rsidRPr="005350E2">
                    <w:rPr>
                      <w:rFonts w:ascii="Times New Roman" w:eastAsia="Calibri" w:hAnsi="Times New Roman" w:cs="Times New Roman"/>
                      <w:sz w:val="24"/>
                      <w:szCs w:val="24"/>
                      <w:lang w:val="ru-RU" w:eastAsia="ru-RU"/>
                    </w:rPr>
                    <w:br/>
                    <w:t xml:space="preserve">по мере        </w:t>
                  </w:r>
                  <w:r w:rsidRPr="005350E2">
                    <w:rPr>
                      <w:rFonts w:ascii="Times New Roman" w:eastAsia="Calibri" w:hAnsi="Times New Roman" w:cs="Times New Roman"/>
                      <w:sz w:val="24"/>
                      <w:szCs w:val="24"/>
                      <w:lang w:val="ru-RU" w:eastAsia="ru-RU"/>
                    </w:rPr>
                    <w:br/>
                    <w:t xml:space="preserve">совершения     </w:t>
                  </w:r>
                  <w:r w:rsidRPr="005350E2">
                    <w:rPr>
                      <w:rFonts w:ascii="Times New Roman" w:eastAsia="Calibri" w:hAnsi="Times New Roman" w:cs="Times New Roman"/>
                      <w:sz w:val="24"/>
                      <w:szCs w:val="24"/>
                      <w:lang w:val="ru-RU" w:eastAsia="ru-RU"/>
                    </w:rPr>
                    <w:br/>
                    <w:t xml:space="preserve">операций;      </w:t>
                  </w:r>
                  <w:r w:rsidRPr="005350E2">
                    <w:rPr>
                      <w:rFonts w:ascii="Times New Roman" w:eastAsia="Calibri" w:hAnsi="Times New Roman" w:cs="Times New Roman"/>
                      <w:sz w:val="24"/>
                      <w:szCs w:val="24"/>
                      <w:lang w:val="ru-RU" w:eastAsia="ru-RU"/>
                    </w:rPr>
                    <w:br/>
                    <w:t xml:space="preserve">5 лет          </w:t>
                  </w:r>
                </w:p>
              </w:tc>
            </w:tr>
            <w:tr w:rsidR="005350E2" w:rsidRPr="00150359" w14:paraId="729E5183" w14:textId="77777777" w:rsidTr="005E12F5">
              <w:trPr>
                <w:trHeight w:val="60"/>
                <w:tblCellSpacing w:w="5" w:type="nil"/>
              </w:trPr>
              <w:tc>
                <w:tcPr>
                  <w:tcW w:w="2268" w:type="dxa"/>
                  <w:tcBorders>
                    <w:left w:val="single" w:sz="4" w:space="0" w:color="auto"/>
                    <w:bottom w:val="single" w:sz="4" w:space="0" w:color="auto"/>
                    <w:right w:val="single" w:sz="4" w:space="0" w:color="auto"/>
                  </w:tcBorders>
                </w:tcPr>
                <w:p w14:paraId="4C6A515D" w14:textId="77777777" w:rsidR="005350E2" w:rsidRPr="005350E2" w:rsidRDefault="00150359"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hyperlink w:anchor="Par2951" w:tooltip="Ссылка на текущий документ" w:history="1">
                    <w:r w:rsidR="005350E2" w:rsidRPr="005350E2">
                      <w:rPr>
                        <w:rFonts w:ascii="Times New Roman" w:eastAsia="Calibri" w:hAnsi="Times New Roman" w:cs="Times New Roman"/>
                        <w:color w:val="0000FF"/>
                        <w:sz w:val="24"/>
                        <w:szCs w:val="24"/>
                        <w:lang w:val="ru-RU" w:eastAsia="ru-RU"/>
                      </w:rPr>
                      <w:t>Заявление</w:t>
                    </w:r>
                  </w:hyperlink>
                  <w:r w:rsidR="005350E2" w:rsidRPr="005350E2">
                    <w:rPr>
                      <w:rFonts w:ascii="Times New Roman" w:eastAsia="Calibri" w:hAnsi="Times New Roman" w:cs="Times New Roman"/>
                      <w:sz w:val="24"/>
                      <w:szCs w:val="24"/>
                      <w:lang w:val="ru-RU" w:eastAsia="ru-RU"/>
                    </w:rPr>
                    <w:t xml:space="preserve"> на    </w:t>
                  </w:r>
                  <w:r w:rsidR="005350E2" w:rsidRPr="005350E2">
                    <w:rPr>
                      <w:rFonts w:ascii="Times New Roman" w:eastAsia="Calibri" w:hAnsi="Times New Roman" w:cs="Times New Roman"/>
                      <w:sz w:val="24"/>
                      <w:szCs w:val="24"/>
                      <w:lang w:val="ru-RU" w:eastAsia="ru-RU"/>
                    </w:rPr>
                    <w:br/>
                    <w:t>выдачу денег под</w:t>
                  </w:r>
                  <w:r w:rsidR="005350E2" w:rsidRPr="005350E2">
                    <w:rPr>
                      <w:rFonts w:ascii="Times New Roman" w:eastAsia="Calibri" w:hAnsi="Times New Roman" w:cs="Times New Roman"/>
                      <w:sz w:val="24"/>
                      <w:szCs w:val="24"/>
                      <w:lang w:val="ru-RU" w:eastAsia="ru-RU"/>
                    </w:rPr>
                    <w:br/>
                    <w:t xml:space="preserve">отчет на        </w:t>
                  </w:r>
                  <w:r w:rsidR="005350E2" w:rsidRPr="005350E2">
                    <w:rPr>
                      <w:rFonts w:ascii="Times New Roman" w:eastAsia="Calibri" w:hAnsi="Times New Roman" w:cs="Times New Roman"/>
                      <w:sz w:val="24"/>
                      <w:szCs w:val="24"/>
                      <w:lang w:val="ru-RU" w:eastAsia="ru-RU"/>
                    </w:rPr>
                    <w:br/>
                    <w:t xml:space="preserve">командировочные </w:t>
                  </w:r>
                  <w:r w:rsidR="005350E2" w:rsidRPr="005350E2">
                    <w:rPr>
                      <w:rFonts w:ascii="Times New Roman" w:eastAsia="Calibri" w:hAnsi="Times New Roman" w:cs="Times New Roman"/>
                      <w:sz w:val="24"/>
                      <w:szCs w:val="24"/>
                      <w:lang w:val="ru-RU" w:eastAsia="ru-RU"/>
                    </w:rPr>
                    <w:br/>
                    <w:t xml:space="preserve">расходы         </w:t>
                  </w:r>
                </w:p>
              </w:tc>
              <w:tc>
                <w:tcPr>
                  <w:tcW w:w="1958" w:type="dxa"/>
                  <w:tcBorders>
                    <w:left w:val="single" w:sz="4" w:space="0" w:color="auto"/>
                    <w:bottom w:val="single" w:sz="4" w:space="0" w:color="auto"/>
                    <w:right w:val="single" w:sz="4" w:space="0" w:color="auto"/>
                  </w:tcBorders>
                </w:tcPr>
                <w:p w14:paraId="25C030A2"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Приложение </w:t>
                  </w:r>
                  <w:r w:rsidRPr="005350E2">
                    <w:rPr>
                      <w:rFonts w:ascii="Times New Roman" w:eastAsia="Calibri" w:hAnsi="Times New Roman" w:cs="Times New Roman"/>
                      <w:sz w:val="24"/>
                      <w:szCs w:val="24"/>
                      <w:lang w:val="ru-RU" w:eastAsia="ru-RU"/>
                    </w:rPr>
                    <w:br/>
                    <w:t xml:space="preserve">N 1        </w:t>
                  </w:r>
                </w:p>
              </w:tc>
              <w:tc>
                <w:tcPr>
                  <w:tcW w:w="2287" w:type="dxa"/>
                  <w:tcBorders>
                    <w:left w:val="single" w:sz="4" w:space="0" w:color="auto"/>
                    <w:bottom w:val="single" w:sz="4" w:space="0" w:color="auto"/>
                    <w:right w:val="single" w:sz="4" w:space="0" w:color="auto"/>
                  </w:tcBorders>
                </w:tcPr>
                <w:p w14:paraId="59167424"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Работник,      </w:t>
                  </w:r>
                  <w:r w:rsidRPr="005350E2">
                    <w:rPr>
                      <w:rFonts w:ascii="Times New Roman" w:eastAsia="Calibri" w:hAnsi="Times New Roman" w:cs="Times New Roman"/>
                      <w:sz w:val="24"/>
                      <w:szCs w:val="24"/>
                      <w:lang w:val="ru-RU" w:eastAsia="ru-RU"/>
                    </w:rPr>
                    <w:br/>
                    <w:t xml:space="preserve">направляемый в </w:t>
                  </w:r>
                  <w:r w:rsidRPr="005350E2">
                    <w:rPr>
                      <w:rFonts w:ascii="Times New Roman" w:eastAsia="Calibri" w:hAnsi="Times New Roman" w:cs="Times New Roman"/>
                      <w:sz w:val="24"/>
                      <w:szCs w:val="24"/>
                      <w:lang w:val="ru-RU" w:eastAsia="ru-RU"/>
                    </w:rPr>
                    <w:br/>
                    <w:t xml:space="preserve">командировку   </w:t>
                  </w:r>
                </w:p>
              </w:tc>
              <w:tc>
                <w:tcPr>
                  <w:tcW w:w="1995" w:type="dxa"/>
                  <w:tcBorders>
                    <w:left w:val="single" w:sz="4" w:space="0" w:color="auto"/>
                    <w:bottom w:val="single" w:sz="4" w:space="0" w:color="auto"/>
                    <w:right w:val="single" w:sz="4" w:space="0" w:color="auto"/>
                  </w:tcBorders>
                </w:tcPr>
                <w:p w14:paraId="4D72793F"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бухгалтерия  </w:t>
                  </w:r>
                </w:p>
              </w:tc>
              <w:tc>
                <w:tcPr>
                  <w:tcW w:w="3115" w:type="dxa"/>
                  <w:tcBorders>
                    <w:left w:val="single" w:sz="4" w:space="0" w:color="auto"/>
                    <w:bottom w:val="single" w:sz="4" w:space="0" w:color="auto"/>
                    <w:right w:val="single" w:sz="4" w:space="0" w:color="auto"/>
                  </w:tcBorders>
                </w:tcPr>
                <w:p w14:paraId="3BA23C81"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Не менее чем  </w:t>
                  </w:r>
                  <w:r w:rsidRPr="005350E2">
                    <w:rPr>
                      <w:rFonts w:ascii="Times New Roman" w:eastAsia="Calibri" w:hAnsi="Times New Roman" w:cs="Times New Roman"/>
                      <w:sz w:val="24"/>
                      <w:szCs w:val="24"/>
                      <w:lang w:val="ru-RU" w:eastAsia="ru-RU"/>
                    </w:rPr>
                    <w:br/>
                    <w:t xml:space="preserve">за 3 дней до  </w:t>
                  </w:r>
                  <w:r w:rsidRPr="005350E2">
                    <w:rPr>
                      <w:rFonts w:ascii="Times New Roman" w:eastAsia="Calibri" w:hAnsi="Times New Roman" w:cs="Times New Roman"/>
                      <w:sz w:val="24"/>
                      <w:szCs w:val="24"/>
                      <w:lang w:val="ru-RU" w:eastAsia="ru-RU"/>
                    </w:rPr>
                    <w:br/>
                    <w:t xml:space="preserve">отъезда в     </w:t>
                  </w:r>
                  <w:r w:rsidRPr="005350E2">
                    <w:rPr>
                      <w:rFonts w:ascii="Times New Roman" w:eastAsia="Calibri" w:hAnsi="Times New Roman" w:cs="Times New Roman"/>
                      <w:sz w:val="24"/>
                      <w:szCs w:val="24"/>
                      <w:lang w:val="ru-RU" w:eastAsia="ru-RU"/>
                    </w:rPr>
                    <w:br/>
                    <w:t xml:space="preserve">командировку  </w:t>
                  </w:r>
                </w:p>
              </w:tc>
              <w:tc>
                <w:tcPr>
                  <w:tcW w:w="1960" w:type="dxa"/>
                  <w:tcBorders>
                    <w:left w:val="single" w:sz="4" w:space="0" w:color="auto"/>
                    <w:bottom w:val="single" w:sz="4" w:space="0" w:color="auto"/>
                    <w:right w:val="single" w:sz="4" w:space="0" w:color="auto"/>
                  </w:tcBorders>
                </w:tcPr>
                <w:p w14:paraId="59F7F9CD"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Не менее чем  </w:t>
                  </w:r>
                  <w:r w:rsidRPr="005350E2">
                    <w:rPr>
                      <w:rFonts w:ascii="Times New Roman" w:eastAsia="Calibri" w:hAnsi="Times New Roman" w:cs="Times New Roman"/>
                      <w:sz w:val="24"/>
                      <w:szCs w:val="24"/>
                      <w:lang w:val="ru-RU" w:eastAsia="ru-RU"/>
                    </w:rPr>
                    <w:br/>
                    <w:t xml:space="preserve">за 1 день до  </w:t>
                  </w:r>
                  <w:r w:rsidRPr="005350E2">
                    <w:rPr>
                      <w:rFonts w:ascii="Times New Roman" w:eastAsia="Calibri" w:hAnsi="Times New Roman" w:cs="Times New Roman"/>
                      <w:sz w:val="24"/>
                      <w:szCs w:val="24"/>
                      <w:lang w:val="ru-RU" w:eastAsia="ru-RU"/>
                    </w:rPr>
                    <w:br/>
                    <w:t xml:space="preserve">отъезда в     </w:t>
                  </w:r>
                  <w:r w:rsidRPr="005350E2">
                    <w:rPr>
                      <w:rFonts w:ascii="Times New Roman" w:eastAsia="Calibri" w:hAnsi="Times New Roman" w:cs="Times New Roman"/>
                      <w:sz w:val="24"/>
                      <w:szCs w:val="24"/>
                      <w:lang w:val="ru-RU" w:eastAsia="ru-RU"/>
                    </w:rPr>
                    <w:br/>
                    <w:t xml:space="preserve">командировку  </w:t>
                  </w:r>
                </w:p>
              </w:tc>
              <w:tc>
                <w:tcPr>
                  <w:tcW w:w="2009" w:type="dxa"/>
                  <w:tcBorders>
                    <w:left w:val="single" w:sz="4" w:space="0" w:color="auto"/>
                    <w:bottom w:val="single" w:sz="4" w:space="0" w:color="auto"/>
                    <w:right w:val="single" w:sz="4" w:space="0" w:color="auto"/>
                  </w:tcBorders>
                </w:tcPr>
                <w:p w14:paraId="19371E9E"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В соответствии </w:t>
                  </w:r>
                  <w:r w:rsidRPr="005350E2">
                    <w:rPr>
                      <w:rFonts w:ascii="Times New Roman" w:eastAsia="Calibri" w:hAnsi="Times New Roman" w:cs="Times New Roman"/>
                      <w:sz w:val="24"/>
                      <w:szCs w:val="24"/>
                      <w:lang w:val="ru-RU" w:eastAsia="ru-RU"/>
                    </w:rPr>
                    <w:br/>
                    <w:t xml:space="preserve">с приказом о   </w:t>
                  </w:r>
                  <w:r w:rsidRPr="005350E2">
                    <w:rPr>
                      <w:rFonts w:ascii="Times New Roman" w:eastAsia="Calibri" w:hAnsi="Times New Roman" w:cs="Times New Roman"/>
                      <w:sz w:val="24"/>
                      <w:szCs w:val="24"/>
                      <w:lang w:val="ru-RU" w:eastAsia="ru-RU"/>
                    </w:rPr>
                    <w:br/>
                    <w:t>командировании;</w:t>
                  </w:r>
                  <w:r w:rsidRPr="005350E2">
                    <w:rPr>
                      <w:rFonts w:ascii="Times New Roman" w:eastAsia="Calibri" w:hAnsi="Times New Roman" w:cs="Times New Roman"/>
                      <w:sz w:val="24"/>
                      <w:szCs w:val="24"/>
                      <w:lang w:val="ru-RU" w:eastAsia="ru-RU"/>
                    </w:rPr>
                    <w:br/>
                    <w:t xml:space="preserve">бумажный       </w:t>
                  </w:r>
                  <w:r w:rsidRPr="005350E2">
                    <w:rPr>
                      <w:rFonts w:ascii="Times New Roman" w:eastAsia="Calibri" w:hAnsi="Times New Roman" w:cs="Times New Roman"/>
                      <w:sz w:val="24"/>
                      <w:szCs w:val="24"/>
                      <w:lang w:val="ru-RU" w:eastAsia="ru-RU"/>
                    </w:rPr>
                    <w:br/>
                    <w:t xml:space="preserve">носитель;    5 лет          </w:t>
                  </w:r>
                </w:p>
              </w:tc>
            </w:tr>
            <w:tr w:rsidR="005350E2" w:rsidRPr="00150359" w14:paraId="5A161ECB" w14:textId="77777777" w:rsidTr="005E12F5">
              <w:trPr>
                <w:trHeight w:val="60"/>
                <w:tblCellSpacing w:w="5" w:type="nil"/>
              </w:trPr>
              <w:tc>
                <w:tcPr>
                  <w:tcW w:w="2268" w:type="dxa"/>
                  <w:tcBorders>
                    <w:left w:val="single" w:sz="4" w:space="0" w:color="auto"/>
                    <w:bottom w:val="single" w:sz="4" w:space="0" w:color="auto"/>
                    <w:right w:val="single" w:sz="4" w:space="0" w:color="auto"/>
                  </w:tcBorders>
                </w:tcPr>
                <w:p w14:paraId="3EA9FEAF" w14:textId="77777777" w:rsidR="005350E2" w:rsidRPr="005350E2" w:rsidRDefault="00150359"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hyperlink w:anchor="Par3089" w:tooltip="Ссылка на текущий документ" w:history="1">
                    <w:r w:rsidR="005350E2" w:rsidRPr="005350E2">
                      <w:rPr>
                        <w:rFonts w:ascii="Times New Roman" w:eastAsia="Calibri" w:hAnsi="Times New Roman" w:cs="Times New Roman"/>
                        <w:color w:val="0000FF"/>
                        <w:sz w:val="24"/>
                        <w:szCs w:val="24"/>
                        <w:lang w:val="ru-RU" w:eastAsia="ru-RU"/>
                      </w:rPr>
                      <w:t>Заявление</w:t>
                    </w:r>
                  </w:hyperlink>
                  <w:r w:rsidR="005350E2" w:rsidRPr="005350E2">
                    <w:rPr>
                      <w:rFonts w:ascii="Times New Roman" w:eastAsia="Calibri" w:hAnsi="Times New Roman" w:cs="Times New Roman"/>
                      <w:sz w:val="24"/>
                      <w:szCs w:val="24"/>
                      <w:lang w:val="ru-RU" w:eastAsia="ru-RU"/>
                    </w:rPr>
                    <w:t xml:space="preserve"> о     </w:t>
                  </w:r>
                  <w:r w:rsidR="005350E2" w:rsidRPr="005350E2">
                    <w:rPr>
                      <w:rFonts w:ascii="Times New Roman" w:eastAsia="Calibri" w:hAnsi="Times New Roman" w:cs="Times New Roman"/>
                      <w:sz w:val="24"/>
                      <w:szCs w:val="24"/>
                      <w:lang w:val="ru-RU" w:eastAsia="ru-RU"/>
                    </w:rPr>
                    <w:br/>
                    <w:t xml:space="preserve">предоставлении  </w:t>
                  </w:r>
                  <w:r w:rsidR="005350E2" w:rsidRPr="005350E2">
                    <w:rPr>
                      <w:rFonts w:ascii="Times New Roman" w:eastAsia="Calibri" w:hAnsi="Times New Roman" w:cs="Times New Roman"/>
                      <w:sz w:val="24"/>
                      <w:szCs w:val="24"/>
                      <w:lang w:val="ru-RU" w:eastAsia="ru-RU"/>
                    </w:rPr>
                    <w:br/>
                    <w:t xml:space="preserve">стандартного    </w:t>
                  </w:r>
                  <w:r w:rsidR="005350E2" w:rsidRPr="005350E2">
                    <w:rPr>
                      <w:rFonts w:ascii="Times New Roman" w:eastAsia="Calibri" w:hAnsi="Times New Roman" w:cs="Times New Roman"/>
                      <w:sz w:val="24"/>
                      <w:szCs w:val="24"/>
                      <w:lang w:val="ru-RU" w:eastAsia="ru-RU"/>
                    </w:rPr>
                    <w:br/>
                    <w:t xml:space="preserve">налогового      </w:t>
                  </w:r>
                  <w:r w:rsidR="005350E2" w:rsidRPr="005350E2">
                    <w:rPr>
                      <w:rFonts w:ascii="Times New Roman" w:eastAsia="Calibri" w:hAnsi="Times New Roman" w:cs="Times New Roman"/>
                      <w:sz w:val="24"/>
                      <w:szCs w:val="24"/>
                      <w:lang w:val="ru-RU" w:eastAsia="ru-RU"/>
                    </w:rPr>
                    <w:br/>
                    <w:t xml:space="preserve">вычета          </w:t>
                  </w:r>
                </w:p>
              </w:tc>
              <w:tc>
                <w:tcPr>
                  <w:tcW w:w="1958" w:type="dxa"/>
                  <w:tcBorders>
                    <w:left w:val="single" w:sz="4" w:space="0" w:color="auto"/>
                    <w:bottom w:val="single" w:sz="4" w:space="0" w:color="auto"/>
                    <w:right w:val="single" w:sz="4" w:space="0" w:color="auto"/>
                  </w:tcBorders>
                </w:tcPr>
                <w:p w14:paraId="1A9C4F3A"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Приложение </w:t>
                  </w:r>
                  <w:r w:rsidRPr="005350E2">
                    <w:rPr>
                      <w:rFonts w:ascii="Times New Roman" w:eastAsia="Calibri" w:hAnsi="Times New Roman" w:cs="Times New Roman"/>
                      <w:sz w:val="24"/>
                      <w:szCs w:val="24"/>
                      <w:lang w:val="ru-RU" w:eastAsia="ru-RU"/>
                    </w:rPr>
                    <w:br/>
                    <w:t xml:space="preserve">N 3        </w:t>
                  </w:r>
                </w:p>
              </w:tc>
              <w:tc>
                <w:tcPr>
                  <w:tcW w:w="2287" w:type="dxa"/>
                  <w:tcBorders>
                    <w:left w:val="single" w:sz="4" w:space="0" w:color="auto"/>
                    <w:bottom w:val="single" w:sz="4" w:space="0" w:color="auto"/>
                    <w:right w:val="single" w:sz="4" w:space="0" w:color="auto"/>
                  </w:tcBorders>
                </w:tcPr>
                <w:p w14:paraId="79981AC4"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бухгалтерия  </w:t>
                  </w:r>
                </w:p>
              </w:tc>
              <w:tc>
                <w:tcPr>
                  <w:tcW w:w="1995" w:type="dxa"/>
                  <w:tcBorders>
                    <w:left w:val="single" w:sz="4" w:space="0" w:color="auto"/>
                    <w:bottom w:val="single" w:sz="4" w:space="0" w:color="auto"/>
                    <w:right w:val="single" w:sz="4" w:space="0" w:color="auto"/>
                  </w:tcBorders>
                </w:tcPr>
                <w:p w14:paraId="5B47C1F8"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бухгалтерия  </w:t>
                  </w:r>
                </w:p>
              </w:tc>
              <w:tc>
                <w:tcPr>
                  <w:tcW w:w="3115" w:type="dxa"/>
                  <w:tcBorders>
                    <w:left w:val="single" w:sz="4" w:space="0" w:color="auto"/>
                    <w:bottom w:val="single" w:sz="4" w:space="0" w:color="auto"/>
                    <w:right w:val="single" w:sz="4" w:space="0" w:color="auto"/>
                  </w:tcBorders>
                </w:tcPr>
                <w:p w14:paraId="6AE92F2B"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По мере возникновения</w:t>
                  </w:r>
                  <w:r w:rsidRPr="005350E2">
                    <w:rPr>
                      <w:rFonts w:ascii="Times New Roman" w:eastAsia="Calibri" w:hAnsi="Times New Roman" w:cs="Times New Roman"/>
                      <w:sz w:val="24"/>
                      <w:szCs w:val="24"/>
                      <w:lang w:val="ru-RU" w:eastAsia="ru-RU"/>
                    </w:rPr>
                    <w:br/>
                    <w:t xml:space="preserve">данного вычета     </w:t>
                  </w:r>
                </w:p>
              </w:tc>
              <w:tc>
                <w:tcPr>
                  <w:tcW w:w="1960" w:type="dxa"/>
                  <w:tcBorders>
                    <w:left w:val="single" w:sz="4" w:space="0" w:color="auto"/>
                    <w:bottom w:val="single" w:sz="4" w:space="0" w:color="auto"/>
                    <w:right w:val="single" w:sz="4" w:space="0" w:color="auto"/>
                  </w:tcBorders>
                </w:tcPr>
                <w:p w14:paraId="0EC369ED"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По мере возникновения</w:t>
                  </w:r>
                  <w:r w:rsidRPr="005350E2">
                    <w:rPr>
                      <w:rFonts w:ascii="Times New Roman" w:eastAsia="Calibri" w:hAnsi="Times New Roman" w:cs="Times New Roman"/>
                      <w:sz w:val="24"/>
                      <w:szCs w:val="24"/>
                      <w:lang w:val="ru-RU" w:eastAsia="ru-RU"/>
                    </w:rPr>
                    <w:br/>
                    <w:t xml:space="preserve">данного вычета     </w:t>
                  </w:r>
                </w:p>
              </w:tc>
              <w:tc>
                <w:tcPr>
                  <w:tcW w:w="2009" w:type="dxa"/>
                  <w:tcBorders>
                    <w:left w:val="single" w:sz="4" w:space="0" w:color="auto"/>
                    <w:bottom w:val="single" w:sz="4" w:space="0" w:color="auto"/>
                    <w:right w:val="single" w:sz="4" w:space="0" w:color="auto"/>
                  </w:tcBorders>
                </w:tcPr>
                <w:p w14:paraId="79C372C0"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На бумажном    </w:t>
                  </w:r>
                  <w:r w:rsidRPr="005350E2">
                    <w:rPr>
                      <w:rFonts w:ascii="Times New Roman" w:eastAsia="Calibri" w:hAnsi="Times New Roman" w:cs="Times New Roman"/>
                      <w:sz w:val="24"/>
                      <w:szCs w:val="24"/>
                      <w:lang w:val="ru-RU" w:eastAsia="ru-RU"/>
                    </w:rPr>
                    <w:br/>
                    <w:t xml:space="preserve">носителе;      </w:t>
                  </w:r>
                  <w:r w:rsidRPr="005350E2">
                    <w:rPr>
                      <w:rFonts w:ascii="Times New Roman" w:eastAsia="Calibri" w:hAnsi="Times New Roman" w:cs="Times New Roman"/>
                      <w:sz w:val="24"/>
                      <w:szCs w:val="24"/>
                      <w:lang w:val="ru-RU" w:eastAsia="ru-RU"/>
                    </w:rPr>
                    <w:br/>
                    <w:t xml:space="preserve">по мере        </w:t>
                  </w:r>
                  <w:r w:rsidRPr="005350E2">
                    <w:rPr>
                      <w:rFonts w:ascii="Times New Roman" w:eastAsia="Calibri" w:hAnsi="Times New Roman" w:cs="Times New Roman"/>
                      <w:sz w:val="24"/>
                      <w:szCs w:val="24"/>
                      <w:lang w:val="ru-RU" w:eastAsia="ru-RU"/>
                    </w:rPr>
                    <w:br/>
                    <w:t xml:space="preserve">совершения     </w:t>
                  </w:r>
                  <w:r w:rsidRPr="005350E2">
                    <w:rPr>
                      <w:rFonts w:ascii="Times New Roman" w:eastAsia="Calibri" w:hAnsi="Times New Roman" w:cs="Times New Roman"/>
                      <w:sz w:val="24"/>
                      <w:szCs w:val="24"/>
                      <w:lang w:val="ru-RU" w:eastAsia="ru-RU"/>
                    </w:rPr>
                    <w:br/>
                    <w:t xml:space="preserve">операций;      </w:t>
                  </w:r>
                  <w:r w:rsidRPr="005350E2">
                    <w:rPr>
                      <w:rFonts w:ascii="Times New Roman" w:eastAsia="Calibri" w:hAnsi="Times New Roman" w:cs="Times New Roman"/>
                      <w:sz w:val="24"/>
                      <w:szCs w:val="24"/>
                      <w:lang w:val="ru-RU" w:eastAsia="ru-RU"/>
                    </w:rPr>
                    <w:br/>
                    <w:t xml:space="preserve">ДМН            </w:t>
                  </w:r>
                </w:p>
              </w:tc>
            </w:tr>
            <w:tr w:rsidR="005350E2" w:rsidRPr="00150359" w14:paraId="514E9705" w14:textId="77777777" w:rsidTr="005E12F5">
              <w:trPr>
                <w:trHeight w:val="60"/>
                <w:tblCellSpacing w:w="5" w:type="nil"/>
              </w:trPr>
              <w:tc>
                <w:tcPr>
                  <w:tcW w:w="2268" w:type="dxa"/>
                  <w:tcBorders>
                    <w:left w:val="single" w:sz="4" w:space="0" w:color="auto"/>
                    <w:bottom w:val="single" w:sz="4" w:space="0" w:color="auto"/>
                    <w:right w:val="single" w:sz="4" w:space="0" w:color="auto"/>
                  </w:tcBorders>
                </w:tcPr>
                <w:p w14:paraId="1DA83315"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Акт выполненных </w:t>
                  </w:r>
                  <w:r w:rsidRPr="005350E2">
                    <w:rPr>
                      <w:rFonts w:ascii="Times New Roman" w:eastAsia="Calibri" w:hAnsi="Times New Roman" w:cs="Times New Roman"/>
                      <w:sz w:val="24"/>
                      <w:szCs w:val="24"/>
                      <w:lang w:val="ru-RU" w:eastAsia="ru-RU"/>
                    </w:rPr>
                    <w:br/>
                    <w:t xml:space="preserve">работ (услуг)   </w:t>
                  </w:r>
                </w:p>
              </w:tc>
              <w:tc>
                <w:tcPr>
                  <w:tcW w:w="1958" w:type="dxa"/>
                  <w:tcBorders>
                    <w:left w:val="single" w:sz="4" w:space="0" w:color="auto"/>
                    <w:bottom w:val="single" w:sz="4" w:space="0" w:color="auto"/>
                    <w:right w:val="single" w:sz="4" w:space="0" w:color="auto"/>
                  </w:tcBorders>
                </w:tcPr>
                <w:p w14:paraId="58BC5E3B"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В соотв. с </w:t>
                  </w:r>
                  <w:r w:rsidRPr="005350E2">
                    <w:rPr>
                      <w:rFonts w:ascii="Times New Roman" w:eastAsia="Calibri" w:hAnsi="Times New Roman" w:cs="Times New Roman"/>
                      <w:sz w:val="24"/>
                      <w:szCs w:val="24"/>
                      <w:lang w:val="ru-RU" w:eastAsia="ru-RU"/>
                    </w:rPr>
                    <w:br/>
                    <w:t xml:space="preserve">контрактом </w:t>
                  </w:r>
                  <w:r w:rsidRPr="005350E2">
                    <w:rPr>
                      <w:rFonts w:ascii="Times New Roman" w:eastAsia="Calibri" w:hAnsi="Times New Roman" w:cs="Times New Roman"/>
                      <w:sz w:val="24"/>
                      <w:szCs w:val="24"/>
                      <w:lang w:val="ru-RU" w:eastAsia="ru-RU"/>
                    </w:rPr>
                    <w:br/>
                    <w:t>(договором)</w:t>
                  </w:r>
                </w:p>
              </w:tc>
              <w:tc>
                <w:tcPr>
                  <w:tcW w:w="2287" w:type="dxa"/>
                  <w:tcBorders>
                    <w:left w:val="single" w:sz="4" w:space="0" w:color="auto"/>
                    <w:bottom w:val="single" w:sz="4" w:space="0" w:color="auto"/>
                    <w:right w:val="single" w:sz="4" w:space="0" w:color="auto"/>
                  </w:tcBorders>
                </w:tcPr>
                <w:p w14:paraId="4D77E0B7"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Исполнитель, подрядчик      </w:t>
                  </w:r>
                </w:p>
              </w:tc>
              <w:tc>
                <w:tcPr>
                  <w:tcW w:w="1995" w:type="dxa"/>
                  <w:tcBorders>
                    <w:left w:val="single" w:sz="4" w:space="0" w:color="auto"/>
                    <w:bottom w:val="single" w:sz="4" w:space="0" w:color="auto"/>
                    <w:right w:val="single" w:sz="4" w:space="0" w:color="auto"/>
                  </w:tcBorders>
                </w:tcPr>
                <w:p w14:paraId="0AF499CF"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бухгалтерия</w:t>
                  </w:r>
                </w:p>
              </w:tc>
              <w:tc>
                <w:tcPr>
                  <w:tcW w:w="3115" w:type="dxa"/>
                  <w:tcBorders>
                    <w:left w:val="single" w:sz="4" w:space="0" w:color="auto"/>
                    <w:bottom w:val="single" w:sz="4" w:space="0" w:color="auto"/>
                    <w:right w:val="single" w:sz="4" w:space="0" w:color="auto"/>
                  </w:tcBorders>
                </w:tcPr>
                <w:p w14:paraId="64BD5F0E"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В соотв. с    </w:t>
                  </w:r>
                  <w:r w:rsidRPr="005350E2">
                    <w:rPr>
                      <w:rFonts w:ascii="Times New Roman" w:eastAsia="Calibri" w:hAnsi="Times New Roman" w:cs="Times New Roman"/>
                      <w:sz w:val="24"/>
                      <w:szCs w:val="24"/>
                      <w:lang w:val="ru-RU" w:eastAsia="ru-RU"/>
                    </w:rPr>
                    <w:br/>
                    <w:t xml:space="preserve">контрактом    </w:t>
                  </w:r>
                </w:p>
              </w:tc>
              <w:tc>
                <w:tcPr>
                  <w:tcW w:w="1960" w:type="dxa"/>
                  <w:tcBorders>
                    <w:left w:val="single" w:sz="4" w:space="0" w:color="auto"/>
                    <w:bottom w:val="single" w:sz="4" w:space="0" w:color="auto"/>
                    <w:right w:val="single" w:sz="4" w:space="0" w:color="auto"/>
                  </w:tcBorders>
                </w:tcPr>
                <w:p w14:paraId="4FF49984"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До 3 рабочих  </w:t>
                  </w:r>
                  <w:r w:rsidRPr="005350E2">
                    <w:rPr>
                      <w:rFonts w:ascii="Times New Roman" w:eastAsia="Calibri" w:hAnsi="Times New Roman" w:cs="Times New Roman"/>
                      <w:sz w:val="24"/>
                      <w:szCs w:val="24"/>
                      <w:lang w:val="ru-RU" w:eastAsia="ru-RU"/>
                    </w:rPr>
                    <w:br/>
                    <w:t xml:space="preserve">дней после    </w:t>
                  </w:r>
                  <w:r w:rsidRPr="005350E2">
                    <w:rPr>
                      <w:rFonts w:ascii="Times New Roman" w:eastAsia="Calibri" w:hAnsi="Times New Roman" w:cs="Times New Roman"/>
                      <w:sz w:val="24"/>
                      <w:szCs w:val="24"/>
                      <w:lang w:val="ru-RU" w:eastAsia="ru-RU"/>
                    </w:rPr>
                    <w:br/>
                    <w:t xml:space="preserve">представления </w:t>
                  </w:r>
                </w:p>
              </w:tc>
              <w:tc>
                <w:tcPr>
                  <w:tcW w:w="2009" w:type="dxa"/>
                  <w:tcBorders>
                    <w:left w:val="single" w:sz="4" w:space="0" w:color="auto"/>
                    <w:bottom w:val="single" w:sz="4" w:space="0" w:color="auto"/>
                    <w:right w:val="single" w:sz="4" w:space="0" w:color="auto"/>
                  </w:tcBorders>
                </w:tcPr>
                <w:p w14:paraId="75B23956"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На бумажном    </w:t>
                  </w:r>
                  <w:r w:rsidRPr="005350E2">
                    <w:rPr>
                      <w:rFonts w:ascii="Times New Roman" w:eastAsia="Calibri" w:hAnsi="Times New Roman" w:cs="Times New Roman"/>
                      <w:sz w:val="24"/>
                      <w:szCs w:val="24"/>
                      <w:lang w:val="ru-RU" w:eastAsia="ru-RU"/>
                    </w:rPr>
                    <w:br/>
                    <w:t xml:space="preserve">носителе;      </w:t>
                  </w:r>
                  <w:r w:rsidRPr="005350E2">
                    <w:rPr>
                      <w:rFonts w:ascii="Times New Roman" w:eastAsia="Calibri" w:hAnsi="Times New Roman" w:cs="Times New Roman"/>
                      <w:sz w:val="24"/>
                      <w:szCs w:val="24"/>
                      <w:lang w:val="ru-RU" w:eastAsia="ru-RU"/>
                    </w:rPr>
                    <w:br/>
                    <w:t xml:space="preserve">по мере совер- </w:t>
                  </w:r>
                  <w:r w:rsidRPr="005350E2">
                    <w:rPr>
                      <w:rFonts w:ascii="Times New Roman" w:eastAsia="Calibri" w:hAnsi="Times New Roman" w:cs="Times New Roman"/>
                      <w:sz w:val="24"/>
                      <w:szCs w:val="24"/>
                      <w:lang w:val="ru-RU" w:eastAsia="ru-RU"/>
                    </w:rPr>
                    <w:br/>
                    <w:t>шения операций;</w:t>
                  </w:r>
                  <w:r w:rsidRPr="005350E2">
                    <w:rPr>
                      <w:rFonts w:ascii="Times New Roman" w:eastAsia="Calibri" w:hAnsi="Times New Roman" w:cs="Times New Roman"/>
                      <w:sz w:val="24"/>
                      <w:szCs w:val="24"/>
                      <w:lang w:val="ru-RU" w:eastAsia="ru-RU"/>
                    </w:rPr>
                    <w:br/>
                    <w:t xml:space="preserve">5 лет          </w:t>
                  </w:r>
                </w:p>
              </w:tc>
            </w:tr>
            <w:tr w:rsidR="005350E2" w:rsidRPr="00150359" w14:paraId="66769D54" w14:textId="77777777" w:rsidTr="005E12F5">
              <w:trPr>
                <w:trHeight w:val="60"/>
                <w:tblCellSpacing w:w="5" w:type="nil"/>
              </w:trPr>
              <w:tc>
                <w:tcPr>
                  <w:tcW w:w="2268" w:type="dxa"/>
                  <w:tcBorders>
                    <w:left w:val="single" w:sz="4" w:space="0" w:color="auto"/>
                    <w:bottom w:val="single" w:sz="4" w:space="0" w:color="auto"/>
                    <w:right w:val="single" w:sz="4" w:space="0" w:color="auto"/>
                  </w:tcBorders>
                </w:tcPr>
                <w:p w14:paraId="4F04818B"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Приказ о приеме </w:t>
                  </w:r>
                  <w:r w:rsidRPr="005350E2">
                    <w:rPr>
                      <w:rFonts w:ascii="Times New Roman" w:eastAsia="Calibri" w:hAnsi="Times New Roman" w:cs="Times New Roman"/>
                      <w:sz w:val="24"/>
                      <w:szCs w:val="24"/>
                      <w:lang w:val="ru-RU" w:eastAsia="ru-RU"/>
                    </w:rPr>
                    <w:br/>
                    <w:t xml:space="preserve">работника       </w:t>
                  </w:r>
                  <w:r w:rsidRPr="005350E2">
                    <w:rPr>
                      <w:rFonts w:ascii="Times New Roman" w:eastAsia="Calibri" w:hAnsi="Times New Roman" w:cs="Times New Roman"/>
                      <w:sz w:val="24"/>
                      <w:szCs w:val="24"/>
                      <w:lang w:val="ru-RU" w:eastAsia="ru-RU"/>
                    </w:rPr>
                    <w:br/>
                  </w:r>
                  <w:r w:rsidRPr="005350E2">
                    <w:rPr>
                      <w:rFonts w:ascii="Times New Roman" w:eastAsia="Calibri" w:hAnsi="Times New Roman" w:cs="Times New Roman"/>
                      <w:sz w:val="24"/>
                      <w:szCs w:val="24"/>
                      <w:lang w:val="ru-RU" w:eastAsia="ru-RU"/>
                    </w:rPr>
                    <w:lastRenderedPageBreak/>
                    <w:t xml:space="preserve">на работу       </w:t>
                  </w:r>
                </w:p>
              </w:tc>
              <w:tc>
                <w:tcPr>
                  <w:tcW w:w="1958" w:type="dxa"/>
                  <w:tcBorders>
                    <w:left w:val="single" w:sz="4" w:space="0" w:color="auto"/>
                    <w:bottom w:val="single" w:sz="4" w:space="0" w:color="auto"/>
                    <w:right w:val="single" w:sz="4" w:space="0" w:color="auto"/>
                  </w:tcBorders>
                </w:tcPr>
                <w:p w14:paraId="7AEA8C75"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lastRenderedPageBreak/>
                    <w:t xml:space="preserve">На бланке  </w:t>
                  </w:r>
                  <w:r w:rsidRPr="005350E2">
                    <w:rPr>
                      <w:rFonts w:ascii="Times New Roman" w:eastAsia="Calibri" w:hAnsi="Times New Roman" w:cs="Times New Roman"/>
                      <w:sz w:val="24"/>
                      <w:szCs w:val="24"/>
                      <w:lang w:val="ru-RU" w:eastAsia="ru-RU"/>
                    </w:rPr>
                    <w:br/>
                    <w:t>организации</w:t>
                  </w:r>
                </w:p>
              </w:tc>
              <w:tc>
                <w:tcPr>
                  <w:tcW w:w="2287" w:type="dxa"/>
                  <w:tcBorders>
                    <w:left w:val="single" w:sz="4" w:space="0" w:color="auto"/>
                    <w:bottom w:val="single" w:sz="4" w:space="0" w:color="auto"/>
                    <w:right w:val="single" w:sz="4" w:space="0" w:color="auto"/>
                  </w:tcBorders>
                </w:tcPr>
                <w:p w14:paraId="131B51FA"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Сектор  делопроизводства и </w:t>
                  </w:r>
                  <w:r w:rsidRPr="005350E2">
                    <w:rPr>
                      <w:rFonts w:ascii="Times New Roman" w:eastAsia="Calibri" w:hAnsi="Times New Roman" w:cs="Times New Roman"/>
                      <w:sz w:val="24"/>
                      <w:szCs w:val="24"/>
                      <w:lang w:val="ru-RU" w:eastAsia="ru-RU"/>
                    </w:rPr>
                    <w:lastRenderedPageBreak/>
                    <w:t>кадровой работы</w:t>
                  </w:r>
                </w:p>
              </w:tc>
              <w:tc>
                <w:tcPr>
                  <w:tcW w:w="1995" w:type="dxa"/>
                  <w:tcBorders>
                    <w:left w:val="single" w:sz="4" w:space="0" w:color="auto"/>
                    <w:bottom w:val="single" w:sz="4" w:space="0" w:color="auto"/>
                    <w:right w:val="single" w:sz="4" w:space="0" w:color="auto"/>
                  </w:tcBorders>
                </w:tcPr>
                <w:p w14:paraId="1A24A5D6"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lastRenderedPageBreak/>
                    <w:t>бухгалтерия</w:t>
                  </w:r>
                </w:p>
              </w:tc>
              <w:tc>
                <w:tcPr>
                  <w:tcW w:w="3115" w:type="dxa"/>
                  <w:tcBorders>
                    <w:left w:val="single" w:sz="4" w:space="0" w:color="auto"/>
                    <w:bottom w:val="single" w:sz="4" w:space="0" w:color="auto"/>
                    <w:right w:val="single" w:sz="4" w:space="0" w:color="auto"/>
                  </w:tcBorders>
                </w:tcPr>
                <w:p w14:paraId="0AFAB732"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Не позднее    </w:t>
                  </w:r>
                  <w:r w:rsidRPr="005350E2">
                    <w:rPr>
                      <w:rFonts w:ascii="Times New Roman" w:eastAsia="Calibri" w:hAnsi="Times New Roman" w:cs="Times New Roman"/>
                      <w:sz w:val="24"/>
                      <w:szCs w:val="24"/>
                      <w:lang w:val="ru-RU" w:eastAsia="ru-RU"/>
                    </w:rPr>
                    <w:br/>
                    <w:t>первого рабочего дня вновь</w:t>
                  </w:r>
                  <w:r w:rsidRPr="005350E2">
                    <w:rPr>
                      <w:rFonts w:ascii="Times New Roman" w:eastAsia="Calibri" w:hAnsi="Times New Roman" w:cs="Times New Roman"/>
                      <w:sz w:val="24"/>
                      <w:szCs w:val="24"/>
                      <w:lang w:val="ru-RU" w:eastAsia="ru-RU"/>
                    </w:rPr>
                    <w:br/>
                  </w:r>
                  <w:r w:rsidRPr="005350E2">
                    <w:rPr>
                      <w:rFonts w:ascii="Times New Roman" w:eastAsia="Calibri" w:hAnsi="Times New Roman" w:cs="Times New Roman"/>
                      <w:sz w:val="24"/>
                      <w:szCs w:val="24"/>
                      <w:lang w:val="ru-RU" w:eastAsia="ru-RU"/>
                    </w:rPr>
                    <w:lastRenderedPageBreak/>
                    <w:t xml:space="preserve">принимаемого  </w:t>
                  </w:r>
                  <w:r w:rsidRPr="005350E2">
                    <w:rPr>
                      <w:rFonts w:ascii="Times New Roman" w:eastAsia="Calibri" w:hAnsi="Times New Roman" w:cs="Times New Roman"/>
                      <w:sz w:val="24"/>
                      <w:szCs w:val="24"/>
                      <w:lang w:val="ru-RU" w:eastAsia="ru-RU"/>
                    </w:rPr>
                    <w:br/>
                    <w:t xml:space="preserve">на работу     </w:t>
                  </w:r>
                </w:p>
              </w:tc>
              <w:tc>
                <w:tcPr>
                  <w:tcW w:w="1960" w:type="dxa"/>
                  <w:tcBorders>
                    <w:left w:val="single" w:sz="4" w:space="0" w:color="auto"/>
                    <w:bottom w:val="single" w:sz="4" w:space="0" w:color="auto"/>
                    <w:right w:val="single" w:sz="4" w:space="0" w:color="auto"/>
                  </w:tcBorders>
                </w:tcPr>
                <w:p w14:paraId="4F52B255"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lastRenderedPageBreak/>
                    <w:t xml:space="preserve">3 рабочих дня </w:t>
                  </w:r>
                  <w:r w:rsidRPr="005350E2">
                    <w:rPr>
                      <w:rFonts w:ascii="Times New Roman" w:eastAsia="Calibri" w:hAnsi="Times New Roman" w:cs="Times New Roman"/>
                      <w:sz w:val="24"/>
                      <w:szCs w:val="24"/>
                      <w:lang w:val="ru-RU" w:eastAsia="ru-RU"/>
                    </w:rPr>
                    <w:br/>
                    <w:t xml:space="preserve">после         </w:t>
                  </w:r>
                  <w:r w:rsidRPr="005350E2">
                    <w:rPr>
                      <w:rFonts w:ascii="Times New Roman" w:eastAsia="Calibri" w:hAnsi="Times New Roman" w:cs="Times New Roman"/>
                      <w:sz w:val="24"/>
                      <w:szCs w:val="24"/>
                      <w:lang w:val="ru-RU" w:eastAsia="ru-RU"/>
                    </w:rPr>
                    <w:br/>
                  </w:r>
                  <w:r w:rsidRPr="005350E2">
                    <w:rPr>
                      <w:rFonts w:ascii="Times New Roman" w:eastAsia="Calibri" w:hAnsi="Times New Roman" w:cs="Times New Roman"/>
                      <w:sz w:val="24"/>
                      <w:szCs w:val="24"/>
                      <w:lang w:val="ru-RU" w:eastAsia="ru-RU"/>
                    </w:rPr>
                    <w:lastRenderedPageBreak/>
                    <w:t xml:space="preserve">получения     </w:t>
                  </w:r>
                  <w:r w:rsidRPr="005350E2">
                    <w:rPr>
                      <w:rFonts w:ascii="Times New Roman" w:eastAsia="Calibri" w:hAnsi="Times New Roman" w:cs="Times New Roman"/>
                      <w:sz w:val="24"/>
                      <w:szCs w:val="24"/>
                      <w:lang w:val="ru-RU" w:eastAsia="ru-RU"/>
                    </w:rPr>
                    <w:br/>
                    <w:t xml:space="preserve">приказа       </w:t>
                  </w:r>
                </w:p>
              </w:tc>
              <w:tc>
                <w:tcPr>
                  <w:tcW w:w="2009" w:type="dxa"/>
                  <w:tcBorders>
                    <w:left w:val="single" w:sz="4" w:space="0" w:color="auto"/>
                    <w:bottom w:val="single" w:sz="4" w:space="0" w:color="auto"/>
                    <w:right w:val="single" w:sz="4" w:space="0" w:color="auto"/>
                  </w:tcBorders>
                </w:tcPr>
                <w:p w14:paraId="3290576C"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lastRenderedPageBreak/>
                    <w:t xml:space="preserve">На бумажном    </w:t>
                  </w:r>
                  <w:r w:rsidRPr="005350E2">
                    <w:rPr>
                      <w:rFonts w:ascii="Times New Roman" w:eastAsia="Calibri" w:hAnsi="Times New Roman" w:cs="Times New Roman"/>
                      <w:sz w:val="24"/>
                      <w:szCs w:val="24"/>
                      <w:lang w:val="ru-RU" w:eastAsia="ru-RU"/>
                    </w:rPr>
                    <w:br/>
                    <w:t xml:space="preserve">носителе;      </w:t>
                  </w:r>
                  <w:r w:rsidRPr="005350E2">
                    <w:rPr>
                      <w:rFonts w:ascii="Times New Roman" w:eastAsia="Calibri" w:hAnsi="Times New Roman" w:cs="Times New Roman"/>
                      <w:sz w:val="24"/>
                      <w:szCs w:val="24"/>
                      <w:lang w:val="ru-RU" w:eastAsia="ru-RU"/>
                    </w:rPr>
                    <w:br/>
                  </w:r>
                  <w:r w:rsidRPr="005350E2">
                    <w:rPr>
                      <w:rFonts w:ascii="Times New Roman" w:eastAsia="Calibri" w:hAnsi="Times New Roman" w:cs="Times New Roman"/>
                      <w:sz w:val="24"/>
                      <w:szCs w:val="24"/>
                      <w:lang w:val="ru-RU" w:eastAsia="ru-RU"/>
                    </w:rPr>
                    <w:lastRenderedPageBreak/>
                    <w:t>по мере совершения операций;</w:t>
                  </w:r>
                  <w:r w:rsidRPr="005350E2">
                    <w:rPr>
                      <w:rFonts w:ascii="Times New Roman" w:eastAsia="Calibri" w:hAnsi="Times New Roman" w:cs="Times New Roman"/>
                      <w:sz w:val="24"/>
                      <w:szCs w:val="24"/>
                      <w:lang w:val="ru-RU" w:eastAsia="ru-RU"/>
                    </w:rPr>
                    <w:br/>
                    <w:t xml:space="preserve">5 лет          </w:t>
                  </w:r>
                </w:p>
              </w:tc>
            </w:tr>
            <w:tr w:rsidR="005350E2" w:rsidRPr="00150359" w14:paraId="127B8E2E" w14:textId="77777777" w:rsidTr="005E12F5">
              <w:trPr>
                <w:trHeight w:val="60"/>
                <w:tblCellSpacing w:w="5" w:type="nil"/>
              </w:trPr>
              <w:tc>
                <w:tcPr>
                  <w:tcW w:w="2268" w:type="dxa"/>
                  <w:tcBorders>
                    <w:left w:val="single" w:sz="4" w:space="0" w:color="auto"/>
                    <w:bottom w:val="single" w:sz="4" w:space="0" w:color="auto"/>
                    <w:right w:val="single" w:sz="4" w:space="0" w:color="auto"/>
                  </w:tcBorders>
                </w:tcPr>
                <w:p w14:paraId="6F7E8A36"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lastRenderedPageBreak/>
                    <w:t xml:space="preserve">Приказ об установлении надбавок к должностному окладу,    </w:t>
                  </w:r>
                  <w:r w:rsidRPr="005350E2">
                    <w:rPr>
                      <w:rFonts w:ascii="Times New Roman" w:eastAsia="Calibri" w:hAnsi="Times New Roman" w:cs="Times New Roman"/>
                      <w:sz w:val="24"/>
                      <w:szCs w:val="24"/>
                      <w:lang w:val="ru-RU" w:eastAsia="ru-RU"/>
                    </w:rPr>
                    <w:br/>
                    <w:t xml:space="preserve">единовременных  </w:t>
                  </w:r>
                  <w:r w:rsidRPr="005350E2">
                    <w:rPr>
                      <w:rFonts w:ascii="Times New Roman" w:eastAsia="Calibri" w:hAnsi="Times New Roman" w:cs="Times New Roman"/>
                      <w:sz w:val="24"/>
                      <w:szCs w:val="24"/>
                      <w:lang w:val="ru-RU" w:eastAsia="ru-RU"/>
                    </w:rPr>
                    <w:br/>
                    <w:t xml:space="preserve">выплат          </w:t>
                  </w:r>
                </w:p>
              </w:tc>
              <w:tc>
                <w:tcPr>
                  <w:tcW w:w="1958" w:type="dxa"/>
                  <w:tcBorders>
                    <w:left w:val="single" w:sz="4" w:space="0" w:color="auto"/>
                    <w:bottom w:val="single" w:sz="4" w:space="0" w:color="auto"/>
                    <w:right w:val="single" w:sz="4" w:space="0" w:color="auto"/>
                  </w:tcBorders>
                </w:tcPr>
                <w:p w14:paraId="64892CA1"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На бланке  </w:t>
                  </w:r>
                  <w:r w:rsidRPr="005350E2">
                    <w:rPr>
                      <w:rFonts w:ascii="Times New Roman" w:eastAsia="Calibri" w:hAnsi="Times New Roman" w:cs="Times New Roman"/>
                      <w:sz w:val="24"/>
                      <w:szCs w:val="24"/>
                      <w:lang w:val="ru-RU" w:eastAsia="ru-RU"/>
                    </w:rPr>
                    <w:br/>
                    <w:t>организации</w:t>
                  </w:r>
                </w:p>
              </w:tc>
              <w:tc>
                <w:tcPr>
                  <w:tcW w:w="2287" w:type="dxa"/>
                  <w:tcBorders>
                    <w:left w:val="single" w:sz="4" w:space="0" w:color="auto"/>
                    <w:bottom w:val="single" w:sz="4" w:space="0" w:color="auto"/>
                    <w:right w:val="single" w:sz="4" w:space="0" w:color="auto"/>
                  </w:tcBorders>
                </w:tcPr>
                <w:p w14:paraId="7D8215CB"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Сектор  делопроизводства и кадровой работы</w:t>
                  </w:r>
                </w:p>
              </w:tc>
              <w:tc>
                <w:tcPr>
                  <w:tcW w:w="1995" w:type="dxa"/>
                  <w:tcBorders>
                    <w:left w:val="single" w:sz="4" w:space="0" w:color="auto"/>
                    <w:bottom w:val="single" w:sz="4" w:space="0" w:color="auto"/>
                    <w:right w:val="single" w:sz="4" w:space="0" w:color="auto"/>
                  </w:tcBorders>
                </w:tcPr>
                <w:p w14:paraId="028B0FE0"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бухгалтерия</w:t>
                  </w:r>
                </w:p>
              </w:tc>
              <w:tc>
                <w:tcPr>
                  <w:tcW w:w="3115" w:type="dxa"/>
                  <w:tcBorders>
                    <w:left w:val="single" w:sz="4" w:space="0" w:color="auto"/>
                    <w:bottom w:val="single" w:sz="4" w:space="0" w:color="auto"/>
                    <w:right w:val="single" w:sz="4" w:space="0" w:color="auto"/>
                  </w:tcBorders>
                </w:tcPr>
                <w:p w14:paraId="2BECB30F"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Не позднее дня</w:t>
                  </w:r>
                  <w:r w:rsidRPr="005350E2">
                    <w:rPr>
                      <w:rFonts w:ascii="Times New Roman" w:eastAsia="Calibri" w:hAnsi="Times New Roman" w:cs="Times New Roman"/>
                      <w:sz w:val="24"/>
                      <w:szCs w:val="24"/>
                      <w:lang w:val="ru-RU" w:eastAsia="ru-RU"/>
                    </w:rPr>
                    <w:br/>
                    <w:t xml:space="preserve">установления  </w:t>
                  </w:r>
                  <w:r w:rsidRPr="005350E2">
                    <w:rPr>
                      <w:rFonts w:ascii="Times New Roman" w:eastAsia="Calibri" w:hAnsi="Times New Roman" w:cs="Times New Roman"/>
                      <w:sz w:val="24"/>
                      <w:szCs w:val="24"/>
                      <w:lang w:val="ru-RU" w:eastAsia="ru-RU"/>
                    </w:rPr>
                    <w:br/>
                    <w:t xml:space="preserve">надбавок      </w:t>
                  </w:r>
                  <w:r w:rsidRPr="005350E2">
                    <w:rPr>
                      <w:rFonts w:ascii="Times New Roman" w:eastAsia="Calibri" w:hAnsi="Times New Roman" w:cs="Times New Roman"/>
                      <w:sz w:val="24"/>
                      <w:szCs w:val="24"/>
                      <w:lang w:val="ru-RU" w:eastAsia="ru-RU"/>
                    </w:rPr>
                    <w:br/>
                    <w:t xml:space="preserve">(выплат)      </w:t>
                  </w:r>
                </w:p>
              </w:tc>
              <w:tc>
                <w:tcPr>
                  <w:tcW w:w="1960" w:type="dxa"/>
                  <w:tcBorders>
                    <w:left w:val="single" w:sz="4" w:space="0" w:color="auto"/>
                    <w:bottom w:val="single" w:sz="4" w:space="0" w:color="auto"/>
                    <w:right w:val="single" w:sz="4" w:space="0" w:color="auto"/>
                  </w:tcBorders>
                </w:tcPr>
                <w:p w14:paraId="329E0026"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3 рабочих дня </w:t>
                  </w:r>
                  <w:r w:rsidRPr="005350E2">
                    <w:rPr>
                      <w:rFonts w:ascii="Times New Roman" w:eastAsia="Calibri" w:hAnsi="Times New Roman" w:cs="Times New Roman"/>
                      <w:sz w:val="24"/>
                      <w:szCs w:val="24"/>
                      <w:lang w:val="ru-RU" w:eastAsia="ru-RU"/>
                    </w:rPr>
                    <w:br/>
                    <w:t xml:space="preserve">после         </w:t>
                  </w:r>
                  <w:r w:rsidRPr="005350E2">
                    <w:rPr>
                      <w:rFonts w:ascii="Times New Roman" w:eastAsia="Calibri" w:hAnsi="Times New Roman" w:cs="Times New Roman"/>
                      <w:sz w:val="24"/>
                      <w:szCs w:val="24"/>
                      <w:lang w:val="ru-RU" w:eastAsia="ru-RU"/>
                    </w:rPr>
                    <w:br/>
                    <w:t xml:space="preserve">получения     </w:t>
                  </w:r>
                  <w:r w:rsidRPr="005350E2">
                    <w:rPr>
                      <w:rFonts w:ascii="Times New Roman" w:eastAsia="Calibri" w:hAnsi="Times New Roman" w:cs="Times New Roman"/>
                      <w:sz w:val="24"/>
                      <w:szCs w:val="24"/>
                      <w:lang w:val="ru-RU" w:eastAsia="ru-RU"/>
                    </w:rPr>
                    <w:br/>
                    <w:t xml:space="preserve">приказа       </w:t>
                  </w:r>
                </w:p>
              </w:tc>
              <w:tc>
                <w:tcPr>
                  <w:tcW w:w="2009" w:type="dxa"/>
                  <w:tcBorders>
                    <w:left w:val="single" w:sz="4" w:space="0" w:color="auto"/>
                    <w:bottom w:val="single" w:sz="4" w:space="0" w:color="auto"/>
                    <w:right w:val="single" w:sz="4" w:space="0" w:color="auto"/>
                  </w:tcBorders>
                </w:tcPr>
                <w:p w14:paraId="72787709"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На бумажном    </w:t>
                  </w:r>
                  <w:r w:rsidRPr="005350E2">
                    <w:rPr>
                      <w:rFonts w:ascii="Times New Roman" w:eastAsia="Calibri" w:hAnsi="Times New Roman" w:cs="Times New Roman"/>
                      <w:sz w:val="24"/>
                      <w:szCs w:val="24"/>
                      <w:lang w:val="ru-RU" w:eastAsia="ru-RU"/>
                    </w:rPr>
                    <w:br/>
                    <w:t xml:space="preserve">носителе;      </w:t>
                  </w:r>
                  <w:r w:rsidRPr="005350E2">
                    <w:rPr>
                      <w:rFonts w:ascii="Times New Roman" w:eastAsia="Calibri" w:hAnsi="Times New Roman" w:cs="Times New Roman"/>
                      <w:sz w:val="24"/>
                      <w:szCs w:val="24"/>
                      <w:lang w:val="ru-RU" w:eastAsia="ru-RU"/>
                    </w:rPr>
                    <w:br/>
                    <w:t xml:space="preserve">по мере        </w:t>
                  </w:r>
                  <w:r w:rsidRPr="005350E2">
                    <w:rPr>
                      <w:rFonts w:ascii="Times New Roman" w:eastAsia="Calibri" w:hAnsi="Times New Roman" w:cs="Times New Roman"/>
                      <w:sz w:val="24"/>
                      <w:szCs w:val="24"/>
                      <w:lang w:val="ru-RU" w:eastAsia="ru-RU"/>
                    </w:rPr>
                    <w:br/>
                    <w:t xml:space="preserve">совершения     </w:t>
                  </w:r>
                  <w:r w:rsidRPr="005350E2">
                    <w:rPr>
                      <w:rFonts w:ascii="Times New Roman" w:eastAsia="Calibri" w:hAnsi="Times New Roman" w:cs="Times New Roman"/>
                      <w:sz w:val="24"/>
                      <w:szCs w:val="24"/>
                      <w:lang w:val="ru-RU" w:eastAsia="ru-RU"/>
                    </w:rPr>
                    <w:br/>
                    <w:t xml:space="preserve">операций; 5 лет          </w:t>
                  </w:r>
                </w:p>
              </w:tc>
            </w:tr>
            <w:tr w:rsidR="005350E2" w:rsidRPr="00150359" w14:paraId="64AE826D" w14:textId="77777777" w:rsidTr="005E12F5">
              <w:trPr>
                <w:trHeight w:val="60"/>
                <w:tblCellSpacing w:w="5" w:type="nil"/>
              </w:trPr>
              <w:tc>
                <w:tcPr>
                  <w:tcW w:w="2268" w:type="dxa"/>
                  <w:tcBorders>
                    <w:left w:val="single" w:sz="4" w:space="0" w:color="auto"/>
                    <w:bottom w:val="single" w:sz="4" w:space="0" w:color="auto"/>
                    <w:right w:val="single" w:sz="4" w:space="0" w:color="auto"/>
                  </w:tcBorders>
                </w:tcPr>
                <w:p w14:paraId="290A4292"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Приказ об       </w:t>
                  </w:r>
                  <w:r w:rsidRPr="005350E2">
                    <w:rPr>
                      <w:rFonts w:ascii="Times New Roman" w:eastAsia="Calibri" w:hAnsi="Times New Roman" w:cs="Times New Roman"/>
                      <w:sz w:val="24"/>
                      <w:szCs w:val="24"/>
                      <w:lang w:val="ru-RU" w:eastAsia="ru-RU"/>
                    </w:rPr>
                    <w:br/>
                    <w:t xml:space="preserve">увольнении      </w:t>
                  </w:r>
                  <w:r w:rsidRPr="005350E2">
                    <w:rPr>
                      <w:rFonts w:ascii="Times New Roman" w:eastAsia="Calibri" w:hAnsi="Times New Roman" w:cs="Times New Roman"/>
                      <w:sz w:val="24"/>
                      <w:szCs w:val="24"/>
                      <w:lang w:val="ru-RU" w:eastAsia="ru-RU"/>
                    </w:rPr>
                    <w:br/>
                    <w:t xml:space="preserve">работника       </w:t>
                  </w:r>
                </w:p>
              </w:tc>
              <w:tc>
                <w:tcPr>
                  <w:tcW w:w="1958" w:type="dxa"/>
                  <w:tcBorders>
                    <w:left w:val="single" w:sz="4" w:space="0" w:color="auto"/>
                    <w:bottom w:val="single" w:sz="4" w:space="0" w:color="auto"/>
                    <w:right w:val="single" w:sz="4" w:space="0" w:color="auto"/>
                  </w:tcBorders>
                </w:tcPr>
                <w:p w14:paraId="09A895F0"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На бланке  </w:t>
                  </w:r>
                  <w:r w:rsidRPr="005350E2">
                    <w:rPr>
                      <w:rFonts w:ascii="Times New Roman" w:eastAsia="Calibri" w:hAnsi="Times New Roman" w:cs="Times New Roman"/>
                      <w:sz w:val="24"/>
                      <w:szCs w:val="24"/>
                      <w:lang w:val="ru-RU" w:eastAsia="ru-RU"/>
                    </w:rPr>
                    <w:br/>
                    <w:t>организации</w:t>
                  </w:r>
                </w:p>
              </w:tc>
              <w:tc>
                <w:tcPr>
                  <w:tcW w:w="2287" w:type="dxa"/>
                  <w:tcBorders>
                    <w:left w:val="single" w:sz="4" w:space="0" w:color="auto"/>
                    <w:bottom w:val="single" w:sz="4" w:space="0" w:color="auto"/>
                    <w:right w:val="single" w:sz="4" w:space="0" w:color="auto"/>
                  </w:tcBorders>
                </w:tcPr>
                <w:p w14:paraId="238CC2D3"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Сектор  делопроизводства и кадровой работы</w:t>
                  </w:r>
                </w:p>
              </w:tc>
              <w:tc>
                <w:tcPr>
                  <w:tcW w:w="1995" w:type="dxa"/>
                  <w:tcBorders>
                    <w:left w:val="single" w:sz="4" w:space="0" w:color="auto"/>
                    <w:bottom w:val="single" w:sz="4" w:space="0" w:color="auto"/>
                    <w:right w:val="single" w:sz="4" w:space="0" w:color="auto"/>
                  </w:tcBorders>
                </w:tcPr>
                <w:p w14:paraId="6A1AD9B0"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бухгалтерия</w:t>
                  </w:r>
                </w:p>
              </w:tc>
              <w:tc>
                <w:tcPr>
                  <w:tcW w:w="3115" w:type="dxa"/>
                  <w:tcBorders>
                    <w:left w:val="single" w:sz="4" w:space="0" w:color="auto"/>
                    <w:bottom w:val="single" w:sz="4" w:space="0" w:color="auto"/>
                    <w:right w:val="single" w:sz="4" w:space="0" w:color="auto"/>
                  </w:tcBorders>
                </w:tcPr>
                <w:p w14:paraId="231E2841"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Не менее чем  </w:t>
                  </w:r>
                  <w:r w:rsidRPr="005350E2">
                    <w:rPr>
                      <w:rFonts w:ascii="Times New Roman" w:eastAsia="Calibri" w:hAnsi="Times New Roman" w:cs="Times New Roman"/>
                      <w:sz w:val="24"/>
                      <w:szCs w:val="24"/>
                      <w:lang w:val="ru-RU" w:eastAsia="ru-RU"/>
                    </w:rPr>
                    <w:br/>
                    <w:t xml:space="preserve">за 5 рабочих  </w:t>
                  </w:r>
                  <w:r w:rsidRPr="005350E2">
                    <w:rPr>
                      <w:rFonts w:ascii="Times New Roman" w:eastAsia="Calibri" w:hAnsi="Times New Roman" w:cs="Times New Roman"/>
                      <w:sz w:val="24"/>
                      <w:szCs w:val="24"/>
                      <w:lang w:val="ru-RU" w:eastAsia="ru-RU"/>
                    </w:rPr>
                    <w:br/>
                    <w:t xml:space="preserve">дней до       </w:t>
                  </w:r>
                  <w:r w:rsidRPr="005350E2">
                    <w:rPr>
                      <w:rFonts w:ascii="Times New Roman" w:eastAsia="Calibri" w:hAnsi="Times New Roman" w:cs="Times New Roman"/>
                      <w:sz w:val="24"/>
                      <w:szCs w:val="24"/>
                      <w:lang w:val="ru-RU" w:eastAsia="ru-RU"/>
                    </w:rPr>
                    <w:br/>
                    <w:t xml:space="preserve">увольнения    </w:t>
                  </w:r>
                </w:p>
              </w:tc>
              <w:tc>
                <w:tcPr>
                  <w:tcW w:w="1960" w:type="dxa"/>
                  <w:tcBorders>
                    <w:left w:val="single" w:sz="4" w:space="0" w:color="auto"/>
                    <w:bottom w:val="single" w:sz="4" w:space="0" w:color="auto"/>
                    <w:right w:val="single" w:sz="4" w:space="0" w:color="auto"/>
                  </w:tcBorders>
                </w:tcPr>
                <w:p w14:paraId="56FB0DFE"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3 рабочих дня </w:t>
                  </w:r>
                  <w:r w:rsidRPr="005350E2">
                    <w:rPr>
                      <w:rFonts w:ascii="Times New Roman" w:eastAsia="Calibri" w:hAnsi="Times New Roman" w:cs="Times New Roman"/>
                      <w:sz w:val="24"/>
                      <w:szCs w:val="24"/>
                      <w:lang w:val="ru-RU" w:eastAsia="ru-RU"/>
                    </w:rPr>
                    <w:br/>
                    <w:t xml:space="preserve">после         </w:t>
                  </w:r>
                  <w:r w:rsidRPr="005350E2">
                    <w:rPr>
                      <w:rFonts w:ascii="Times New Roman" w:eastAsia="Calibri" w:hAnsi="Times New Roman" w:cs="Times New Roman"/>
                      <w:sz w:val="24"/>
                      <w:szCs w:val="24"/>
                      <w:lang w:val="ru-RU" w:eastAsia="ru-RU"/>
                    </w:rPr>
                    <w:br/>
                    <w:t xml:space="preserve">получения     </w:t>
                  </w:r>
                  <w:r w:rsidRPr="005350E2">
                    <w:rPr>
                      <w:rFonts w:ascii="Times New Roman" w:eastAsia="Calibri" w:hAnsi="Times New Roman" w:cs="Times New Roman"/>
                      <w:sz w:val="24"/>
                      <w:szCs w:val="24"/>
                      <w:lang w:val="ru-RU" w:eastAsia="ru-RU"/>
                    </w:rPr>
                    <w:br/>
                    <w:t xml:space="preserve">приказа       </w:t>
                  </w:r>
                </w:p>
              </w:tc>
              <w:tc>
                <w:tcPr>
                  <w:tcW w:w="2009" w:type="dxa"/>
                  <w:tcBorders>
                    <w:left w:val="single" w:sz="4" w:space="0" w:color="auto"/>
                    <w:bottom w:val="single" w:sz="4" w:space="0" w:color="auto"/>
                    <w:right w:val="single" w:sz="4" w:space="0" w:color="auto"/>
                  </w:tcBorders>
                </w:tcPr>
                <w:p w14:paraId="7854B4F1"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На бумажном    </w:t>
                  </w:r>
                  <w:r w:rsidRPr="005350E2">
                    <w:rPr>
                      <w:rFonts w:ascii="Times New Roman" w:eastAsia="Calibri" w:hAnsi="Times New Roman" w:cs="Times New Roman"/>
                      <w:sz w:val="24"/>
                      <w:szCs w:val="24"/>
                      <w:lang w:val="ru-RU" w:eastAsia="ru-RU"/>
                    </w:rPr>
                    <w:br/>
                    <w:t xml:space="preserve">носителе;      </w:t>
                  </w:r>
                  <w:r w:rsidRPr="005350E2">
                    <w:rPr>
                      <w:rFonts w:ascii="Times New Roman" w:eastAsia="Calibri" w:hAnsi="Times New Roman" w:cs="Times New Roman"/>
                      <w:sz w:val="24"/>
                      <w:szCs w:val="24"/>
                      <w:lang w:val="ru-RU" w:eastAsia="ru-RU"/>
                    </w:rPr>
                    <w:br/>
                    <w:t>по мере совершения операций;</w:t>
                  </w:r>
                  <w:r w:rsidRPr="005350E2">
                    <w:rPr>
                      <w:rFonts w:ascii="Times New Roman" w:eastAsia="Calibri" w:hAnsi="Times New Roman" w:cs="Times New Roman"/>
                      <w:sz w:val="24"/>
                      <w:szCs w:val="24"/>
                      <w:lang w:val="ru-RU" w:eastAsia="ru-RU"/>
                    </w:rPr>
                    <w:br/>
                    <w:t xml:space="preserve">5 лет          </w:t>
                  </w:r>
                </w:p>
              </w:tc>
            </w:tr>
            <w:tr w:rsidR="005350E2" w:rsidRPr="00150359" w14:paraId="41EB94BF" w14:textId="77777777" w:rsidTr="005E12F5">
              <w:trPr>
                <w:trHeight w:val="60"/>
                <w:tblCellSpacing w:w="5" w:type="nil"/>
              </w:trPr>
              <w:tc>
                <w:tcPr>
                  <w:tcW w:w="2268" w:type="dxa"/>
                  <w:tcBorders>
                    <w:left w:val="single" w:sz="4" w:space="0" w:color="auto"/>
                    <w:bottom w:val="single" w:sz="4" w:space="0" w:color="auto"/>
                    <w:right w:val="single" w:sz="4" w:space="0" w:color="auto"/>
                  </w:tcBorders>
                </w:tcPr>
                <w:p w14:paraId="15CE79A0"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Приказ о        </w:t>
                  </w:r>
                  <w:r w:rsidRPr="005350E2">
                    <w:rPr>
                      <w:rFonts w:ascii="Times New Roman" w:eastAsia="Calibri" w:hAnsi="Times New Roman" w:cs="Times New Roman"/>
                      <w:sz w:val="24"/>
                      <w:szCs w:val="24"/>
                      <w:lang w:val="ru-RU" w:eastAsia="ru-RU"/>
                    </w:rPr>
                    <w:br/>
                    <w:t xml:space="preserve">предоставлении  </w:t>
                  </w:r>
                  <w:r w:rsidRPr="005350E2">
                    <w:rPr>
                      <w:rFonts w:ascii="Times New Roman" w:eastAsia="Calibri" w:hAnsi="Times New Roman" w:cs="Times New Roman"/>
                      <w:sz w:val="24"/>
                      <w:szCs w:val="24"/>
                      <w:lang w:val="ru-RU" w:eastAsia="ru-RU"/>
                    </w:rPr>
                    <w:br/>
                    <w:t xml:space="preserve">отпуска         </w:t>
                  </w:r>
                  <w:r w:rsidRPr="005350E2">
                    <w:rPr>
                      <w:rFonts w:ascii="Times New Roman" w:eastAsia="Calibri" w:hAnsi="Times New Roman" w:cs="Times New Roman"/>
                      <w:sz w:val="24"/>
                      <w:szCs w:val="24"/>
                      <w:lang w:val="ru-RU" w:eastAsia="ru-RU"/>
                    </w:rPr>
                    <w:br/>
                    <w:t xml:space="preserve">работнику       </w:t>
                  </w:r>
                </w:p>
              </w:tc>
              <w:tc>
                <w:tcPr>
                  <w:tcW w:w="1958" w:type="dxa"/>
                  <w:tcBorders>
                    <w:left w:val="single" w:sz="4" w:space="0" w:color="auto"/>
                    <w:bottom w:val="single" w:sz="4" w:space="0" w:color="auto"/>
                    <w:right w:val="single" w:sz="4" w:space="0" w:color="auto"/>
                  </w:tcBorders>
                </w:tcPr>
                <w:p w14:paraId="2D1CA36D"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На бланке  </w:t>
                  </w:r>
                  <w:r w:rsidRPr="005350E2">
                    <w:rPr>
                      <w:rFonts w:ascii="Times New Roman" w:eastAsia="Calibri" w:hAnsi="Times New Roman" w:cs="Times New Roman"/>
                      <w:sz w:val="24"/>
                      <w:szCs w:val="24"/>
                      <w:lang w:val="ru-RU" w:eastAsia="ru-RU"/>
                    </w:rPr>
                    <w:br/>
                    <w:t>организации</w:t>
                  </w:r>
                </w:p>
              </w:tc>
              <w:tc>
                <w:tcPr>
                  <w:tcW w:w="2287" w:type="dxa"/>
                  <w:tcBorders>
                    <w:left w:val="single" w:sz="4" w:space="0" w:color="auto"/>
                    <w:bottom w:val="single" w:sz="4" w:space="0" w:color="auto"/>
                    <w:right w:val="single" w:sz="4" w:space="0" w:color="auto"/>
                  </w:tcBorders>
                </w:tcPr>
                <w:p w14:paraId="3EB65E32"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Сектор  делопроизводства и кадровой работы</w:t>
                  </w:r>
                </w:p>
              </w:tc>
              <w:tc>
                <w:tcPr>
                  <w:tcW w:w="1995" w:type="dxa"/>
                  <w:tcBorders>
                    <w:left w:val="single" w:sz="4" w:space="0" w:color="auto"/>
                    <w:bottom w:val="single" w:sz="4" w:space="0" w:color="auto"/>
                    <w:right w:val="single" w:sz="4" w:space="0" w:color="auto"/>
                  </w:tcBorders>
                </w:tcPr>
                <w:p w14:paraId="75487695"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бухгалтерия</w:t>
                  </w:r>
                </w:p>
              </w:tc>
              <w:tc>
                <w:tcPr>
                  <w:tcW w:w="3115" w:type="dxa"/>
                  <w:tcBorders>
                    <w:left w:val="single" w:sz="4" w:space="0" w:color="auto"/>
                    <w:bottom w:val="single" w:sz="4" w:space="0" w:color="auto"/>
                    <w:right w:val="single" w:sz="4" w:space="0" w:color="auto"/>
                  </w:tcBorders>
                </w:tcPr>
                <w:p w14:paraId="77FA2AD6"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Не менее чем  </w:t>
                  </w:r>
                  <w:r w:rsidRPr="005350E2">
                    <w:rPr>
                      <w:rFonts w:ascii="Times New Roman" w:eastAsia="Calibri" w:hAnsi="Times New Roman" w:cs="Times New Roman"/>
                      <w:sz w:val="24"/>
                      <w:szCs w:val="24"/>
                      <w:lang w:val="ru-RU" w:eastAsia="ru-RU"/>
                    </w:rPr>
                    <w:br/>
                    <w:t xml:space="preserve">за 7 рабочих </w:t>
                  </w:r>
                  <w:r w:rsidRPr="005350E2">
                    <w:rPr>
                      <w:rFonts w:ascii="Times New Roman" w:eastAsia="Calibri" w:hAnsi="Times New Roman" w:cs="Times New Roman"/>
                      <w:sz w:val="24"/>
                      <w:szCs w:val="24"/>
                      <w:lang w:val="ru-RU" w:eastAsia="ru-RU"/>
                    </w:rPr>
                    <w:br/>
                    <w:t xml:space="preserve">дней до       </w:t>
                  </w:r>
                  <w:r w:rsidRPr="005350E2">
                    <w:rPr>
                      <w:rFonts w:ascii="Times New Roman" w:eastAsia="Calibri" w:hAnsi="Times New Roman" w:cs="Times New Roman"/>
                      <w:sz w:val="24"/>
                      <w:szCs w:val="24"/>
                      <w:lang w:val="ru-RU" w:eastAsia="ru-RU"/>
                    </w:rPr>
                    <w:br/>
                    <w:t xml:space="preserve">наступления   </w:t>
                  </w:r>
                  <w:r w:rsidRPr="005350E2">
                    <w:rPr>
                      <w:rFonts w:ascii="Times New Roman" w:eastAsia="Calibri" w:hAnsi="Times New Roman" w:cs="Times New Roman"/>
                      <w:sz w:val="24"/>
                      <w:szCs w:val="24"/>
                      <w:lang w:val="ru-RU" w:eastAsia="ru-RU"/>
                    </w:rPr>
                    <w:br/>
                    <w:t xml:space="preserve">отпуска       </w:t>
                  </w:r>
                </w:p>
              </w:tc>
              <w:tc>
                <w:tcPr>
                  <w:tcW w:w="1960" w:type="dxa"/>
                  <w:tcBorders>
                    <w:left w:val="single" w:sz="4" w:space="0" w:color="auto"/>
                    <w:bottom w:val="single" w:sz="4" w:space="0" w:color="auto"/>
                    <w:right w:val="single" w:sz="4" w:space="0" w:color="auto"/>
                  </w:tcBorders>
                </w:tcPr>
                <w:p w14:paraId="534A458F"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3 рабочих дня </w:t>
                  </w:r>
                  <w:r w:rsidRPr="005350E2">
                    <w:rPr>
                      <w:rFonts w:ascii="Times New Roman" w:eastAsia="Calibri" w:hAnsi="Times New Roman" w:cs="Times New Roman"/>
                      <w:sz w:val="24"/>
                      <w:szCs w:val="24"/>
                      <w:lang w:val="ru-RU" w:eastAsia="ru-RU"/>
                    </w:rPr>
                    <w:br/>
                    <w:t xml:space="preserve">после         </w:t>
                  </w:r>
                  <w:r w:rsidRPr="005350E2">
                    <w:rPr>
                      <w:rFonts w:ascii="Times New Roman" w:eastAsia="Calibri" w:hAnsi="Times New Roman" w:cs="Times New Roman"/>
                      <w:sz w:val="24"/>
                      <w:szCs w:val="24"/>
                      <w:lang w:val="ru-RU" w:eastAsia="ru-RU"/>
                    </w:rPr>
                    <w:br/>
                    <w:t xml:space="preserve">получения     </w:t>
                  </w:r>
                  <w:r w:rsidRPr="005350E2">
                    <w:rPr>
                      <w:rFonts w:ascii="Times New Roman" w:eastAsia="Calibri" w:hAnsi="Times New Roman" w:cs="Times New Roman"/>
                      <w:sz w:val="24"/>
                      <w:szCs w:val="24"/>
                      <w:lang w:val="ru-RU" w:eastAsia="ru-RU"/>
                    </w:rPr>
                    <w:br/>
                    <w:t xml:space="preserve">приказа       </w:t>
                  </w:r>
                </w:p>
              </w:tc>
              <w:tc>
                <w:tcPr>
                  <w:tcW w:w="2009" w:type="dxa"/>
                  <w:tcBorders>
                    <w:left w:val="single" w:sz="4" w:space="0" w:color="auto"/>
                    <w:bottom w:val="single" w:sz="4" w:space="0" w:color="auto"/>
                    <w:right w:val="single" w:sz="4" w:space="0" w:color="auto"/>
                  </w:tcBorders>
                </w:tcPr>
                <w:p w14:paraId="635B557D"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На бумажном    </w:t>
                  </w:r>
                  <w:r w:rsidRPr="005350E2">
                    <w:rPr>
                      <w:rFonts w:ascii="Times New Roman" w:eastAsia="Calibri" w:hAnsi="Times New Roman" w:cs="Times New Roman"/>
                      <w:sz w:val="24"/>
                      <w:szCs w:val="24"/>
                      <w:lang w:val="ru-RU" w:eastAsia="ru-RU"/>
                    </w:rPr>
                    <w:br/>
                    <w:t xml:space="preserve">носителе;      </w:t>
                  </w:r>
                  <w:r w:rsidRPr="005350E2">
                    <w:rPr>
                      <w:rFonts w:ascii="Times New Roman" w:eastAsia="Calibri" w:hAnsi="Times New Roman" w:cs="Times New Roman"/>
                      <w:sz w:val="24"/>
                      <w:szCs w:val="24"/>
                      <w:lang w:val="ru-RU" w:eastAsia="ru-RU"/>
                    </w:rPr>
                    <w:br/>
                    <w:t>по мере совершения операций;</w:t>
                  </w:r>
                  <w:r w:rsidRPr="005350E2">
                    <w:rPr>
                      <w:rFonts w:ascii="Times New Roman" w:eastAsia="Calibri" w:hAnsi="Times New Roman" w:cs="Times New Roman"/>
                      <w:sz w:val="24"/>
                      <w:szCs w:val="24"/>
                      <w:lang w:val="ru-RU" w:eastAsia="ru-RU"/>
                    </w:rPr>
                    <w:br/>
                    <w:t xml:space="preserve">5 лет          </w:t>
                  </w:r>
                </w:p>
              </w:tc>
            </w:tr>
            <w:tr w:rsidR="005350E2" w:rsidRPr="00150359" w14:paraId="26D77A64" w14:textId="77777777" w:rsidTr="005E12F5">
              <w:trPr>
                <w:trHeight w:val="60"/>
                <w:tblCellSpacing w:w="5" w:type="nil"/>
              </w:trPr>
              <w:tc>
                <w:tcPr>
                  <w:tcW w:w="2268" w:type="dxa"/>
                  <w:tcBorders>
                    <w:left w:val="single" w:sz="4" w:space="0" w:color="auto"/>
                    <w:bottom w:val="single" w:sz="4" w:space="0" w:color="auto"/>
                    <w:right w:val="single" w:sz="4" w:space="0" w:color="auto"/>
                  </w:tcBorders>
                </w:tcPr>
                <w:p w14:paraId="05B6324A"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Заявление на    </w:t>
                  </w:r>
                  <w:r w:rsidRPr="005350E2">
                    <w:rPr>
                      <w:rFonts w:ascii="Times New Roman" w:eastAsia="Calibri" w:hAnsi="Times New Roman" w:cs="Times New Roman"/>
                      <w:sz w:val="24"/>
                      <w:szCs w:val="24"/>
                      <w:lang w:val="ru-RU" w:eastAsia="ru-RU"/>
                    </w:rPr>
                    <w:br/>
                    <w:t xml:space="preserve">единовременную  </w:t>
                  </w:r>
                  <w:r w:rsidRPr="005350E2">
                    <w:rPr>
                      <w:rFonts w:ascii="Times New Roman" w:eastAsia="Calibri" w:hAnsi="Times New Roman" w:cs="Times New Roman"/>
                      <w:sz w:val="24"/>
                      <w:szCs w:val="24"/>
                      <w:lang w:val="ru-RU" w:eastAsia="ru-RU"/>
                    </w:rPr>
                    <w:br/>
                    <w:t xml:space="preserve">выплату при     </w:t>
                  </w:r>
                  <w:r w:rsidRPr="005350E2">
                    <w:rPr>
                      <w:rFonts w:ascii="Times New Roman" w:eastAsia="Calibri" w:hAnsi="Times New Roman" w:cs="Times New Roman"/>
                      <w:sz w:val="24"/>
                      <w:szCs w:val="24"/>
                      <w:lang w:val="ru-RU" w:eastAsia="ru-RU"/>
                    </w:rPr>
                    <w:br/>
                    <w:t xml:space="preserve">предоставлении  </w:t>
                  </w:r>
                  <w:r w:rsidRPr="005350E2">
                    <w:rPr>
                      <w:rFonts w:ascii="Times New Roman" w:eastAsia="Calibri" w:hAnsi="Times New Roman" w:cs="Times New Roman"/>
                      <w:sz w:val="24"/>
                      <w:szCs w:val="24"/>
                      <w:lang w:val="ru-RU" w:eastAsia="ru-RU"/>
                    </w:rPr>
                    <w:br/>
                    <w:t xml:space="preserve">ежегодного      </w:t>
                  </w:r>
                  <w:r w:rsidRPr="005350E2">
                    <w:rPr>
                      <w:rFonts w:ascii="Times New Roman" w:eastAsia="Calibri" w:hAnsi="Times New Roman" w:cs="Times New Roman"/>
                      <w:sz w:val="24"/>
                      <w:szCs w:val="24"/>
                      <w:lang w:val="ru-RU" w:eastAsia="ru-RU"/>
                    </w:rPr>
                    <w:br/>
                    <w:t xml:space="preserve">оплачиваемого  отпуска         </w:t>
                  </w:r>
                </w:p>
              </w:tc>
              <w:tc>
                <w:tcPr>
                  <w:tcW w:w="1958" w:type="dxa"/>
                  <w:tcBorders>
                    <w:left w:val="single" w:sz="4" w:space="0" w:color="auto"/>
                    <w:bottom w:val="single" w:sz="4" w:space="0" w:color="auto"/>
                    <w:right w:val="single" w:sz="4" w:space="0" w:color="auto"/>
                  </w:tcBorders>
                </w:tcPr>
                <w:p w14:paraId="39B3FEA0"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Произвольной формы  </w:t>
                  </w:r>
                </w:p>
              </w:tc>
              <w:tc>
                <w:tcPr>
                  <w:tcW w:w="2287" w:type="dxa"/>
                  <w:tcBorders>
                    <w:left w:val="single" w:sz="4" w:space="0" w:color="auto"/>
                    <w:bottom w:val="single" w:sz="4" w:space="0" w:color="auto"/>
                    <w:right w:val="single" w:sz="4" w:space="0" w:color="auto"/>
                  </w:tcBorders>
                </w:tcPr>
                <w:p w14:paraId="493C0D60"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Сектор  делопроизводства и кадровой работы</w:t>
                  </w:r>
                </w:p>
              </w:tc>
              <w:tc>
                <w:tcPr>
                  <w:tcW w:w="1995" w:type="dxa"/>
                  <w:tcBorders>
                    <w:left w:val="single" w:sz="4" w:space="0" w:color="auto"/>
                    <w:bottom w:val="single" w:sz="4" w:space="0" w:color="auto"/>
                    <w:right w:val="single" w:sz="4" w:space="0" w:color="auto"/>
                  </w:tcBorders>
                </w:tcPr>
                <w:p w14:paraId="1FDA0022"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бухгалтерия</w:t>
                  </w:r>
                </w:p>
              </w:tc>
              <w:tc>
                <w:tcPr>
                  <w:tcW w:w="3115" w:type="dxa"/>
                  <w:tcBorders>
                    <w:left w:val="single" w:sz="4" w:space="0" w:color="auto"/>
                    <w:bottom w:val="single" w:sz="4" w:space="0" w:color="auto"/>
                    <w:right w:val="single" w:sz="4" w:space="0" w:color="auto"/>
                  </w:tcBorders>
                </w:tcPr>
                <w:p w14:paraId="0943CD2E"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Не менее чем  </w:t>
                  </w:r>
                  <w:r w:rsidRPr="005350E2">
                    <w:rPr>
                      <w:rFonts w:ascii="Times New Roman" w:eastAsia="Calibri" w:hAnsi="Times New Roman" w:cs="Times New Roman"/>
                      <w:sz w:val="24"/>
                      <w:szCs w:val="24"/>
                      <w:lang w:val="ru-RU" w:eastAsia="ru-RU"/>
                    </w:rPr>
                    <w:br/>
                    <w:t xml:space="preserve">за 7 рабочих </w:t>
                  </w:r>
                  <w:r w:rsidRPr="005350E2">
                    <w:rPr>
                      <w:rFonts w:ascii="Times New Roman" w:eastAsia="Calibri" w:hAnsi="Times New Roman" w:cs="Times New Roman"/>
                      <w:sz w:val="24"/>
                      <w:szCs w:val="24"/>
                      <w:lang w:val="ru-RU" w:eastAsia="ru-RU"/>
                    </w:rPr>
                    <w:br/>
                    <w:t xml:space="preserve">дней до       </w:t>
                  </w:r>
                  <w:r w:rsidRPr="005350E2">
                    <w:rPr>
                      <w:rFonts w:ascii="Times New Roman" w:eastAsia="Calibri" w:hAnsi="Times New Roman" w:cs="Times New Roman"/>
                      <w:sz w:val="24"/>
                      <w:szCs w:val="24"/>
                      <w:lang w:val="ru-RU" w:eastAsia="ru-RU"/>
                    </w:rPr>
                    <w:br/>
                    <w:t xml:space="preserve">наступления   </w:t>
                  </w:r>
                  <w:r w:rsidRPr="005350E2">
                    <w:rPr>
                      <w:rFonts w:ascii="Times New Roman" w:eastAsia="Calibri" w:hAnsi="Times New Roman" w:cs="Times New Roman"/>
                      <w:sz w:val="24"/>
                      <w:szCs w:val="24"/>
                      <w:lang w:val="ru-RU" w:eastAsia="ru-RU"/>
                    </w:rPr>
                    <w:br/>
                    <w:t xml:space="preserve">отпуска       </w:t>
                  </w:r>
                </w:p>
              </w:tc>
              <w:tc>
                <w:tcPr>
                  <w:tcW w:w="1960" w:type="dxa"/>
                  <w:tcBorders>
                    <w:left w:val="single" w:sz="4" w:space="0" w:color="auto"/>
                    <w:bottom w:val="single" w:sz="4" w:space="0" w:color="auto"/>
                    <w:right w:val="single" w:sz="4" w:space="0" w:color="auto"/>
                  </w:tcBorders>
                </w:tcPr>
                <w:p w14:paraId="0923135D"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3 рабочих дня </w:t>
                  </w:r>
                  <w:r w:rsidRPr="005350E2">
                    <w:rPr>
                      <w:rFonts w:ascii="Times New Roman" w:eastAsia="Calibri" w:hAnsi="Times New Roman" w:cs="Times New Roman"/>
                      <w:sz w:val="24"/>
                      <w:szCs w:val="24"/>
                      <w:lang w:val="ru-RU" w:eastAsia="ru-RU"/>
                    </w:rPr>
                    <w:br/>
                    <w:t xml:space="preserve">после         </w:t>
                  </w:r>
                  <w:r w:rsidRPr="005350E2">
                    <w:rPr>
                      <w:rFonts w:ascii="Times New Roman" w:eastAsia="Calibri" w:hAnsi="Times New Roman" w:cs="Times New Roman"/>
                      <w:sz w:val="24"/>
                      <w:szCs w:val="24"/>
                      <w:lang w:val="ru-RU" w:eastAsia="ru-RU"/>
                    </w:rPr>
                    <w:br/>
                    <w:t xml:space="preserve">получения     </w:t>
                  </w:r>
                  <w:r w:rsidRPr="005350E2">
                    <w:rPr>
                      <w:rFonts w:ascii="Times New Roman" w:eastAsia="Calibri" w:hAnsi="Times New Roman" w:cs="Times New Roman"/>
                      <w:sz w:val="24"/>
                      <w:szCs w:val="24"/>
                      <w:lang w:val="ru-RU" w:eastAsia="ru-RU"/>
                    </w:rPr>
                    <w:br/>
                    <w:t xml:space="preserve">заявления     </w:t>
                  </w:r>
                </w:p>
              </w:tc>
              <w:tc>
                <w:tcPr>
                  <w:tcW w:w="2009" w:type="dxa"/>
                  <w:tcBorders>
                    <w:left w:val="single" w:sz="4" w:space="0" w:color="auto"/>
                    <w:bottom w:val="single" w:sz="4" w:space="0" w:color="auto"/>
                    <w:right w:val="single" w:sz="4" w:space="0" w:color="auto"/>
                  </w:tcBorders>
                </w:tcPr>
                <w:p w14:paraId="21AA8C5C"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На бумажном    </w:t>
                  </w:r>
                  <w:r w:rsidRPr="005350E2">
                    <w:rPr>
                      <w:rFonts w:ascii="Times New Roman" w:eastAsia="Calibri" w:hAnsi="Times New Roman" w:cs="Times New Roman"/>
                      <w:sz w:val="24"/>
                      <w:szCs w:val="24"/>
                      <w:lang w:val="ru-RU" w:eastAsia="ru-RU"/>
                    </w:rPr>
                    <w:br/>
                    <w:t xml:space="preserve">носителе;      </w:t>
                  </w:r>
                  <w:r w:rsidRPr="005350E2">
                    <w:rPr>
                      <w:rFonts w:ascii="Times New Roman" w:eastAsia="Calibri" w:hAnsi="Times New Roman" w:cs="Times New Roman"/>
                      <w:sz w:val="24"/>
                      <w:szCs w:val="24"/>
                      <w:lang w:val="ru-RU" w:eastAsia="ru-RU"/>
                    </w:rPr>
                    <w:br/>
                    <w:t xml:space="preserve">по мере        </w:t>
                  </w:r>
                  <w:r w:rsidRPr="005350E2">
                    <w:rPr>
                      <w:rFonts w:ascii="Times New Roman" w:eastAsia="Calibri" w:hAnsi="Times New Roman" w:cs="Times New Roman"/>
                      <w:sz w:val="24"/>
                      <w:szCs w:val="24"/>
                      <w:lang w:val="ru-RU" w:eastAsia="ru-RU"/>
                    </w:rPr>
                    <w:br/>
                    <w:t xml:space="preserve">совершения     </w:t>
                  </w:r>
                  <w:r w:rsidRPr="005350E2">
                    <w:rPr>
                      <w:rFonts w:ascii="Times New Roman" w:eastAsia="Calibri" w:hAnsi="Times New Roman" w:cs="Times New Roman"/>
                      <w:sz w:val="24"/>
                      <w:szCs w:val="24"/>
                      <w:lang w:val="ru-RU" w:eastAsia="ru-RU"/>
                    </w:rPr>
                    <w:br/>
                    <w:t xml:space="preserve">операций;      </w:t>
                  </w:r>
                  <w:r w:rsidRPr="005350E2">
                    <w:rPr>
                      <w:rFonts w:ascii="Times New Roman" w:eastAsia="Calibri" w:hAnsi="Times New Roman" w:cs="Times New Roman"/>
                      <w:sz w:val="24"/>
                      <w:szCs w:val="24"/>
                      <w:lang w:val="ru-RU" w:eastAsia="ru-RU"/>
                    </w:rPr>
                    <w:br/>
                    <w:t xml:space="preserve">5 лет          </w:t>
                  </w:r>
                </w:p>
              </w:tc>
            </w:tr>
            <w:tr w:rsidR="005350E2" w:rsidRPr="00150359" w14:paraId="5AA6FCB3" w14:textId="77777777" w:rsidTr="005E12F5">
              <w:trPr>
                <w:trHeight w:val="60"/>
                <w:tblCellSpacing w:w="5" w:type="nil"/>
              </w:trPr>
              <w:tc>
                <w:tcPr>
                  <w:tcW w:w="2268" w:type="dxa"/>
                  <w:tcBorders>
                    <w:left w:val="single" w:sz="4" w:space="0" w:color="auto"/>
                    <w:bottom w:val="single" w:sz="4" w:space="0" w:color="auto"/>
                    <w:right w:val="single" w:sz="4" w:space="0" w:color="auto"/>
                  </w:tcBorders>
                </w:tcPr>
                <w:p w14:paraId="337F276B"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Заявление на    </w:t>
                  </w:r>
                  <w:r w:rsidRPr="005350E2">
                    <w:rPr>
                      <w:rFonts w:ascii="Times New Roman" w:eastAsia="Calibri" w:hAnsi="Times New Roman" w:cs="Times New Roman"/>
                      <w:sz w:val="24"/>
                      <w:szCs w:val="24"/>
                      <w:lang w:val="ru-RU" w:eastAsia="ru-RU"/>
                    </w:rPr>
                    <w:br/>
                    <w:t xml:space="preserve">выплату         </w:t>
                  </w:r>
                  <w:r w:rsidRPr="005350E2">
                    <w:rPr>
                      <w:rFonts w:ascii="Times New Roman" w:eastAsia="Calibri" w:hAnsi="Times New Roman" w:cs="Times New Roman"/>
                      <w:sz w:val="24"/>
                      <w:szCs w:val="24"/>
                      <w:lang w:val="ru-RU" w:eastAsia="ru-RU"/>
                    </w:rPr>
                    <w:br/>
                    <w:t xml:space="preserve">материальной    </w:t>
                  </w:r>
                  <w:r w:rsidRPr="005350E2">
                    <w:rPr>
                      <w:rFonts w:ascii="Times New Roman" w:eastAsia="Calibri" w:hAnsi="Times New Roman" w:cs="Times New Roman"/>
                      <w:sz w:val="24"/>
                      <w:szCs w:val="24"/>
                      <w:lang w:val="ru-RU" w:eastAsia="ru-RU"/>
                    </w:rPr>
                    <w:br/>
                  </w:r>
                  <w:r w:rsidRPr="005350E2">
                    <w:rPr>
                      <w:rFonts w:ascii="Times New Roman" w:eastAsia="Calibri" w:hAnsi="Times New Roman" w:cs="Times New Roman"/>
                      <w:sz w:val="24"/>
                      <w:szCs w:val="24"/>
                      <w:lang w:val="ru-RU" w:eastAsia="ru-RU"/>
                    </w:rPr>
                    <w:lastRenderedPageBreak/>
                    <w:t xml:space="preserve">помощи          </w:t>
                  </w:r>
                </w:p>
              </w:tc>
              <w:tc>
                <w:tcPr>
                  <w:tcW w:w="1958" w:type="dxa"/>
                  <w:tcBorders>
                    <w:left w:val="single" w:sz="4" w:space="0" w:color="auto"/>
                    <w:bottom w:val="single" w:sz="4" w:space="0" w:color="auto"/>
                    <w:right w:val="single" w:sz="4" w:space="0" w:color="auto"/>
                  </w:tcBorders>
                </w:tcPr>
                <w:p w14:paraId="30180C96"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lastRenderedPageBreak/>
                    <w:t xml:space="preserve">Произвольной формы  </w:t>
                  </w:r>
                </w:p>
              </w:tc>
              <w:tc>
                <w:tcPr>
                  <w:tcW w:w="2287" w:type="dxa"/>
                  <w:tcBorders>
                    <w:left w:val="single" w:sz="4" w:space="0" w:color="auto"/>
                    <w:bottom w:val="single" w:sz="4" w:space="0" w:color="auto"/>
                    <w:right w:val="single" w:sz="4" w:space="0" w:color="auto"/>
                  </w:tcBorders>
                </w:tcPr>
                <w:p w14:paraId="25A7B2BB"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Сектор  делопроизводства и кадровой работы</w:t>
                  </w:r>
                </w:p>
              </w:tc>
              <w:tc>
                <w:tcPr>
                  <w:tcW w:w="1995" w:type="dxa"/>
                  <w:tcBorders>
                    <w:left w:val="single" w:sz="4" w:space="0" w:color="auto"/>
                    <w:bottom w:val="single" w:sz="4" w:space="0" w:color="auto"/>
                    <w:right w:val="single" w:sz="4" w:space="0" w:color="auto"/>
                  </w:tcBorders>
                </w:tcPr>
                <w:p w14:paraId="2D807A6A"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бухгалтерия</w:t>
                  </w:r>
                </w:p>
              </w:tc>
              <w:tc>
                <w:tcPr>
                  <w:tcW w:w="3115" w:type="dxa"/>
                  <w:tcBorders>
                    <w:left w:val="single" w:sz="4" w:space="0" w:color="auto"/>
                    <w:bottom w:val="single" w:sz="4" w:space="0" w:color="auto"/>
                    <w:right w:val="single" w:sz="4" w:space="0" w:color="auto"/>
                  </w:tcBorders>
                </w:tcPr>
                <w:p w14:paraId="34E4FD1D"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День подачи   </w:t>
                  </w:r>
                  <w:r w:rsidRPr="005350E2">
                    <w:rPr>
                      <w:rFonts w:ascii="Times New Roman" w:eastAsia="Calibri" w:hAnsi="Times New Roman" w:cs="Times New Roman"/>
                      <w:sz w:val="24"/>
                      <w:szCs w:val="24"/>
                      <w:lang w:val="ru-RU" w:eastAsia="ru-RU"/>
                    </w:rPr>
                    <w:br/>
                    <w:t xml:space="preserve">заявления     </w:t>
                  </w:r>
                </w:p>
              </w:tc>
              <w:tc>
                <w:tcPr>
                  <w:tcW w:w="1960" w:type="dxa"/>
                  <w:tcBorders>
                    <w:left w:val="single" w:sz="4" w:space="0" w:color="auto"/>
                    <w:bottom w:val="single" w:sz="4" w:space="0" w:color="auto"/>
                    <w:right w:val="single" w:sz="4" w:space="0" w:color="auto"/>
                  </w:tcBorders>
                </w:tcPr>
                <w:p w14:paraId="4FCF1BC0"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3 рабочих дня </w:t>
                  </w:r>
                  <w:r w:rsidRPr="005350E2">
                    <w:rPr>
                      <w:rFonts w:ascii="Times New Roman" w:eastAsia="Calibri" w:hAnsi="Times New Roman" w:cs="Times New Roman"/>
                      <w:sz w:val="24"/>
                      <w:szCs w:val="24"/>
                      <w:lang w:val="ru-RU" w:eastAsia="ru-RU"/>
                    </w:rPr>
                    <w:br/>
                    <w:t xml:space="preserve">после         </w:t>
                  </w:r>
                  <w:r w:rsidRPr="005350E2">
                    <w:rPr>
                      <w:rFonts w:ascii="Times New Roman" w:eastAsia="Calibri" w:hAnsi="Times New Roman" w:cs="Times New Roman"/>
                      <w:sz w:val="24"/>
                      <w:szCs w:val="24"/>
                      <w:lang w:val="ru-RU" w:eastAsia="ru-RU"/>
                    </w:rPr>
                    <w:br/>
                    <w:t xml:space="preserve">получения     </w:t>
                  </w:r>
                  <w:r w:rsidRPr="005350E2">
                    <w:rPr>
                      <w:rFonts w:ascii="Times New Roman" w:eastAsia="Calibri" w:hAnsi="Times New Roman" w:cs="Times New Roman"/>
                      <w:sz w:val="24"/>
                      <w:szCs w:val="24"/>
                      <w:lang w:val="ru-RU" w:eastAsia="ru-RU"/>
                    </w:rPr>
                    <w:br/>
                  </w:r>
                  <w:r w:rsidRPr="005350E2">
                    <w:rPr>
                      <w:rFonts w:ascii="Times New Roman" w:eastAsia="Calibri" w:hAnsi="Times New Roman" w:cs="Times New Roman"/>
                      <w:sz w:val="24"/>
                      <w:szCs w:val="24"/>
                      <w:lang w:val="ru-RU" w:eastAsia="ru-RU"/>
                    </w:rPr>
                    <w:lastRenderedPageBreak/>
                    <w:t xml:space="preserve">заявления     </w:t>
                  </w:r>
                </w:p>
              </w:tc>
              <w:tc>
                <w:tcPr>
                  <w:tcW w:w="2009" w:type="dxa"/>
                  <w:tcBorders>
                    <w:left w:val="single" w:sz="4" w:space="0" w:color="auto"/>
                    <w:bottom w:val="single" w:sz="4" w:space="0" w:color="auto"/>
                    <w:right w:val="single" w:sz="4" w:space="0" w:color="auto"/>
                  </w:tcBorders>
                </w:tcPr>
                <w:p w14:paraId="576862E6"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lastRenderedPageBreak/>
                    <w:t xml:space="preserve">На бумажном    </w:t>
                  </w:r>
                  <w:r w:rsidRPr="005350E2">
                    <w:rPr>
                      <w:rFonts w:ascii="Times New Roman" w:eastAsia="Calibri" w:hAnsi="Times New Roman" w:cs="Times New Roman"/>
                      <w:sz w:val="24"/>
                      <w:szCs w:val="24"/>
                      <w:lang w:val="ru-RU" w:eastAsia="ru-RU"/>
                    </w:rPr>
                    <w:br/>
                    <w:t xml:space="preserve">носителе;      </w:t>
                  </w:r>
                  <w:r w:rsidRPr="005350E2">
                    <w:rPr>
                      <w:rFonts w:ascii="Times New Roman" w:eastAsia="Calibri" w:hAnsi="Times New Roman" w:cs="Times New Roman"/>
                      <w:sz w:val="24"/>
                      <w:szCs w:val="24"/>
                      <w:lang w:val="ru-RU" w:eastAsia="ru-RU"/>
                    </w:rPr>
                    <w:br/>
                    <w:t xml:space="preserve">по мере совер- </w:t>
                  </w:r>
                  <w:r w:rsidRPr="005350E2">
                    <w:rPr>
                      <w:rFonts w:ascii="Times New Roman" w:eastAsia="Calibri" w:hAnsi="Times New Roman" w:cs="Times New Roman"/>
                      <w:sz w:val="24"/>
                      <w:szCs w:val="24"/>
                      <w:lang w:val="ru-RU" w:eastAsia="ru-RU"/>
                    </w:rPr>
                    <w:br/>
                  </w:r>
                  <w:r w:rsidRPr="005350E2">
                    <w:rPr>
                      <w:rFonts w:ascii="Times New Roman" w:eastAsia="Calibri" w:hAnsi="Times New Roman" w:cs="Times New Roman"/>
                      <w:sz w:val="24"/>
                      <w:szCs w:val="24"/>
                      <w:lang w:val="ru-RU" w:eastAsia="ru-RU"/>
                    </w:rPr>
                    <w:lastRenderedPageBreak/>
                    <w:t>шения операций;</w:t>
                  </w:r>
                  <w:r w:rsidRPr="005350E2">
                    <w:rPr>
                      <w:rFonts w:ascii="Times New Roman" w:eastAsia="Calibri" w:hAnsi="Times New Roman" w:cs="Times New Roman"/>
                      <w:sz w:val="24"/>
                      <w:szCs w:val="24"/>
                      <w:lang w:val="ru-RU" w:eastAsia="ru-RU"/>
                    </w:rPr>
                    <w:br/>
                    <w:t xml:space="preserve">5 лет          </w:t>
                  </w:r>
                </w:p>
              </w:tc>
            </w:tr>
            <w:tr w:rsidR="005350E2" w:rsidRPr="005350E2" w14:paraId="54926251" w14:textId="77777777" w:rsidTr="005E12F5">
              <w:trPr>
                <w:trHeight w:val="60"/>
                <w:tblCellSpacing w:w="5" w:type="nil"/>
              </w:trPr>
              <w:tc>
                <w:tcPr>
                  <w:tcW w:w="2268" w:type="dxa"/>
                  <w:tcBorders>
                    <w:left w:val="single" w:sz="4" w:space="0" w:color="auto"/>
                    <w:bottom w:val="single" w:sz="4" w:space="0" w:color="auto"/>
                    <w:right w:val="single" w:sz="4" w:space="0" w:color="auto"/>
                  </w:tcBorders>
                </w:tcPr>
                <w:p w14:paraId="5339557D"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lastRenderedPageBreak/>
                    <w:t>Больничный лист</w:t>
                  </w:r>
                </w:p>
              </w:tc>
              <w:tc>
                <w:tcPr>
                  <w:tcW w:w="1958" w:type="dxa"/>
                  <w:tcBorders>
                    <w:left w:val="single" w:sz="4" w:space="0" w:color="auto"/>
                    <w:bottom w:val="single" w:sz="4" w:space="0" w:color="auto"/>
                    <w:right w:val="single" w:sz="4" w:space="0" w:color="auto"/>
                  </w:tcBorders>
                </w:tcPr>
                <w:p w14:paraId="59917CEB"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Установленной формы  </w:t>
                  </w:r>
                </w:p>
              </w:tc>
              <w:tc>
                <w:tcPr>
                  <w:tcW w:w="2287" w:type="dxa"/>
                  <w:tcBorders>
                    <w:left w:val="single" w:sz="4" w:space="0" w:color="auto"/>
                    <w:bottom w:val="single" w:sz="4" w:space="0" w:color="auto"/>
                    <w:right w:val="single" w:sz="4" w:space="0" w:color="auto"/>
                  </w:tcBorders>
                </w:tcPr>
                <w:p w14:paraId="3D721B6A"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Сектор  делопроизводства и кадровой работы</w:t>
                  </w:r>
                </w:p>
              </w:tc>
              <w:tc>
                <w:tcPr>
                  <w:tcW w:w="1995" w:type="dxa"/>
                  <w:tcBorders>
                    <w:left w:val="single" w:sz="4" w:space="0" w:color="auto"/>
                    <w:bottom w:val="single" w:sz="4" w:space="0" w:color="auto"/>
                    <w:right w:val="single" w:sz="4" w:space="0" w:color="auto"/>
                  </w:tcBorders>
                </w:tcPr>
                <w:p w14:paraId="5D927564"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бухгалтерия</w:t>
                  </w:r>
                </w:p>
              </w:tc>
              <w:tc>
                <w:tcPr>
                  <w:tcW w:w="3115" w:type="dxa"/>
                  <w:tcBorders>
                    <w:left w:val="single" w:sz="4" w:space="0" w:color="auto"/>
                    <w:bottom w:val="single" w:sz="4" w:space="0" w:color="auto"/>
                    <w:right w:val="single" w:sz="4" w:space="0" w:color="auto"/>
                  </w:tcBorders>
                </w:tcPr>
                <w:p w14:paraId="56AE6CE5"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Не позднее    </w:t>
                  </w:r>
                  <w:r w:rsidRPr="005350E2">
                    <w:rPr>
                      <w:rFonts w:ascii="Times New Roman" w:eastAsia="Calibri" w:hAnsi="Times New Roman" w:cs="Times New Roman"/>
                      <w:sz w:val="24"/>
                      <w:szCs w:val="24"/>
                      <w:lang w:val="ru-RU" w:eastAsia="ru-RU"/>
                    </w:rPr>
                    <w:br/>
                    <w:t xml:space="preserve">25-го числа   </w:t>
                  </w:r>
                  <w:r w:rsidRPr="005350E2">
                    <w:rPr>
                      <w:rFonts w:ascii="Times New Roman" w:eastAsia="Calibri" w:hAnsi="Times New Roman" w:cs="Times New Roman"/>
                      <w:sz w:val="24"/>
                      <w:szCs w:val="24"/>
                      <w:lang w:val="ru-RU" w:eastAsia="ru-RU"/>
                    </w:rPr>
                    <w:br/>
                    <w:t>каждого месяца</w:t>
                  </w:r>
                </w:p>
              </w:tc>
              <w:tc>
                <w:tcPr>
                  <w:tcW w:w="1960" w:type="dxa"/>
                  <w:tcBorders>
                    <w:left w:val="single" w:sz="4" w:space="0" w:color="auto"/>
                    <w:bottom w:val="single" w:sz="4" w:space="0" w:color="auto"/>
                    <w:right w:val="single" w:sz="4" w:space="0" w:color="auto"/>
                  </w:tcBorders>
                </w:tcPr>
                <w:p w14:paraId="7C9478C9"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Не позднее    </w:t>
                  </w:r>
                  <w:r w:rsidRPr="005350E2">
                    <w:rPr>
                      <w:rFonts w:ascii="Times New Roman" w:eastAsia="Calibri" w:hAnsi="Times New Roman" w:cs="Times New Roman"/>
                      <w:sz w:val="24"/>
                      <w:szCs w:val="24"/>
                      <w:lang w:val="ru-RU" w:eastAsia="ru-RU"/>
                    </w:rPr>
                    <w:br/>
                    <w:t xml:space="preserve">4-го числа    </w:t>
                  </w:r>
                  <w:r w:rsidRPr="005350E2">
                    <w:rPr>
                      <w:rFonts w:ascii="Times New Roman" w:eastAsia="Calibri" w:hAnsi="Times New Roman" w:cs="Times New Roman"/>
                      <w:sz w:val="24"/>
                      <w:szCs w:val="24"/>
                      <w:lang w:val="ru-RU" w:eastAsia="ru-RU"/>
                    </w:rPr>
                    <w:br/>
                    <w:t>каждого месяца</w:t>
                  </w:r>
                </w:p>
              </w:tc>
              <w:tc>
                <w:tcPr>
                  <w:tcW w:w="2009" w:type="dxa"/>
                  <w:tcBorders>
                    <w:left w:val="single" w:sz="4" w:space="0" w:color="auto"/>
                    <w:bottom w:val="single" w:sz="4" w:space="0" w:color="auto"/>
                    <w:right w:val="single" w:sz="4" w:space="0" w:color="auto"/>
                  </w:tcBorders>
                </w:tcPr>
                <w:p w14:paraId="66EAB0ED"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На бумажном    </w:t>
                  </w:r>
                  <w:r w:rsidRPr="005350E2">
                    <w:rPr>
                      <w:rFonts w:ascii="Times New Roman" w:eastAsia="Calibri" w:hAnsi="Times New Roman" w:cs="Times New Roman"/>
                      <w:sz w:val="24"/>
                      <w:szCs w:val="24"/>
                      <w:lang w:val="ru-RU" w:eastAsia="ru-RU"/>
                    </w:rPr>
                    <w:br/>
                    <w:t xml:space="preserve">носителе;      </w:t>
                  </w:r>
                  <w:r w:rsidRPr="005350E2">
                    <w:rPr>
                      <w:rFonts w:ascii="Times New Roman" w:eastAsia="Calibri" w:hAnsi="Times New Roman" w:cs="Times New Roman"/>
                      <w:sz w:val="24"/>
                      <w:szCs w:val="24"/>
                      <w:lang w:val="ru-RU" w:eastAsia="ru-RU"/>
                    </w:rPr>
                    <w:br/>
                    <w:t xml:space="preserve">5 лет          </w:t>
                  </w:r>
                </w:p>
              </w:tc>
            </w:tr>
            <w:tr w:rsidR="005350E2" w:rsidRPr="005350E2" w14:paraId="1AF7513F" w14:textId="77777777" w:rsidTr="005E12F5">
              <w:trPr>
                <w:trHeight w:val="60"/>
                <w:tblCellSpacing w:w="5" w:type="nil"/>
              </w:trPr>
              <w:tc>
                <w:tcPr>
                  <w:tcW w:w="2268" w:type="dxa"/>
                  <w:tcBorders>
                    <w:left w:val="single" w:sz="4" w:space="0" w:color="auto"/>
                    <w:bottom w:val="single" w:sz="4" w:space="0" w:color="auto"/>
                    <w:right w:val="single" w:sz="4" w:space="0" w:color="auto"/>
                  </w:tcBorders>
                </w:tcPr>
                <w:p w14:paraId="0ED29EB0"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Расчет по       </w:t>
                  </w:r>
                  <w:r w:rsidRPr="005350E2">
                    <w:rPr>
                      <w:rFonts w:ascii="Times New Roman" w:eastAsia="Calibri" w:hAnsi="Times New Roman" w:cs="Times New Roman"/>
                      <w:sz w:val="24"/>
                      <w:szCs w:val="24"/>
                      <w:lang w:val="ru-RU" w:eastAsia="ru-RU"/>
                    </w:rPr>
                    <w:br/>
                    <w:t xml:space="preserve">начисленным и   </w:t>
                  </w:r>
                  <w:r w:rsidRPr="005350E2">
                    <w:rPr>
                      <w:rFonts w:ascii="Times New Roman" w:eastAsia="Calibri" w:hAnsi="Times New Roman" w:cs="Times New Roman"/>
                      <w:sz w:val="24"/>
                      <w:szCs w:val="24"/>
                      <w:lang w:val="ru-RU" w:eastAsia="ru-RU"/>
                    </w:rPr>
                    <w:br/>
                    <w:t xml:space="preserve">уплаченным  страховым       </w:t>
                  </w:r>
                  <w:r w:rsidRPr="005350E2">
                    <w:rPr>
                      <w:rFonts w:ascii="Times New Roman" w:eastAsia="Calibri" w:hAnsi="Times New Roman" w:cs="Times New Roman"/>
                      <w:sz w:val="24"/>
                      <w:szCs w:val="24"/>
                      <w:lang w:val="ru-RU" w:eastAsia="ru-RU"/>
                    </w:rPr>
                    <w:br/>
                    <w:t xml:space="preserve">взносам на    </w:t>
                  </w:r>
                  <w:r w:rsidRPr="005350E2">
                    <w:rPr>
                      <w:rFonts w:ascii="Times New Roman" w:eastAsia="Calibri" w:hAnsi="Times New Roman" w:cs="Times New Roman"/>
                      <w:sz w:val="24"/>
                      <w:szCs w:val="24"/>
                      <w:lang w:val="ru-RU" w:eastAsia="ru-RU"/>
                    </w:rPr>
                    <w:br/>
                    <w:t xml:space="preserve">обязательное    </w:t>
                  </w:r>
                  <w:r w:rsidRPr="005350E2">
                    <w:rPr>
                      <w:rFonts w:ascii="Times New Roman" w:eastAsia="Calibri" w:hAnsi="Times New Roman" w:cs="Times New Roman"/>
                      <w:sz w:val="24"/>
                      <w:szCs w:val="24"/>
                      <w:lang w:val="ru-RU" w:eastAsia="ru-RU"/>
                    </w:rPr>
                    <w:br/>
                    <w:t xml:space="preserve">социальное      </w:t>
                  </w:r>
                  <w:r w:rsidRPr="005350E2">
                    <w:rPr>
                      <w:rFonts w:ascii="Times New Roman" w:eastAsia="Calibri" w:hAnsi="Times New Roman" w:cs="Times New Roman"/>
                      <w:sz w:val="24"/>
                      <w:szCs w:val="24"/>
                      <w:lang w:val="ru-RU" w:eastAsia="ru-RU"/>
                    </w:rPr>
                    <w:br/>
                    <w:t xml:space="preserve">страхование     </w:t>
                  </w:r>
                </w:p>
              </w:tc>
              <w:tc>
                <w:tcPr>
                  <w:tcW w:w="1958" w:type="dxa"/>
                  <w:tcBorders>
                    <w:left w:val="single" w:sz="4" w:space="0" w:color="auto"/>
                    <w:bottom w:val="single" w:sz="4" w:space="0" w:color="auto"/>
                    <w:right w:val="single" w:sz="4" w:space="0" w:color="auto"/>
                  </w:tcBorders>
                </w:tcPr>
                <w:p w14:paraId="411E7092"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Форма 4 ФСС</w:t>
                  </w:r>
                </w:p>
              </w:tc>
              <w:tc>
                <w:tcPr>
                  <w:tcW w:w="2287" w:type="dxa"/>
                  <w:tcBorders>
                    <w:left w:val="single" w:sz="4" w:space="0" w:color="auto"/>
                    <w:bottom w:val="single" w:sz="4" w:space="0" w:color="auto"/>
                    <w:right w:val="single" w:sz="4" w:space="0" w:color="auto"/>
                  </w:tcBorders>
                </w:tcPr>
                <w:p w14:paraId="47D17871"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бухгалтерия</w:t>
                  </w:r>
                </w:p>
              </w:tc>
              <w:tc>
                <w:tcPr>
                  <w:tcW w:w="1995" w:type="dxa"/>
                  <w:tcBorders>
                    <w:left w:val="single" w:sz="4" w:space="0" w:color="auto"/>
                    <w:bottom w:val="single" w:sz="4" w:space="0" w:color="auto"/>
                    <w:right w:val="single" w:sz="4" w:space="0" w:color="auto"/>
                  </w:tcBorders>
                </w:tcPr>
                <w:p w14:paraId="4A065400"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ФСС         </w:t>
                  </w:r>
                </w:p>
              </w:tc>
              <w:tc>
                <w:tcPr>
                  <w:tcW w:w="3115" w:type="dxa"/>
                  <w:tcBorders>
                    <w:left w:val="single" w:sz="4" w:space="0" w:color="auto"/>
                    <w:bottom w:val="single" w:sz="4" w:space="0" w:color="auto"/>
                    <w:right w:val="single" w:sz="4" w:space="0" w:color="auto"/>
                  </w:tcBorders>
                </w:tcPr>
                <w:p w14:paraId="6FD172BE"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15-е число    </w:t>
                  </w:r>
                  <w:r w:rsidRPr="005350E2">
                    <w:rPr>
                      <w:rFonts w:ascii="Times New Roman" w:eastAsia="Calibri" w:hAnsi="Times New Roman" w:cs="Times New Roman"/>
                      <w:sz w:val="24"/>
                      <w:szCs w:val="24"/>
                      <w:lang w:val="ru-RU" w:eastAsia="ru-RU"/>
                    </w:rPr>
                    <w:br/>
                    <w:t>месяца ,</w:t>
                  </w:r>
                  <w:r w:rsidRPr="005350E2">
                    <w:rPr>
                      <w:rFonts w:ascii="Times New Roman" w:eastAsia="Calibri" w:hAnsi="Times New Roman" w:cs="Times New Roman"/>
                      <w:sz w:val="24"/>
                      <w:szCs w:val="24"/>
                      <w:lang w:val="ru-RU" w:eastAsia="ru-RU"/>
                    </w:rPr>
                    <w:br/>
                    <w:t xml:space="preserve">следующего    </w:t>
                  </w:r>
                  <w:r w:rsidRPr="005350E2">
                    <w:rPr>
                      <w:rFonts w:ascii="Times New Roman" w:eastAsia="Calibri" w:hAnsi="Times New Roman" w:cs="Times New Roman"/>
                      <w:sz w:val="24"/>
                      <w:szCs w:val="24"/>
                      <w:lang w:val="ru-RU" w:eastAsia="ru-RU"/>
                    </w:rPr>
                    <w:br/>
                    <w:t xml:space="preserve">за отчетным   </w:t>
                  </w:r>
                  <w:r w:rsidRPr="005350E2">
                    <w:rPr>
                      <w:rFonts w:ascii="Times New Roman" w:eastAsia="Calibri" w:hAnsi="Times New Roman" w:cs="Times New Roman"/>
                      <w:sz w:val="24"/>
                      <w:szCs w:val="24"/>
                      <w:lang w:val="ru-RU" w:eastAsia="ru-RU"/>
                    </w:rPr>
                    <w:br/>
                    <w:t xml:space="preserve">кварталом     </w:t>
                  </w:r>
                </w:p>
              </w:tc>
              <w:tc>
                <w:tcPr>
                  <w:tcW w:w="1960" w:type="dxa"/>
                  <w:tcBorders>
                    <w:left w:val="single" w:sz="4" w:space="0" w:color="auto"/>
                    <w:bottom w:val="single" w:sz="4" w:space="0" w:color="auto"/>
                    <w:right w:val="single" w:sz="4" w:space="0" w:color="auto"/>
                  </w:tcBorders>
                </w:tcPr>
                <w:p w14:paraId="512BCEB2"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Срок          </w:t>
                  </w:r>
                  <w:r w:rsidRPr="005350E2">
                    <w:rPr>
                      <w:rFonts w:ascii="Times New Roman" w:eastAsia="Calibri" w:hAnsi="Times New Roman" w:cs="Times New Roman"/>
                      <w:sz w:val="24"/>
                      <w:szCs w:val="24"/>
                      <w:lang w:val="ru-RU" w:eastAsia="ru-RU"/>
                    </w:rPr>
                    <w:br/>
                    <w:t xml:space="preserve">представления </w:t>
                  </w:r>
                  <w:r w:rsidRPr="005350E2">
                    <w:rPr>
                      <w:rFonts w:ascii="Times New Roman" w:eastAsia="Calibri" w:hAnsi="Times New Roman" w:cs="Times New Roman"/>
                      <w:sz w:val="24"/>
                      <w:szCs w:val="24"/>
                      <w:lang w:val="ru-RU" w:eastAsia="ru-RU"/>
                    </w:rPr>
                    <w:br/>
                    <w:t xml:space="preserve">отчета - 15-е </w:t>
                  </w:r>
                  <w:r w:rsidRPr="005350E2">
                    <w:rPr>
                      <w:rFonts w:ascii="Times New Roman" w:eastAsia="Calibri" w:hAnsi="Times New Roman" w:cs="Times New Roman"/>
                      <w:sz w:val="24"/>
                      <w:szCs w:val="24"/>
                      <w:lang w:val="ru-RU" w:eastAsia="ru-RU"/>
                    </w:rPr>
                    <w:br/>
                    <w:t xml:space="preserve">число месяца, </w:t>
                  </w:r>
                  <w:r w:rsidRPr="005350E2">
                    <w:rPr>
                      <w:rFonts w:ascii="Times New Roman" w:eastAsia="Calibri" w:hAnsi="Times New Roman" w:cs="Times New Roman"/>
                      <w:sz w:val="24"/>
                      <w:szCs w:val="24"/>
                      <w:lang w:val="ru-RU" w:eastAsia="ru-RU"/>
                    </w:rPr>
                    <w:br/>
                    <w:t xml:space="preserve">следующего за </w:t>
                  </w:r>
                  <w:r w:rsidRPr="005350E2">
                    <w:rPr>
                      <w:rFonts w:ascii="Times New Roman" w:eastAsia="Calibri" w:hAnsi="Times New Roman" w:cs="Times New Roman"/>
                      <w:sz w:val="24"/>
                      <w:szCs w:val="24"/>
                      <w:lang w:val="ru-RU" w:eastAsia="ru-RU"/>
                    </w:rPr>
                    <w:br/>
                    <w:t xml:space="preserve">отчетным      </w:t>
                  </w:r>
                  <w:r w:rsidRPr="005350E2">
                    <w:rPr>
                      <w:rFonts w:ascii="Times New Roman" w:eastAsia="Calibri" w:hAnsi="Times New Roman" w:cs="Times New Roman"/>
                      <w:sz w:val="24"/>
                      <w:szCs w:val="24"/>
                      <w:lang w:val="ru-RU" w:eastAsia="ru-RU"/>
                    </w:rPr>
                    <w:br/>
                    <w:t xml:space="preserve">кварталом     </w:t>
                  </w:r>
                </w:p>
              </w:tc>
              <w:tc>
                <w:tcPr>
                  <w:tcW w:w="2009" w:type="dxa"/>
                  <w:tcBorders>
                    <w:left w:val="single" w:sz="4" w:space="0" w:color="auto"/>
                    <w:bottom w:val="single" w:sz="4" w:space="0" w:color="auto"/>
                    <w:right w:val="single" w:sz="4" w:space="0" w:color="auto"/>
                  </w:tcBorders>
                </w:tcPr>
                <w:p w14:paraId="18A55D41"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Ежеквартально; </w:t>
                  </w:r>
                  <w:r w:rsidRPr="005350E2">
                    <w:rPr>
                      <w:rFonts w:ascii="Times New Roman" w:eastAsia="Calibri" w:hAnsi="Times New Roman" w:cs="Times New Roman"/>
                      <w:sz w:val="24"/>
                      <w:szCs w:val="24"/>
                      <w:lang w:val="ru-RU" w:eastAsia="ru-RU"/>
                    </w:rPr>
                    <w:br/>
                    <w:t xml:space="preserve">бумажный       </w:t>
                  </w:r>
                  <w:r w:rsidRPr="005350E2">
                    <w:rPr>
                      <w:rFonts w:ascii="Times New Roman" w:eastAsia="Calibri" w:hAnsi="Times New Roman" w:cs="Times New Roman"/>
                      <w:sz w:val="24"/>
                      <w:szCs w:val="24"/>
                      <w:lang w:val="ru-RU" w:eastAsia="ru-RU"/>
                    </w:rPr>
                    <w:br/>
                    <w:t xml:space="preserve">носитель;      </w:t>
                  </w:r>
                  <w:r w:rsidRPr="005350E2">
                    <w:rPr>
                      <w:rFonts w:ascii="Times New Roman" w:eastAsia="Calibri" w:hAnsi="Times New Roman" w:cs="Times New Roman"/>
                      <w:sz w:val="24"/>
                      <w:szCs w:val="24"/>
                      <w:lang w:val="ru-RU" w:eastAsia="ru-RU"/>
                    </w:rPr>
                    <w:br/>
                    <w:t xml:space="preserve">5 лет          </w:t>
                  </w:r>
                </w:p>
              </w:tc>
            </w:tr>
            <w:tr w:rsidR="005350E2" w:rsidRPr="005350E2" w14:paraId="69973BFD" w14:textId="77777777" w:rsidTr="005E12F5">
              <w:trPr>
                <w:trHeight w:val="60"/>
                <w:tblCellSpacing w:w="5" w:type="nil"/>
              </w:trPr>
              <w:tc>
                <w:tcPr>
                  <w:tcW w:w="2268" w:type="dxa"/>
                  <w:tcBorders>
                    <w:left w:val="single" w:sz="4" w:space="0" w:color="auto"/>
                    <w:bottom w:val="single" w:sz="4" w:space="0" w:color="auto"/>
                    <w:right w:val="single" w:sz="4" w:space="0" w:color="auto"/>
                  </w:tcBorders>
                </w:tcPr>
                <w:p w14:paraId="1CF48E11"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Сведения о      </w:t>
                  </w:r>
                  <w:r w:rsidRPr="005350E2">
                    <w:rPr>
                      <w:rFonts w:ascii="Times New Roman" w:eastAsia="Calibri" w:hAnsi="Times New Roman" w:cs="Times New Roman"/>
                      <w:sz w:val="24"/>
                      <w:szCs w:val="24"/>
                      <w:lang w:val="ru-RU" w:eastAsia="ru-RU"/>
                    </w:rPr>
                    <w:br/>
                    <w:t xml:space="preserve">численности,    </w:t>
                  </w:r>
                  <w:r w:rsidRPr="005350E2">
                    <w:rPr>
                      <w:rFonts w:ascii="Times New Roman" w:eastAsia="Calibri" w:hAnsi="Times New Roman" w:cs="Times New Roman"/>
                      <w:sz w:val="24"/>
                      <w:szCs w:val="24"/>
                      <w:lang w:val="ru-RU" w:eastAsia="ru-RU"/>
                    </w:rPr>
                    <w:br/>
                    <w:t>заработной плате</w:t>
                  </w:r>
                  <w:r w:rsidRPr="005350E2">
                    <w:rPr>
                      <w:rFonts w:ascii="Times New Roman" w:eastAsia="Calibri" w:hAnsi="Times New Roman" w:cs="Times New Roman"/>
                      <w:sz w:val="24"/>
                      <w:szCs w:val="24"/>
                      <w:lang w:val="ru-RU" w:eastAsia="ru-RU"/>
                    </w:rPr>
                    <w:br/>
                    <w:t xml:space="preserve">и движении      </w:t>
                  </w:r>
                  <w:r w:rsidRPr="005350E2">
                    <w:rPr>
                      <w:rFonts w:ascii="Times New Roman" w:eastAsia="Calibri" w:hAnsi="Times New Roman" w:cs="Times New Roman"/>
                      <w:sz w:val="24"/>
                      <w:szCs w:val="24"/>
                      <w:lang w:val="ru-RU" w:eastAsia="ru-RU"/>
                    </w:rPr>
                    <w:br/>
                    <w:t xml:space="preserve">работников      </w:t>
                  </w:r>
                </w:p>
              </w:tc>
              <w:tc>
                <w:tcPr>
                  <w:tcW w:w="1958" w:type="dxa"/>
                  <w:tcBorders>
                    <w:left w:val="single" w:sz="4" w:space="0" w:color="auto"/>
                    <w:bottom w:val="single" w:sz="4" w:space="0" w:color="auto"/>
                    <w:right w:val="single" w:sz="4" w:space="0" w:color="auto"/>
                  </w:tcBorders>
                </w:tcPr>
                <w:p w14:paraId="6CFAF425"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П-4        </w:t>
                  </w:r>
                </w:p>
              </w:tc>
              <w:tc>
                <w:tcPr>
                  <w:tcW w:w="2287" w:type="dxa"/>
                  <w:tcBorders>
                    <w:left w:val="single" w:sz="4" w:space="0" w:color="auto"/>
                    <w:bottom w:val="single" w:sz="4" w:space="0" w:color="auto"/>
                    <w:right w:val="single" w:sz="4" w:space="0" w:color="auto"/>
                  </w:tcBorders>
                </w:tcPr>
                <w:p w14:paraId="727524B4"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бухгалтерия</w:t>
                  </w:r>
                </w:p>
              </w:tc>
              <w:tc>
                <w:tcPr>
                  <w:tcW w:w="1995" w:type="dxa"/>
                  <w:tcBorders>
                    <w:left w:val="single" w:sz="4" w:space="0" w:color="auto"/>
                    <w:bottom w:val="single" w:sz="4" w:space="0" w:color="auto"/>
                    <w:right w:val="single" w:sz="4" w:space="0" w:color="auto"/>
                  </w:tcBorders>
                </w:tcPr>
                <w:p w14:paraId="130DF193"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Государственный      </w:t>
                  </w:r>
                  <w:r w:rsidRPr="005350E2">
                    <w:rPr>
                      <w:rFonts w:ascii="Times New Roman" w:eastAsia="Calibri" w:hAnsi="Times New Roman" w:cs="Times New Roman"/>
                      <w:sz w:val="24"/>
                      <w:szCs w:val="24"/>
                      <w:lang w:val="ru-RU" w:eastAsia="ru-RU"/>
                    </w:rPr>
                    <w:br/>
                    <w:t xml:space="preserve">комитет РФ  </w:t>
                  </w:r>
                  <w:r w:rsidRPr="005350E2">
                    <w:rPr>
                      <w:rFonts w:ascii="Times New Roman" w:eastAsia="Calibri" w:hAnsi="Times New Roman" w:cs="Times New Roman"/>
                      <w:sz w:val="24"/>
                      <w:szCs w:val="24"/>
                      <w:lang w:val="ru-RU" w:eastAsia="ru-RU"/>
                    </w:rPr>
                    <w:br/>
                    <w:t xml:space="preserve">по  статистике  </w:t>
                  </w:r>
                </w:p>
              </w:tc>
              <w:tc>
                <w:tcPr>
                  <w:tcW w:w="3115" w:type="dxa"/>
                  <w:tcBorders>
                    <w:left w:val="single" w:sz="4" w:space="0" w:color="auto"/>
                    <w:bottom w:val="single" w:sz="4" w:space="0" w:color="auto"/>
                    <w:right w:val="single" w:sz="4" w:space="0" w:color="auto"/>
                  </w:tcBorders>
                </w:tcPr>
                <w:p w14:paraId="18F94256"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15-е число    </w:t>
                  </w:r>
                  <w:r w:rsidRPr="005350E2">
                    <w:rPr>
                      <w:rFonts w:ascii="Times New Roman" w:eastAsia="Calibri" w:hAnsi="Times New Roman" w:cs="Times New Roman"/>
                      <w:sz w:val="24"/>
                      <w:szCs w:val="24"/>
                      <w:lang w:val="ru-RU" w:eastAsia="ru-RU"/>
                    </w:rPr>
                    <w:br/>
                    <w:t xml:space="preserve">месяца,       </w:t>
                  </w:r>
                  <w:r w:rsidRPr="005350E2">
                    <w:rPr>
                      <w:rFonts w:ascii="Times New Roman" w:eastAsia="Calibri" w:hAnsi="Times New Roman" w:cs="Times New Roman"/>
                      <w:sz w:val="24"/>
                      <w:szCs w:val="24"/>
                      <w:lang w:val="ru-RU" w:eastAsia="ru-RU"/>
                    </w:rPr>
                    <w:br/>
                    <w:t xml:space="preserve">следующего за </w:t>
                  </w:r>
                  <w:r w:rsidRPr="005350E2">
                    <w:rPr>
                      <w:rFonts w:ascii="Times New Roman" w:eastAsia="Calibri" w:hAnsi="Times New Roman" w:cs="Times New Roman"/>
                      <w:sz w:val="24"/>
                      <w:szCs w:val="24"/>
                      <w:lang w:val="ru-RU" w:eastAsia="ru-RU"/>
                    </w:rPr>
                    <w:br/>
                    <w:t xml:space="preserve">отчетным      </w:t>
                  </w:r>
                  <w:r w:rsidRPr="005350E2">
                    <w:rPr>
                      <w:rFonts w:ascii="Times New Roman" w:eastAsia="Calibri" w:hAnsi="Times New Roman" w:cs="Times New Roman"/>
                      <w:sz w:val="24"/>
                      <w:szCs w:val="24"/>
                      <w:lang w:val="ru-RU" w:eastAsia="ru-RU"/>
                    </w:rPr>
                    <w:br/>
                    <w:t xml:space="preserve">кварталом     </w:t>
                  </w:r>
                </w:p>
              </w:tc>
              <w:tc>
                <w:tcPr>
                  <w:tcW w:w="1960" w:type="dxa"/>
                  <w:tcBorders>
                    <w:left w:val="single" w:sz="4" w:space="0" w:color="auto"/>
                    <w:bottom w:val="single" w:sz="4" w:space="0" w:color="auto"/>
                    <w:right w:val="single" w:sz="4" w:space="0" w:color="auto"/>
                  </w:tcBorders>
                </w:tcPr>
                <w:p w14:paraId="2D729DFB"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Срок          </w:t>
                  </w:r>
                  <w:r w:rsidRPr="005350E2">
                    <w:rPr>
                      <w:rFonts w:ascii="Times New Roman" w:eastAsia="Calibri" w:hAnsi="Times New Roman" w:cs="Times New Roman"/>
                      <w:sz w:val="24"/>
                      <w:szCs w:val="24"/>
                      <w:lang w:val="ru-RU" w:eastAsia="ru-RU"/>
                    </w:rPr>
                    <w:br/>
                    <w:t xml:space="preserve">представления </w:t>
                  </w:r>
                  <w:r w:rsidRPr="005350E2">
                    <w:rPr>
                      <w:rFonts w:ascii="Times New Roman" w:eastAsia="Calibri" w:hAnsi="Times New Roman" w:cs="Times New Roman"/>
                      <w:sz w:val="24"/>
                      <w:szCs w:val="24"/>
                      <w:lang w:val="ru-RU" w:eastAsia="ru-RU"/>
                    </w:rPr>
                    <w:br/>
                    <w:t xml:space="preserve">отчета - 15-е </w:t>
                  </w:r>
                  <w:r w:rsidRPr="005350E2">
                    <w:rPr>
                      <w:rFonts w:ascii="Times New Roman" w:eastAsia="Calibri" w:hAnsi="Times New Roman" w:cs="Times New Roman"/>
                      <w:sz w:val="24"/>
                      <w:szCs w:val="24"/>
                      <w:lang w:val="ru-RU" w:eastAsia="ru-RU"/>
                    </w:rPr>
                    <w:br/>
                    <w:t xml:space="preserve">число месяца, </w:t>
                  </w:r>
                  <w:r w:rsidRPr="005350E2">
                    <w:rPr>
                      <w:rFonts w:ascii="Times New Roman" w:eastAsia="Calibri" w:hAnsi="Times New Roman" w:cs="Times New Roman"/>
                      <w:sz w:val="24"/>
                      <w:szCs w:val="24"/>
                      <w:lang w:val="ru-RU" w:eastAsia="ru-RU"/>
                    </w:rPr>
                    <w:br/>
                    <w:t xml:space="preserve">следующего за </w:t>
                  </w:r>
                  <w:r w:rsidRPr="005350E2">
                    <w:rPr>
                      <w:rFonts w:ascii="Times New Roman" w:eastAsia="Calibri" w:hAnsi="Times New Roman" w:cs="Times New Roman"/>
                      <w:sz w:val="24"/>
                      <w:szCs w:val="24"/>
                      <w:lang w:val="ru-RU" w:eastAsia="ru-RU"/>
                    </w:rPr>
                    <w:br/>
                    <w:t xml:space="preserve">отчетным      </w:t>
                  </w:r>
                  <w:r w:rsidRPr="005350E2">
                    <w:rPr>
                      <w:rFonts w:ascii="Times New Roman" w:eastAsia="Calibri" w:hAnsi="Times New Roman" w:cs="Times New Roman"/>
                      <w:sz w:val="24"/>
                      <w:szCs w:val="24"/>
                      <w:lang w:val="ru-RU" w:eastAsia="ru-RU"/>
                    </w:rPr>
                    <w:br/>
                    <w:t xml:space="preserve">кварталом     </w:t>
                  </w:r>
                </w:p>
              </w:tc>
              <w:tc>
                <w:tcPr>
                  <w:tcW w:w="2009" w:type="dxa"/>
                  <w:tcBorders>
                    <w:left w:val="single" w:sz="4" w:space="0" w:color="auto"/>
                    <w:bottom w:val="single" w:sz="4" w:space="0" w:color="auto"/>
                    <w:right w:val="single" w:sz="4" w:space="0" w:color="auto"/>
                  </w:tcBorders>
                </w:tcPr>
                <w:p w14:paraId="21237DA1"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Ежеквартально; </w:t>
                  </w:r>
                  <w:r w:rsidRPr="005350E2">
                    <w:rPr>
                      <w:rFonts w:ascii="Times New Roman" w:eastAsia="Calibri" w:hAnsi="Times New Roman" w:cs="Times New Roman"/>
                      <w:sz w:val="24"/>
                      <w:szCs w:val="24"/>
                      <w:lang w:val="ru-RU" w:eastAsia="ru-RU"/>
                    </w:rPr>
                    <w:br/>
                    <w:t xml:space="preserve">бумажный       </w:t>
                  </w:r>
                  <w:r w:rsidRPr="005350E2">
                    <w:rPr>
                      <w:rFonts w:ascii="Times New Roman" w:eastAsia="Calibri" w:hAnsi="Times New Roman" w:cs="Times New Roman"/>
                      <w:sz w:val="24"/>
                      <w:szCs w:val="24"/>
                      <w:lang w:val="ru-RU" w:eastAsia="ru-RU"/>
                    </w:rPr>
                    <w:br/>
                    <w:t xml:space="preserve">носитель;      </w:t>
                  </w:r>
                  <w:r w:rsidRPr="005350E2">
                    <w:rPr>
                      <w:rFonts w:ascii="Times New Roman" w:eastAsia="Calibri" w:hAnsi="Times New Roman" w:cs="Times New Roman"/>
                      <w:sz w:val="24"/>
                      <w:szCs w:val="24"/>
                      <w:lang w:val="ru-RU" w:eastAsia="ru-RU"/>
                    </w:rPr>
                    <w:br/>
                    <w:t xml:space="preserve">5 лет          </w:t>
                  </w:r>
                </w:p>
              </w:tc>
            </w:tr>
            <w:tr w:rsidR="005350E2" w:rsidRPr="005350E2" w14:paraId="4FBFD864" w14:textId="77777777" w:rsidTr="005E12F5">
              <w:trPr>
                <w:trHeight w:val="60"/>
                <w:tblCellSpacing w:w="5" w:type="nil"/>
              </w:trPr>
              <w:tc>
                <w:tcPr>
                  <w:tcW w:w="2268" w:type="dxa"/>
                  <w:tcBorders>
                    <w:left w:val="single" w:sz="4" w:space="0" w:color="auto"/>
                    <w:bottom w:val="single" w:sz="4" w:space="0" w:color="auto"/>
                    <w:right w:val="single" w:sz="4" w:space="0" w:color="auto"/>
                  </w:tcBorders>
                </w:tcPr>
                <w:p w14:paraId="69E54315"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Налоговая       </w:t>
                  </w:r>
                  <w:r w:rsidRPr="005350E2">
                    <w:rPr>
                      <w:rFonts w:ascii="Times New Roman" w:eastAsia="Calibri" w:hAnsi="Times New Roman" w:cs="Times New Roman"/>
                      <w:sz w:val="24"/>
                      <w:szCs w:val="24"/>
                      <w:lang w:val="ru-RU" w:eastAsia="ru-RU"/>
                    </w:rPr>
                    <w:br/>
                    <w:t>декларация</w:t>
                  </w:r>
                  <w:r w:rsidRPr="005350E2">
                    <w:rPr>
                      <w:rFonts w:ascii="Times New Roman" w:eastAsia="Calibri" w:hAnsi="Times New Roman" w:cs="Times New Roman"/>
                      <w:sz w:val="24"/>
                      <w:szCs w:val="24"/>
                      <w:lang w:val="ru-RU" w:eastAsia="ru-RU"/>
                    </w:rPr>
                    <w:br/>
                    <w:t xml:space="preserve">по налогу на    </w:t>
                  </w:r>
                  <w:r w:rsidRPr="005350E2">
                    <w:rPr>
                      <w:rFonts w:ascii="Times New Roman" w:eastAsia="Calibri" w:hAnsi="Times New Roman" w:cs="Times New Roman"/>
                      <w:sz w:val="24"/>
                      <w:szCs w:val="24"/>
                      <w:lang w:val="ru-RU" w:eastAsia="ru-RU"/>
                    </w:rPr>
                    <w:br/>
                    <w:t xml:space="preserve">добавленную     </w:t>
                  </w:r>
                  <w:r w:rsidRPr="005350E2">
                    <w:rPr>
                      <w:rFonts w:ascii="Times New Roman" w:eastAsia="Calibri" w:hAnsi="Times New Roman" w:cs="Times New Roman"/>
                      <w:sz w:val="24"/>
                      <w:szCs w:val="24"/>
                      <w:lang w:val="ru-RU" w:eastAsia="ru-RU"/>
                    </w:rPr>
                    <w:br/>
                    <w:t xml:space="preserve">стоимость       </w:t>
                  </w:r>
                </w:p>
              </w:tc>
              <w:tc>
                <w:tcPr>
                  <w:tcW w:w="1958" w:type="dxa"/>
                  <w:tcBorders>
                    <w:left w:val="single" w:sz="4" w:space="0" w:color="auto"/>
                    <w:bottom w:val="single" w:sz="4" w:space="0" w:color="auto"/>
                    <w:right w:val="single" w:sz="4" w:space="0" w:color="auto"/>
                  </w:tcBorders>
                </w:tcPr>
                <w:p w14:paraId="1B4B653B"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КНД 1151001</w:t>
                  </w:r>
                </w:p>
              </w:tc>
              <w:tc>
                <w:tcPr>
                  <w:tcW w:w="2287" w:type="dxa"/>
                  <w:tcBorders>
                    <w:left w:val="single" w:sz="4" w:space="0" w:color="auto"/>
                    <w:bottom w:val="single" w:sz="4" w:space="0" w:color="auto"/>
                    <w:right w:val="single" w:sz="4" w:space="0" w:color="auto"/>
                  </w:tcBorders>
                </w:tcPr>
                <w:p w14:paraId="367751CA"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бухгалтерия</w:t>
                  </w:r>
                </w:p>
              </w:tc>
              <w:tc>
                <w:tcPr>
                  <w:tcW w:w="1995" w:type="dxa"/>
                  <w:tcBorders>
                    <w:left w:val="single" w:sz="4" w:space="0" w:color="auto"/>
                    <w:bottom w:val="single" w:sz="4" w:space="0" w:color="auto"/>
                    <w:right w:val="single" w:sz="4" w:space="0" w:color="auto"/>
                  </w:tcBorders>
                </w:tcPr>
                <w:p w14:paraId="1A89858E"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МИФНС N 5 </w:t>
                  </w:r>
                  <w:r w:rsidRPr="005350E2">
                    <w:rPr>
                      <w:rFonts w:ascii="Times New Roman" w:eastAsia="Calibri" w:hAnsi="Times New Roman" w:cs="Times New Roman"/>
                      <w:sz w:val="24"/>
                      <w:szCs w:val="24"/>
                      <w:lang w:val="ru-RU" w:eastAsia="ru-RU"/>
                    </w:rPr>
                    <w:br/>
                    <w:t>по Ленинградской области</w:t>
                  </w:r>
                </w:p>
              </w:tc>
              <w:tc>
                <w:tcPr>
                  <w:tcW w:w="3115" w:type="dxa"/>
                  <w:tcBorders>
                    <w:left w:val="single" w:sz="4" w:space="0" w:color="auto"/>
                    <w:bottom w:val="single" w:sz="4" w:space="0" w:color="auto"/>
                    <w:right w:val="single" w:sz="4" w:space="0" w:color="auto"/>
                  </w:tcBorders>
                </w:tcPr>
                <w:p w14:paraId="28D563E4"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20-е число    </w:t>
                  </w:r>
                  <w:r w:rsidRPr="005350E2">
                    <w:rPr>
                      <w:rFonts w:ascii="Times New Roman" w:eastAsia="Calibri" w:hAnsi="Times New Roman" w:cs="Times New Roman"/>
                      <w:sz w:val="24"/>
                      <w:szCs w:val="24"/>
                      <w:lang w:val="ru-RU" w:eastAsia="ru-RU"/>
                    </w:rPr>
                    <w:br/>
                    <w:t xml:space="preserve">месяца,       </w:t>
                  </w:r>
                  <w:r w:rsidRPr="005350E2">
                    <w:rPr>
                      <w:rFonts w:ascii="Times New Roman" w:eastAsia="Calibri" w:hAnsi="Times New Roman" w:cs="Times New Roman"/>
                      <w:sz w:val="24"/>
                      <w:szCs w:val="24"/>
                      <w:lang w:val="ru-RU" w:eastAsia="ru-RU"/>
                    </w:rPr>
                    <w:br/>
                    <w:t xml:space="preserve">следующего за </w:t>
                  </w:r>
                  <w:r w:rsidRPr="005350E2">
                    <w:rPr>
                      <w:rFonts w:ascii="Times New Roman" w:eastAsia="Calibri" w:hAnsi="Times New Roman" w:cs="Times New Roman"/>
                      <w:sz w:val="24"/>
                      <w:szCs w:val="24"/>
                      <w:lang w:val="ru-RU" w:eastAsia="ru-RU"/>
                    </w:rPr>
                    <w:br/>
                    <w:t xml:space="preserve">отчетным      </w:t>
                  </w:r>
                  <w:r w:rsidRPr="005350E2">
                    <w:rPr>
                      <w:rFonts w:ascii="Times New Roman" w:eastAsia="Calibri" w:hAnsi="Times New Roman" w:cs="Times New Roman"/>
                      <w:sz w:val="24"/>
                      <w:szCs w:val="24"/>
                      <w:lang w:val="ru-RU" w:eastAsia="ru-RU"/>
                    </w:rPr>
                    <w:br/>
                    <w:t xml:space="preserve">кварталом     </w:t>
                  </w:r>
                </w:p>
              </w:tc>
              <w:tc>
                <w:tcPr>
                  <w:tcW w:w="1960" w:type="dxa"/>
                  <w:tcBorders>
                    <w:left w:val="single" w:sz="4" w:space="0" w:color="auto"/>
                    <w:bottom w:val="single" w:sz="4" w:space="0" w:color="auto"/>
                    <w:right w:val="single" w:sz="4" w:space="0" w:color="auto"/>
                  </w:tcBorders>
                </w:tcPr>
                <w:p w14:paraId="1D65EA5C"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Срок          </w:t>
                  </w:r>
                  <w:r w:rsidRPr="005350E2">
                    <w:rPr>
                      <w:rFonts w:ascii="Times New Roman" w:eastAsia="Calibri" w:hAnsi="Times New Roman" w:cs="Times New Roman"/>
                      <w:sz w:val="24"/>
                      <w:szCs w:val="24"/>
                      <w:lang w:val="ru-RU" w:eastAsia="ru-RU"/>
                    </w:rPr>
                    <w:br/>
                    <w:t xml:space="preserve">представления </w:t>
                  </w:r>
                  <w:r w:rsidRPr="005350E2">
                    <w:rPr>
                      <w:rFonts w:ascii="Times New Roman" w:eastAsia="Calibri" w:hAnsi="Times New Roman" w:cs="Times New Roman"/>
                      <w:sz w:val="24"/>
                      <w:szCs w:val="24"/>
                      <w:lang w:val="ru-RU" w:eastAsia="ru-RU"/>
                    </w:rPr>
                    <w:br/>
                    <w:t xml:space="preserve">отчета - 20-е </w:t>
                  </w:r>
                  <w:r w:rsidRPr="005350E2">
                    <w:rPr>
                      <w:rFonts w:ascii="Times New Roman" w:eastAsia="Calibri" w:hAnsi="Times New Roman" w:cs="Times New Roman"/>
                      <w:sz w:val="24"/>
                      <w:szCs w:val="24"/>
                      <w:lang w:val="ru-RU" w:eastAsia="ru-RU"/>
                    </w:rPr>
                    <w:br/>
                    <w:t xml:space="preserve">число месяца, </w:t>
                  </w:r>
                  <w:r w:rsidRPr="005350E2">
                    <w:rPr>
                      <w:rFonts w:ascii="Times New Roman" w:eastAsia="Calibri" w:hAnsi="Times New Roman" w:cs="Times New Roman"/>
                      <w:sz w:val="24"/>
                      <w:szCs w:val="24"/>
                      <w:lang w:val="ru-RU" w:eastAsia="ru-RU"/>
                    </w:rPr>
                    <w:br/>
                    <w:t xml:space="preserve">следующего за </w:t>
                  </w:r>
                  <w:r w:rsidRPr="005350E2">
                    <w:rPr>
                      <w:rFonts w:ascii="Times New Roman" w:eastAsia="Calibri" w:hAnsi="Times New Roman" w:cs="Times New Roman"/>
                      <w:sz w:val="24"/>
                      <w:szCs w:val="24"/>
                      <w:lang w:val="ru-RU" w:eastAsia="ru-RU"/>
                    </w:rPr>
                    <w:br/>
                    <w:t xml:space="preserve">отчетным      </w:t>
                  </w:r>
                  <w:r w:rsidRPr="005350E2">
                    <w:rPr>
                      <w:rFonts w:ascii="Times New Roman" w:eastAsia="Calibri" w:hAnsi="Times New Roman" w:cs="Times New Roman"/>
                      <w:sz w:val="24"/>
                      <w:szCs w:val="24"/>
                      <w:lang w:val="ru-RU" w:eastAsia="ru-RU"/>
                    </w:rPr>
                    <w:br/>
                    <w:t xml:space="preserve">кварталом     </w:t>
                  </w:r>
                </w:p>
              </w:tc>
              <w:tc>
                <w:tcPr>
                  <w:tcW w:w="2009" w:type="dxa"/>
                  <w:tcBorders>
                    <w:left w:val="single" w:sz="4" w:space="0" w:color="auto"/>
                    <w:bottom w:val="single" w:sz="4" w:space="0" w:color="auto"/>
                    <w:right w:val="single" w:sz="4" w:space="0" w:color="auto"/>
                  </w:tcBorders>
                </w:tcPr>
                <w:p w14:paraId="69DC9EAA"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Ежеквартально; </w:t>
                  </w:r>
                  <w:r w:rsidRPr="005350E2">
                    <w:rPr>
                      <w:rFonts w:ascii="Times New Roman" w:eastAsia="Calibri" w:hAnsi="Times New Roman" w:cs="Times New Roman"/>
                      <w:sz w:val="24"/>
                      <w:szCs w:val="24"/>
                      <w:lang w:val="ru-RU" w:eastAsia="ru-RU"/>
                    </w:rPr>
                    <w:br/>
                    <w:t xml:space="preserve">бумажный       </w:t>
                  </w:r>
                  <w:r w:rsidRPr="005350E2">
                    <w:rPr>
                      <w:rFonts w:ascii="Times New Roman" w:eastAsia="Calibri" w:hAnsi="Times New Roman" w:cs="Times New Roman"/>
                      <w:sz w:val="24"/>
                      <w:szCs w:val="24"/>
                      <w:lang w:val="ru-RU" w:eastAsia="ru-RU"/>
                    </w:rPr>
                    <w:br/>
                    <w:t xml:space="preserve">носитель;      </w:t>
                  </w:r>
                  <w:r w:rsidRPr="005350E2">
                    <w:rPr>
                      <w:rFonts w:ascii="Times New Roman" w:eastAsia="Calibri" w:hAnsi="Times New Roman" w:cs="Times New Roman"/>
                      <w:sz w:val="24"/>
                      <w:szCs w:val="24"/>
                      <w:lang w:val="ru-RU" w:eastAsia="ru-RU"/>
                    </w:rPr>
                    <w:br/>
                    <w:t xml:space="preserve">5 лет          </w:t>
                  </w:r>
                </w:p>
              </w:tc>
            </w:tr>
            <w:tr w:rsidR="005350E2" w:rsidRPr="005350E2" w14:paraId="75F2D09F" w14:textId="77777777" w:rsidTr="005E12F5">
              <w:trPr>
                <w:trHeight w:val="60"/>
                <w:tblCellSpacing w:w="5" w:type="nil"/>
              </w:trPr>
              <w:tc>
                <w:tcPr>
                  <w:tcW w:w="2268" w:type="dxa"/>
                  <w:tcBorders>
                    <w:left w:val="single" w:sz="4" w:space="0" w:color="auto"/>
                    <w:bottom w:val="single" w:sz="4" w:space="0" w:color="auto"/>
                    <w:right w:val="single" w:sz="4" w:space="0" w:color="auto"/>
                  </w:tcBorders>
                </w:tcPr>
                <w:p w14:paraId="0DDD5F1B"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Расчет по начисленным и уплаченным страховым</w:t>
                  </w:r>
                  <w:r w:rsidRPr="005350E2">
                    <w:rPr>
                      <w:rFonts w:ascii="Times New Roman" w:eastAsia="Calibri" w:hAnsi="Times New Roman" w:cs="Times New Roman"/>
                      <w:sz w:val="24"/>
                      <w:szCs w:val="24"/>
                      <w:lang w:val="ru-RU" w:eastAsia="ru-RU"/>
                    </w:rPr>
                    <w:br/>
                    <w:t xml:space="preserve">взносам на      </w:t>
                  </w:r>
                  <w:r w:rsidRPr="005350E2">
                    <w:rPr>
                      <w:rFonts w:ascii="Times New Roman" w:eastAsia="Calibri" w:hAnsi="Times New Roman" w:cs="Times New Roman"/>
                      <w:sz w:val="24"/>
                      <w:szCs w:val="24"/>
                      <w:lang w:val="ru-RU" w:eastAsia="ru-RU"/>
                    </w:rPr>
                    <w:br/>
                    <w:t xml:space="preserve">обязательное    </w:t>
                  </w:r>
                  <w:r w:rsidRPr="005350E2">
                    <w:rPr>
                      <w:rFonts w:ascii="Times New Roman" w:eastAsia="Calibri" w:hAnsi="Times New Roman" w:cs="Times New Roman"/>
                      <w:sz w:val="24"/>
                      <w:szCs w:val="24"/>
                      <w:lang w:val="ru-RU" w:eastAsia="ru-RU"/>
                    </w:rPr>
                    <w:br/>
                  </w:r>
                  <w:r w:rsidRPr="005350E2">
                    <w:rPr>
                      <w:rFonts w:ascii="Times New Roman" w:eastAsia="Calibri" w:hAnsi="Times New Roman" w:cs="Times New Roman"/>
                      <w:sz w:val="24"/>
                      <w:szCs w:val="24"/>
                      <w:lang w:val="ru-RU" w:eastAsia="ru-RU"/>
                    </w:rPr>
                    <w:lastRenderedPageBreak/>
                    <w:t xml:space="preserve">пенсионное      </w:t>
                  </w:r>
                  <w:r w:rsidRPr="005350E2">
                    <w:rPr>
                      <w:rFonts w:ascii="Times New Roman" w:eastAsia="Calibri" w:hAnsi="Times New Roman" w:cs="Times New Roman"/>
                      <w:sz w:val="24"/>
                      <w:szCs w:val="24"/>
                      <w:lang w:val="ru-RU" w:eastAsia="ru-RU"/>
                    </w:rPr>
                    <w:br/>
                    <w:t xml:space="preserve">страхование в   </w:t>
                  </w:r>
                  <w:r w:rsidRPr="005350E2">
                    <w:rPr>
                      <w:rFonts w:ascii="Times New Roman" w:eastAsia="Calibri" w:hAnsi="Times New Roman" w:cs="Times New Roman"/>
                      <w:sz w:val="24"/>
                      <w:szCs w:val="24"/>
                      <w:lang w:val="ru-RU" w:eastAsia="ru-RU"/>
                    </w:rPr>
                    <w:br/>
                    <w:t xml:space="preserve">ПФР, страховым  </w:t>
                  </w:r>
                  <w:r w:rsidRPr="005350E2">
                    <w:rPr>
                      <w:rFonts w:ascii="Times New Roman" w:eastAsia="Calibri" w:hAnsi="Times New Roman" w:cs="Times New Roman"/>
                      <w:sz w:val="24"/>
                      <w:szCs w:val="24"/>
                      <w:lang w:val="ru-RU" w:eastAsia="ru-RU"/>
                    </w:rPr>
                    <w:br/>
                    <w:t xml:space="preserve">взносам на      </w:t>
                  </w:r>
                  <w:r w:rsidRPr="005350E2">
                    <w:rPr>
                      <w:rFonts w:ascii="Times New Roman" w:eastAsia="Calibri" w:hAnsi="Times New Roman" w:cs="Times New Roman"/>
                      <w:sz w:val="24"/>
                      <w:szCs w:val="24"/>
                      <w:lang w:val="ru-RU" w:eastAsia="ru-RU"/>
                    </w:rPr>
                    <w:br/>
                    <w:t xml:space="preserve">обязательное    </w:t>
                  </w:r>
                  <w:r w:rsidRPr="005350E2">
                    <w:rPr>
                      <w:rFonts w:ascii="Times New Roman" w:eastAsia="Calibri" w:hAnsi="Times New Roman" w:cs="Times New Roman"/>
                      <w:sz w:val="24"/>
                      <w:szCs w:val="24"/>
                      <w:lang w:val="ru-RU" w:eastAsia="ru-RU"/>
                    </w:rPr>
                    <w:br/>
                    <w:t xml:space="preserve">медицинское     </w:t>
                  </w:r>
                  <w:r w:rsidRPr="005350E2">
                    <w:rPr>
                      <w:rFonts w:ascii="Times New Roman" w:eastAsia="Calibri" w:hAnsi="Times New Roman" w:cs="Times New Roman"/>
                      <w:sz w:val="24"/>
                      <w:szCs w:val="24"/>
                      <w:lang w:val="ru-RU" w:eastAsia="ru-RU"/>
                    </w:rPr>
                    <w:br/>
                    <w:t xml:space="preserve">страхование в   </w:t>
                  </w:r>
                  <w:r w:rsidRPr="005350E2">
                    <w:rPr>
                      <w:rFonts w:ascii="Times New Roman" w:eastAsia="Calibri" w:hAnsi="Times New Roman" w:cs="Times New Roman"/>
                      <w:sz w:val="24"/>
                      <w:szCs w:val="24"/>
                      <w:lang w:val="ru-RU" w:eastAsia="ru-RU"/>
                    </w:rPr>
                    <w:br/>
                    <w:t xml:space="preserve">ФФОМС    </w:t>
                  </w:r>
                  <w:r w:rsidRPr="005350E2">
                    <w:rPr>
                      <w:rFonts w:ascii="Times New Roman" w:eastAsia="Calibri" w:hAnsi="Times New Roman" w:cs="Times New Roman"/>
                      <w:sz w:val="24"/>
                      <w:szCs w:val="24"/>
                      <w:lang w:val="ru-RU" w:eastAsia="ru-RU"/>
                    </w:rPr>
                    <w:br/>
                    <w:t xml:space="preserve">плательщиками   </w:t>
                  </w:r>
                  <w:r w:rsidRPr="005350E2">
                    <w:rPr>
                      <w:rFonts w:ascii="Times New Roman" w:eastAsia="Calibri" w:hAnsi="Times New Roman" w:cs="Times New Roman"/>
                      <w:sz w:val="24"/>
                      <w:szCs w:val="24"/>
                      <w:lang w:val="ru-RU" w:eastAsia="ru-RU"/>
                    </w:rPr>
                    <w:br/>
                    <w:t xml:space="preserve">страховых взносов, производящими выплаты    </w:t>
                  </w:r>
                  <w:r w:rsidRPr="005350E2">
                    <w:rPr>
                      <w:rFonts w:ascii="Times New Roman" w:eastAsia="Calibri" w:hAnsi="Times New Roman" w:cs="Times New Roman"/>
                      <w:sz w:val="24"/>
                      <w:szCs w:val="24"/>
                      <w:lang w:val="ru-RU" w:eastAsia="ru-RU"/>
                    </w:rPr>
                    <w:br/>
                    <w:t>физическим лицам</w:t>
                  </w:r>
                </w:p>
              </w:tc>
              <w:tc>
                <w:tcPr>
                  <w:tcW w:w="1958" w:type="dxa"/>
                  <w:tcBorders>
                    <w:left w:val="single" w:sz="4" w:space="0" w:color="auto"/>
                    <w:bottom w:val="single" w:sz="4" w:space="0" w:color="auto"/>
                    <w:right w:val="single" w:sz="4" w:space="0" w:color="auto"/>
                  </w:tcBorders>
                </w:tcPr>
                <w:p w14:paraId="00963C12"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lastRenderedPageBreak/>
                    <w:t xml:space="preserve">Форма      </w:t>
                  </w:r>
                  <w:r w:rsidRPr="005350E2">
                    <w:rPr>
                      <w:rFonts w:ascii="Times New Roman" w:eastAsia="Calibri" w:hAnsi="Times New Roman" w:cs="Times New Roman"/>
                      <w:sz w:val="24"/>
                      <w:szCs w:val="24"/>
                      <w:lang w:val="ru-RU" w:eastAsia="ru-RU"/>
                    </w:rPr>
                    <w:br/>
                    <w:t xml:space="preserve">РСВ-1 ПФР  </w:t>
                  </w:r>
                </w:p>
              </w:tc>
              <w:tc>
                <w:tcPr>
                  <w:tcW w:w="2287" w:type="dxa"/>
                  <w:tcBorders>
                    <w:left w:val="single" w:sz="4" w:space="0" w:color="auto"/>
                    <w:bottom w:val="single" w:sz="4" w:space="0" w:color="auto"/>
                    <w:right w:val="single" w:sz="4" w:space="0" w:color="auto"/>
                  </w:tcBorders>
                </w:tcPr>
                <w:p w14:paraId="1E8B26EE"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бухгалтерия</w:t>
                  </w:r>
                </w:p>
              </w:tc>
              <w:tc>
                <w:tcPr>
                  <w:tcW w:w="1995" w:type="dxa"/>
                  <w:tcBorders>
                    <w:left w:val="single" w:sz="4" w:space="0" w:color="auto"/>
                    <w:bottom w:val="single" w:sz="4" w:space="0" w:color="auto"/>
                    <w:right w:val="single" w:sz="4" w:space="0" w:color="auto"/>
                  </w:tcBorders>
                </w:tcPr>
                <w:p w14:paraId="5B612844"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ПФР         </w:t>
                  </w:r>
                </w:p>
              </w:tc>
              <w:tc>
                <w:tcPr>
                  <w:tcW w:w="3115" w:type="dxa"/>
                  <w:tcBorders>
                    <w:left w:val="single" w:sz="4" w:space="0" w:color="auto"/>
                    <w:bottom w:val="single" w:sz="4" w:space="0" w:color="auto"/>
                    <w:right w:val="single" w:sz="4" w:space="0" w:color="auto"/>
                  </w:tcBorders>
                </w:tcPr>
                <w:p w14:paraId="395299B3"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Квартальные - </w:t>
                  </w:r>
                  <w:r w:rsidRPr="005350E2">
                    <w:rPr>
                      <w:rFonts w:ascii="Times New Roman" w:eastAsia="Calibri" w:hAnsi="Times New Roman" w:cs="Times New Roman"/>
                      <w:sz w:val="24"/>
                      <w:szCs w:val="24"/>
                      <w:lang w:val="ru-RU" w:eastAsia="ru-RU"/>
                    </w:rPr>
                    <w:br/>
                    <w:t xml:space="preserve">формы 15 мая, </w:t>
                  </w:r>
                  <w:r w:rsidRPr="005350E2">
                    <w:rPr>
                      <w:rFonts w:ascii="Times New Roman" w:eastAsia="Calibri" w:hAnsi="Times New Roman" w:cs="Times New Roman"/>
                      <w:sz w:val="24"/>
                      <w:szCs w:val="24"/>
                      <w:lang w:val="ru-RU" w:eastAsia="ru-RU"/>
                    </w:rPr>
                    <w:br/>
                    <w:t xml:space="preserve">15 августа,   </w:t>
                  </w:r>
                  <w:r w:rsidRPr="005350E2">
                    <w:rPr>
                      <w:rFonts w:ascii="Times New Roman" w:eastAsia="Calibri" w:hAnsi="Times New Roman" w:cs="Times New Roman"/>
                      <w:sz w:val="24"/>
                      <w:szCs w:val="24"/>
                      <w:lang w:val="ru-RU" w:eastAsia="ru-RU"/>
                    </w:rPr>
                    <w:br/>
                    <w:t xml:space="preserve">15 ноября;    </w:t>
                  </w:r>
                  <w:r w:rsidRPr="005350E2">
                    <w:rPr>
                      <w:rFonts w:ascii="Times New Roman" w:eastAsia="Calibri" w:hAnsi="Times New Roman" w:cs="Times New Roman"/>
                      <w:sz w:val="24"/>
                      <w:szCs w:val="24"/>
                      <w:lang w:val="ru-RU" w:eastAsia="ru-RU"/>
                    </w:rPr>
                    <w:br/>
                    <w:t xml:space="preserve">Годовая -     </w:t>
                  </w:r>
                  <w:r w:rsidRPr="005350E2">
                    <w:rPr>
                      <w:rFonts w:ascii="Times New Roman" w:eastAsia="Calibri" w:hAnsi="Times New Roman" w:cs="Times New Roman"/>
                      <w:sz w:val="24"/>
                      <w:szCs w:val="24"/>
                      <w:lang w:val="ru-RU" w:eastAsia="ru-RU"/>
                    </w:rPr>
                    <w:br/>
                    <w:t xml:space="preserve">до 1 февраля  </w:t>
                  </w:r>
                  <w:r w:rsidRPr="005350E2">
                    <w:rPr>
                      <w:rFonts w:ascii="Times New Roman" w:eastAsia="Calibri" w:hAnsi="Times New Roman" w:cs="Times New Roman"/>
                      <w:sz w:val="24"/>
                      <w:szCs w:val="24"/>
                      <w:lang w:val="ru-RU" w:eastAsia="ru-RU"/>
                    </w:rPr>
                    <w:br/>
                  </w:r>
                  <w:r w:rsidRPr="005350E2">
                    <w:rPr>
                      <w:rFonts w:ascii="Times New Roman" w:eastAsia="Calibri" w:hAnsi="Times New Roman" w:cs="Times New Roman"/>
                      <w:sz w:val="24"/>
                      <w:szCs w:val="24"/>
                      <w:lang w:val="ru-RU" w:eastAsia="ru-RU"/>
                    </w:rPr>
                    <w:lastRenderedPageBreak/>
                    <w:t xml:space="preserve">года,         </w:t>
                  </w:r>
                  <w:r w:rsidRPr="005350E2">
                    <w:rPr>
                      <w:rFonts w:ascii="Times New Roman" w:eastAsia="Calibri" w:hAnsi="Times New Roman" w:cs="Times New Roman"/>
                      <w:sz w:val="24"/>
                      <w:szCs w:val="24"/>
                      <w:lang w:val="ru-RU" w:eastAsia="ru-RU"/>
                    </w:rPr>
                    <w:br/>
                    <w:t xml:space="preserve">следующего за </w:t>
                  </w:r>
                  <w:r w:rsidRPr="005350E2">
                    <w:rPr>
                      <w:rFonts w:ascii="Times New Roman" w:eastAsia="Calibri" w:hAnsi="Times New Roman" w:cs="Times New Roman"/>
                      <w:sz w:val="24"/>
                      <w:szCs w:val="24"/>
                      <w:lang w:val="ru-RU" w:eastAsia="ru-RU"/>
                    </w:rPr>
                    <w:br/>
                    <w:t xml:space="preserve">отчетным      </w:t>
                  </w:r>
                </w:p>
              </w:tc>
              <w:tc>
                <w:tcPr>
                  <w:tcW w:w="1960" w:type="dxa"/>
                  <w:tcBorders>
                    <w:left w:val="single" w:sz="4" w:space="0" w:color="auto"/>
                    <w:bottom w:val="single" w:sz="4" w:space="0" w:color="auto"/>
                    <w:right w:val="single" w:sz="4" w:space="0" w:color="auto"/>
                  </w:tcBorders>
                </w:tcPr>
                <w:p w14:paraId="30DF33DB"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lastRenderedPageBreak/>
                    <w:t xml:space="preserve">Квартальные - </w:t>
                  </w:r>
                  <w:r w:rsidRPr="005350E2">
                    <w:rPr>
                      <w:rFonts w:ascii="Times New Roman" w:eastAsia="Calibri" w:hAnsi="Times New Roman" w:cs="Times New Roman"/>
                      <w:sz w:val="24"/>
                      <w:szCs w:val="24"/>
                      <w:lang w:val="ru-RU" w:eastAsia="ru-RU"/>
                    </w:rPr>
                    <w:br/>
                    <w:t xml:space="preserve">формы 15 мая, </w:t>
                  </w:r>
                  <w:r w:rsidRPr="005350E2">
                    <w:rPr>
                      <w:rFonts w:ascii="Times New Roman" w:eastAsia="Calibri" w:hAnsi="Times New Roman" w:cs="Times New Roman"/>
                      <w:sz w:val="24"/>
                      <w:szCs w:val="24"/>
                      <w:lang w:val="ru-RU" w:eastAsia="ru-RU"/>
                    </w:rPr>
                    <w:br/>
                    <w:t xml:space="preserve">15 августа,   </w:t>
                  </w:r>
                  <w:r w:rsidRPr="005350E2">
                    <w:rPr>
                      <w:rFonts w:ascii="Times New Roman" w:eastAsia="Calibri" w:hAnsi="Times New Roman" w:cs="Times New Roman"/>
                      <w:sz w:val="24"/>
                      <w:szCs w:val="24"/>
                      <w:lang w:val="ru-RU" w:eastAsia="ru-RU"/>
                    </w:rPr>
                    <w:br/>
                    <w:t xml:space="preserve">15 ноября;    </w:t>
                  </w:r>
                  <w:r w:rsidRPr="005350E2">
                    <w:rPr>
                      <w:rFonts w:ascii="Times New Roman" w:eastAsia="Calibri" w:hAnsi="Times New Roman" w:cs="Times New Roman"/>
                      <w:sz w:val="24"/>
                      <w:szCs w:val="24"/>
                      <w:lang w:val="ru-RU" w:eastAsia="ru-RU"/>
                    </w:rPr>
                    <w:br/>
                    <w:t xml:space="preserve">Годовая -     </w:t>
                  </w:r>
                  <w:r w:rsidRPr="005350E2">
                    <w:rPr>
                      <w:rFonts w:ascii="Times New Roman" w:eastAsia="Calibri" w:hAnsi="Times New Roman" w:cs="Times New Roman"/>
                      <w:sz w:val="24"/>
                      <w:szCs w:val="24"/>
                      <w:lang w:val="ru-RU" w:eastAsia="ru-RU"/>
                    </w:rPr>
                    <w:br/>
                    <w:t xml:space="preserve">до 1 февраля  </w:t>
                  </w:r>
                  <w:r w:rsidRPr="005350E2">
                    <w:rPr>
                      <w:rFonts w:ascii="Times New Roman" w:eastAsia="Calibri" w:hAnsi="Times New Roman" w:cs="Times New Roman"/>
                      <w:sz w:val="24"/>
                      <w:szCs w:val="24"/>
                      <w:lang w:val="ru-RU" w:eastAsia="ru-RU"/>
                    </w:rPr>
                    <w:br/>
                  </w:r>
                  <w:r w:rsidRPr="005350E2">
                    <w:rPr>
                      <w:rFonts w:ascii="Times New Roman" w:eastAsia="Calibri" w:hAnsi="Times New Roman" w:cs="Times New Roman"/>
                      <w:sz w:val="24"/>
                      <w:szCs w:val="24"/>
                      <w:lang w:val="ru-RU" w:eastAsia="ru-RU"/>
                    </w:rPr>
                    <w:lastRenderedPageBreak/>
                    <w:t xml:space="preserve">года,         </w:t>
                  </w:r>
                  <w:r w:rsidRPr="005350E2">
                    <w:rPr>
                      <w:rFonts w:ascii="Times New Roman" w:eastAsia="Calibri" w:hAnsi="Times New Roman" w:cs="Times New Roman"/>
                      <w:sz w:val="24"/>
                      <w:szCs w:val="24"/>
                      <w:lang w:val="ru-RU" w:eastAsia="ru-RU"/>
                    </w:rPr>
                    <w:br/>
                    <w:t xml:space="preserve">следующего за </w:t>
                  </w:r>
                  <w:r w:rsidRPr="005350E2">
                    <w:rPr>
                      <w:rFonts w:ascii="Times New Roman" w:eastAsia="Calibri" w:hAnsi="Times New Roman" w:cs="Times New Roman"/>
                      <w:sz w:val="24"/>
                      <w:szCs w:val="24"/>
                      <w:lang w:val="ru-RU" w:eastAsia="ru-RU"/>
                    </w:rPr>
                    <w:br/>
                    <w:t xml:space="preserve">отчетным      </w:t>
                  </w:r>
                </w:p>
              </w:tc>
              <w:tc>
                <w:tcPr>
                  <w:tcW w:w="2009" w:type="dxa"/>
                  <w:tcBorders>
                    <w:left w:val="single" w:sz="4" w:space="0" w:color="auto"/>
                    <w:bottom w:val="single" w:sz="4" w:space="0" w:color="auto"/>
                    <w:right w:val="single" w:sz="4" w:space="0" w:color="auto"/>
                  </w:tcBorders>
                </w:tcPr>
                <w:p w14:paraId="7DD52B80"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lastRenderedPageBreak/>
                    <w:t xml:space="preserve">Ежеквартально; </w:t>
                  </w:r>
                  <w:r w:rsidRPr="005350E2">
                    <w:rPr>
                      <w:rFonts w:ascii="Times New Roman" w:eastAsia="Calibri" w:hAnsi="Times New Roman" w:cs="Times New Roman"/>
                      <w:sz w:val="24"/>
                      <w:szCs w:val="24"/>
                      <w:lang w:val="ru-RU" w:eastAsia="ru-RU"/>
                    </w:rPr>
                    <w:br/>
                    <w:t xml:space="preserve">бумажный       </w:t>
                  </w:r>
                  <w:r w:rsidRPr="005350E2">
                    <w:rPr>
                      <w:rFonts w:ascii="Times New Roman" w:eastAsia="Calibri" w:hAnsi="Times New Roman" w:cs="Times New Roman"/>
                      <w:sz w:val="24"/>
                      <w:szCs w:val="24"/>
                      <w:lang w:val="ru-RU" w:eastAsia="ru-RU"/>
                    </w:rPr>
                    <w:br/>
                    <w:t xml:space="preserve">носитель;      </w:t>
                  </w:r>
                  <w:r w:rsidRPr="005350E2">
                    <w:rPr>
                      <w:rFonts w:ascii="Times New Roman" w:eastAsia="Calibri" w:hAnsi="Times New Roman" w:cs="Times New Roman"/>
                      <w:sz w:val="24"/>
                      <w:szCs w:val="24"/>
                      <w:lang w:val="ru-RU" w:eastAsia="ru-RU"/>
                    </w:rPr>
                    <w:br/>
                    <w:t xml:space="preserve">5 лет          </w:t>
                  </w:r>
                </w:p>
              </w:tc>
            </w:tr>
            <w:tr w:rsidR="005350E2" w:rsidRPr="005350E2" w14:paraId="5F443904" w14:textId="77777777" w:rsidTr="005E12F5">
              <w:trPr>
                <w:trHeight w:val="60"/>
                <w:tblCellSpacing w:w="5" w:type="nil"/>
              </w:trPr>
              <w:tc>
                <w:tcPr>
                  <w:tcW w:w="2268" w:type="dxa"/>
                  <w:tcBorders>
                    <w:left w:val="single" w:sz="4" w:space="0" w:color="auto"/>
                    <w:bottom w:val="single" w:sz="4" w:space="0" w:color="auto"/>
                    <w:right w:val="single" w:sz="4" w:space="0" w:color="auto"/>
                  </w:tcBorders>
                </w:tcPr>
                <w:p w14:paraId="7F3A5F2A"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Налоговая       </w:t>
                  </w:r>
                  <w:r w:rsidRPr="005350E2">
                    <w:rPr>
                      <w:rFonts w:ascii="Times New Roman" w:eastAsia="Calibri" w:hAnsi="Times New Roman" w:cs="Times New Roman"/>
                      <w:sz w:val="24"/>
                      <w:szCs w:val="24"/>
                      <w:lang w:val="ru-RU" w:eastAsia="ru-RU"/>
                    </w:rPr>
                    <w:br/>
                    <w:t xml:space="preserve">декларация по   </w:t>
                  </w:r>
                  <w:r w:rsidRPr="005350E2">
                    <w:rPr>
                      <w:rFonts w:ascii="Times New Roman" w:eastAsia="Calibri" w:hAnsi="Times New Roman" w:cs="Times New Roman"/>
                      <w:sz w:val="24"/>
                      <w:szCs w:val="24"/>
                      <w:lang w:val="ru-RU" w:eastAsia="ru-RU"/>
                    </w:rPr>
                    <w:br/>
                    <w:t xml:space="preserve">налогу на       </w:t>
                  </w:r>
                  <w:r w:rsidRPr="005350E2">
                    <w:rPr>
                      <w:rFonts w:ascii="Times New Roman" w:eastAsia="Calibri" w:hAnsi="Times New Roman" w:cs="Times New Roman"/>
                      <w:sz w:val="24"/>
                      <w:szCs w:val="24"/>
                      <w:lang w:val="ru-RU" w:eastAsia="ru-RU"/>
                    </w:rPr>
                    <w:br/>
                    <w:t xml:space="preserve">имущество       </w:t>
                  </w:r>
                </w:p>
              </w:tc>
              <w:tc>
                <w:tcPr>
                  <w:tcW w:w="1958" w:type="dxa"/>
                  <w:tcBorders>
                    <w:left w:val="single" w:sz="4" w:space="0" w:color="auto"/>
                    <w:bottom w:val="single" w:sz="4" w:space="0" w:color="auto"/>
                    <w:right w:val="single" w:sz="4" w:space="0" w:color="auto"/>
                  </w:tcBorders>
                </w:tcPr>
                <w:p w14:paraId="7D61D4C0"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КНД        </w:t>
                  </w:r>
                  <w:r w:rsidRPr="005350E2">
                    <w:rPr>
                      <w:rFonts w:ascii="Times New Roman" w:eastAsia="Calibri" w:hAnsi="Times New Roman" w:cs="Times New Roman"/>
                      <w:sz w:val="24"/>
                      <w:szCs w:val="24"/>
                      <w:lang w:val="ru-RU" w:eastAsia="ru-RU"/>
                    </w:rPr>
                    <w:br/>
                    <w:t>1152026</w:t>
                  </w:r>
                  <w:r w:rsidRPr="005350E2">
                    <w:rPr>
                      <w:rFonts w:ascii="Times New Roman" w:eastAsia="Calibri" w:hAnsi="Times New Roman" w:cs="Times New Roman"/>
                      <w:sz w:val="24"/>
                      <w:szCs w:val="24"/>
                      <w:lang w:val="ru-RU" w:eastAsia="ru-RU"/>
                    </w:rPr>
                    <w:br/>
                    <w:t>1152028</w:t>
                  </w:r>
                </w:p>
              </w:tc>
              <w:tc>
                <w:tcPr>
                  <w:tcW w:w="2287" w:type="dxa"/>
                  <w:tcBorders>
                    <w:left w:val="single" w:sz="4" w:space="0" w:color="auto"/>
                    <w:bottom w:val="single" w:sz="4" w:space="0" w:color="auto"/>
                    <w:right w:val="single" w:sz="4" w:space="0" w:color="auto"/>
                  </w:tcBorders>
                </w:tcPr>
                <w:p w14:paraId="2D2BCBC1"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бухгалтерия</w:t>
                  </w:r>
                </w:p>
              </w:tc>
              <w:tc>
                <w:tcPr>
                  <w:tcW w:w="1995" w:type="dxa"/>
                  <w:tcBorders>
                    <w:left w:val="single" w:sz="4" w:space="0" w:color="auto"/>
                    <w:bottom w:val="single" w:sz="4" w:space="0" w:color="auto"/>
                    <w:right w:val="single" w:sz="4" w:space="0" w:color="auto"/>
                  </w:tcBorders>
                </w:tcPr>
                <w:p w14:paraId="0434644A"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МИФНС N 5 </w:t>
                  </w:r>
                  <w:r w:rsidRPr="005350E2">
                    <w:rPr>
                      <w:rFonts w:ascii="Times New Roman" w:eastAsia="Calibri" w:hAnsi="Times New Roman" w:cs="Times New Roman"/>
                      <w:sz w:val="24"/>
                      <w:szCs w:val="24"/>
                      <w:lang w:val="ru-RU" w:eastAsia="ru-RU"/>
                    </w:rPr>
                    <w:br/>
                    <w:t>по Ленинградской области</w:t>
                  </w:r>
                </w:p>
              </w:tc>
              <w:tc>
                <w:tcPr>
                  <w:tcW w:w="3115" w:type="dxa"/>
                  <w:tcBorders>
                    <w:left w:val="single" w:sz="4" w:space="0" w:color="auto"/>
                    <w:bottom w:val="single" w:sz="4" w:space="0" w:color="auto"/>
                    <w:right w:val="single" w:sz="4" w:space="0" w:color="auto"/>
                  </w:tcBorders>
                </w:tcPr>
                <w:p w14:paraId="68F80EB2"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29-е число    </w:t>
                  </w:r>
                  <w:r w:rsidRPr="005350E2">
                    <w:rPr>
                      <w:rFonts w:ascii="Times New Roman" w:eastAsia="Calibri" w:hAnsi="Times New Roman" w:cs="Times New Roman"/>
                      <w:sz w:val="24"/>
                      <w:szCs w:val="24"/>
                      <w:lang w:val="ru-RU" w:eastAsia="ru-RU"/>
                    </w:rPr>
                    <w:br/>
                    <w:t xml:space="preserve">месяца,       </w:t>
                  </w:r>
                  <w:r w:rsidRPr="005350E2">
                    <w:rPr>
                      <w:rFonts w:ascii="Times New Roman" w:eastAsia="Calibri" w:hAnsi="Times New Roman" w:cs="Times New Roman"/>
                      <w:sz w:val="24"/>
                      <w:szCs w:val="24"/>
                      <w:lang w:val="ru-RU" w:eastAsia="ru-RU"/>
                    </w:rPr>
                    <w:br/>
                    <w:t xml:space="preserve">следующего за </w:t>
                  </w:r>
                  <w:r w:rsidRPr="005350E2">
                    <w:rPr>
                      <w:rFonts w:ascii="Times New Roman" w:eastAsia="Calibri" w:hAnsi="Times New Roman" w:cs="Times New Roman"/>
                      <w:sz w:val="24"/>
                      <w:szCs w:val="24"/>
                      <w:lang w:val="ru-RU" w:eastAsia="ru-RU"/>
                    </w:rPr>
                    <w:br/>
                    <w:t xml:space="preserve">отчетным      </w:t>
                  </w:r>
                  <w:r w:rsidRPr="005350E2">
                    <w:rPr>
                      <w:rFonts w:ascii="Times New Roman" w:eastAsia="Calibri" w:hAnsi="Times New Roman" w:cs="Times New Roman"/>
                      <w:sz w:val="24"/>
                      <w:szCs w:val="24"/>
                      <w:lang w:val="ru-RU" w:eastAsia="ru-RU"/>
                    </w:rPr>
                    <w:br/>
                    <w:t xml:space="preserve">кварталом     </w:t>
                  </w:r>
                </w:p>
              </w:tc>
              <w:tc>
                <w:tcPr>
                  <w:tcW w:w="1960" w:type="dxa"/>
                  <w:tcBorders>
                    <w:left w:val="single" w:sz="4" w:space="0" w:color="auto"/>
                    <w:bottom w:val="single" w:sz="4" w:space="0" w:color="auto"/>
                    <w:right w:val="single" w:sz="4" w:space="0" w:color="auto"/>
                  </w:tcBorders>
                </w:tcPr>
                <w:p w14:paraId="0F58BC20"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Срок          </w:t>
                  </w:r>
                  <w:r w:rsidRPr="005350E2">
                    <w:rPr>
                      <w:rFonts w:ascii="Times New Roman" w:eastAsia="Calibri" w:hAnsi="Times New Roman" w:cs="Times New Roman"/>
                      <w:sz w:val="24"/>
                      <w:szCs w:val="24"/>
                      <w:lang w:val="ru-RU" w:eastAsia="ru-RU"/>
                    </w:rPr>
                    <w:br/>
                    <w:t xml:space="preserve">представления </w:t>
                  </w:r>
                  <w:r w:rsidRPr="005350E2">
                    <w:rPr>
                      <w:rFonts w:ascii="Times New Roman" w:eastAsia="Calibri" w:hAnsi="Times New Roman" w:cs="Times New Roman"/>
                      <w:sz w:val="24"/>
                      <w:szCs w:val="24"/>
                      <w:lang w:val="ru-RU" w:eastAsia="ru-RU"/>
                    </w:rPr>
                    <w:br/>
                    <w:t xml:space="preserve">отчета - 30-е </w:t>
                  </w:r>
                  <w:r w:rsidRPr="005350E2">
                    <w:rPr>
                      <w:rFonts w:ascii="Times New Roman" w:eastAsia="Calibri" w:hAnsi="Times New Roman" w:cs="Times New Roman"/>
                      <w:sz w:val="24"/>
                      <w:szCs w:val="24"/>
                      <w:lang w:val="ru-RU" w:eastAsia="ru-RU"/>
                    </w:rPr>
                    <w:br/>
                    <w:t xml:space="preserve">число месяца, </w:t>
                  </w:r>
                  <w:r w:rsidRPr="005350E2">
                    <w:rPr>
                      <w:rFonts w:ascii="Times New Roman" w:eastAsia="Calibri" w:hAnsi="Times New Roman" w:cs="Times New Roman"/>
                      <w:sz w:val="24"/>
                      <w:szCs w:val="24"/>
                      <w:lang w:val="ru-RU" w:eastAsia="ru-RU"/>
                    </w:rPr>
                    <w:br/>
                    <w:t xml:space="preserve">следующего за </w:t>
                  </w:r>
                  <w:r w:rsidRPr="005350E2">
                    <w:rPr>
                      <w:rFonts w:ascii="Times New Roman" w:eastAsia="Calibri" w:hAnsi="Times New Roman" w:cs="Times New Roman"/>
                      <w:sz w:val="24"/>
                      <w:szCs w:val="24"/>
                      <w:lang w:val="ru-RU" w:eastAsia="ru-RU"/>
                    </w:rPr>
                    <w:br/>
                    <w:t xml:space="preserve">отчетным      </w:t>
                  </w:r>
                  <w:r w:rsidRPr="005350E2">
                    <w:rPr>
                      <w:rFonts w:ascii="Times New Roman" w:eastAsia="Calibri" w:hAnsi="Times New Roman" w:cs="Times New Roman"/>
                      <w:sz w:val="24"/>
                      <w:szCs w:val="24"/>
                      <w:lang w:val="ru-RU" w:eastAsia="ru-RU"/>
                    </w:rPr>
                    <w:br/>
                    <w:t xml:space="preserve">кварталом     </w:t>
                  </w:r>
                </w:p>
              </w:tc>
              <w:tc>
                <w:tcPr>
                  <w:tcW w:w="2009" w:type="dxa"/>
                  <w:tcBorders>
                    <w:left w:val="single" w:sz="4" w:space="0" w:color="auto"/>
                    <w:bottom w:val="single" w:sz="4" w:space="0" w:color="auto"/>
                    <w:right w:val="single" w:sz="4" w:space="0" w:color="auto"/>
                  </w:tcBorders>
                </w:tcPr>
                <w:p w14:paraId="5A35DBF5"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Ежеквартально; </w:t>
                  </w:r>
                  <w:r w:rsidRPr="005350E2">
                    <w:rPr>
                      <w:rFonts w:ascii="Times New Roman" w:eastAsia="Calibri" w:hAnsi="Times New Roman" w:cs="Times New Roman"/>
                      <w:sz w:val="24"/>
                      <w:szCs w:val="24"/>
                      <w:lang w:val="ru-RU" w:eastAsia="ru-RU"/>
                    </w:rPr>
                    <w:br/>
                    <w:t xml:space="preserve">бумажный       </w:t>
                  </w:r>
                  <w:r w:rsidRPr="005350E2">
                    <w:rPr>
                      <w:rFonts w:ascii="Times New Roman" w:eastAsia="Calibri" w:hAnsi="Times New Roman" w:cs="Times New Roman"/>
                      <w:sz w:val="24"/>
                      <w:szCs w:val="24"/>
                      <w:lang w:val="ru-RU" w:eastAsia="ru-RU"/>
                    </w:rPr>
                    <w:br/>
                    <w:t xml:space="preserve">носитель;      </w:t>
                  </w:r>
                  <w:r w:rsidRPr="005350E2">
                    <w:rPr>
                      <w:rFonts w:ascii="Times New Roman" w:eastAsia="Calibri" w:hAnsi="Times New Roman" w:cs="Times New Roman"/>
                      <w:sz w:val="24"/>
                      <w:szCs w:val="24"/>
                      <w:lang w:val="ru-RU" w:eastAsia="ru-RU"/>
                    </w:rPr>
                    <w:br/>
                    <w:t xml:space="preserve">5 лет          </w:t>
                  </w:r>
                </w:p>
              </w:tc>
            </w:tr>
            <w:tr w:rsidR="005350E2" w:rsidRPr="005350E2" w14:paraId="06C6A758" w14:textId="77777777" w:rsidTr="005E12F5">
              <w:trPr>
                <w:trHeight w:val="60"/>
                <w:tblCellSpacing w:w="5" w:type="nil"/>
              </w:trPr>
              <w:tc>
                <w:tcPr>
                  <w:tcW w:w="2268" w:type="dxa"/>
                  <w:tcBorders>
                    <w:left w:val="single" w:sz="4" w:space="0" w:color="auto"/>
                    <w:bottom w:val="single" w:sz="4" w:space="0" w:color="auto"/>
                    <w:right w:val="single" w:sz="4" w:space="0" w:color="auto"/>
                  </w:tcBorders>
                </w:tcPr>
                <w:p w14:paraId="574C47B0"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Налоговая       </w:t>
                  </w:r>
                  <w:r w:rsidRPr="005350E2">
                    <w:rPr>
                      <w:rFonts w:ascii="Times New Roman" w:eastAsia="Calibri" w:hAnsi="Times New Roman" w:cs="Times New Roman"/>
                      <w:sz w:val="24"/>
                      <w:szCs w:val="24"/>
                      <w:lang w:val="ru-RU" w:eastAsia="ru-RU"/>
                    </w:rPr>
                    <w:br/>
                    <w:t xml:space="preserve">декларация по   </w:t>
                  </w:r>
                  <w:r w:rsidRPr="005350E2">
                    <w:rPr>
                      <w:rFonts w:ascii="Times New Roman" w:eastAsia="Calibri" w:hAnsi="Times New Roman" w:cs="Times New Roman"/>
                      <w:sz w:val="24"/>
                      <w:szCs w:val="24"/>
                      <w:lang w:val="ru-RU" w:eastAsia="ru-RU"/>
                    </w:rPr>
                    <w:br/>
                    <w:t xml:space="preserve">налогу на       </w:t>
                  </w:r>
                  <w:r w:rsidRPr="005350E2">
                    <w:rPr>
                      <w:rFonts w:ascii="Times New Roman" w:eastAsia="Calibri" w:hAnsi="Times New Roman" w:cs="Times New Roman"/>
                      <w:sz w:val="24"/>
                      <w:szCs w:val="24"/>
                      <w:lang w:val="ru-RU" w:eastAsia="ru-RU"/>
                    </w:rPr>
                    <w:br/>
                    <w:t xml:space="preserve">прибыль         </w:t>
                  </w:r>
                </w:p>
              </w:tc>
              <w:tc>
                <w:tcPr>
                  <w:tcW w:w="1958" w:type="dxa"/>
                  <w:tcBorders>
                    <w:left w:val="single" w:sz="4" w:space="0" w:color="auto"/>
                    <w:bottom w:val="single" w:sz="4" w:space="0" w:color="auto"/>
                    <w:right w:val="single" w:sz="4" w:space="0" w:color="auto"/>
                  </w:tcBorders>
                </w:tcPr>
                <w:p w14:paraId="246700BB"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КНД        </w:t>
                  </w:r>
                  <w:r w:rsidRPr="005350E2">
                    <w:rPr>
                      <w:rFonts w:ascii="Times New Roman" w:eastAsia="Calibri" w:hAnsi="Times New Roman" w:cs="Times New Roman"/>
                      <w:sz w:val="24"/>
                      <w:szCs w:val="24"/>
                      <w:lang w:val="ru-RU" w:eastAsia="ru-RU"/>
                    </w:rPr>
                    <w:br/>
                    <w:t xml:space="preserve">1151006    </w:t>
                  </w:r>
                </w:p>
              </w:tc>
              <w:tc>
                <w:tcPr>
                  <w:tcW w:w="2287" w:type="dxa"/>
                  <w:tcBorders>
                    <w:left w:val="single" w:sz="4" w:space="0" w:color="auto"/>
                    <w:bottom w:val="single" w:sz="4" w:space="0" w:color="auto"/>
                    <w:right w:val="single" w:sz="4" w:space="0" w:color="auto"/>
                  </w:tcBorders>
                </w:tcPr>
                <w:p w14:paraId="1E93DEF3"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бухгалтерия</w:t>
                  </w:r>
                </w:p>
              </w:tc>
              <w:tc>
                <w:tcPr>
                  <w:tcW w:w="1995" w:type="dxa"/>
                  <w:tcBorders>
                    <w:left w:val="single" w:sz="4" w:space="0" w:color="auto"/>
                    <w:bottom w:val="single" w:sz="4" w:space="0" w:color="auto"/>
                    <w:right w:val="single" w:sz="4" w:space="0" w:color="auto"/>
                  </w:tcBorders>
                </w:tcPr>
                <w:p w14:paraId="29DCE207"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МИФНС N 5 </w:t>
                  </w:r>
                  <w:r w:rsidRPr="005350E2">
                    <w:rPr>
                      <w:rFonts w:ascii="Times New Roman" w:eastAsia="Calibri" w:hAnsi="Times New Roman" w:cs="Times New Roman"/>
                      <w:sz w:val="24"/>
                      <w:szCs w:val="24"/>
                      <w:lang w:val="ru-RU" w:eastAsia="ru-RU"/>
                    </w:rPr>
                    <w:br/>
                    <w:t>по Ленинградской области</w:t>
                  </w:r>
                </w:p>
              </w:tc>
              <w:tc>
                <w:tcPr>
                  <w:tcW w:w="3115" w:type="dxa"/>
                  <w:tcBorders>
                    <w:left w:val="single" w:sz="4" w:space="0" w:color="auto"/>
                    <w:bottom w:val="single" w:sz="4" w:space="0" w:color="auto"/>
                    <w:right w:val="single" w:sz="4" w:space="0" w:color="auto"/>
                  </w:tcBorders>
                </w:tcPr>
                <w:p w14:paraId="19D7E08A"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28-е марта,   </w:t>
                  </w:r>
                  <w:r w:rsidRPr="005350E2">
                    <w:rPr>
                      <w:rFonts w:ascii="Times New Roman" w:eastAsia="Calibri" w:hAnsi="Times New Roman" w:cs="Times New Roman"/>
                      <w:sz w:val="24"/>
                      <w:szCs w:val="24"/>
                      <w:lang w:val="ru-RU" w:eastAsia="ru-RU"/>
                    </w:rPr>
                    <w:br/>
                    <w:t xml:space="preserve">года следующего за истекшим налоговым </w:t>
                  </w:r>
                  <w:r w:rsidRPr="005350E2">
                    <w:rPr>
                      <w:rFonts w:ascii="Times New Roman" w:eastAsia="Calibri" w:hAnsi="Times New Roman" w:cs="Times New Roman"/>
                      <w:sz w:val="24"/>
                      <w:szCs w:val="24"/>
                      <w:lang w:val="ru-RU" w:eastAsia="ru-RU"/>
                    </w:rPr>
                    <w:br/>
                    <w:t xml:space="preserve">периодом      </w:t>
                  </w:r>
                </w:p>
              </w:tc>
              <w:tc>
                <w:tcPr>
                  <w:tcW w:w="1960" w:type="dxa"/>
                  <w:tcBorders>
                    <w:left w:val="single" w:sz="4" w:space="0" w:color="auto"/>
                    <w:bottom w:val="single" w:sz="4" w:space="0" w:color="auto"/>
                    <w:right w:val="single" w:sz="4" w:space="0" w:color="auto"/>
                  </w:tcBorders>
                </w:tcPr>
                <w:p w14:paraId="09CDD83E"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28-е марта,   </w:t>
                  </w:r>
                  <w:r w:rsidRPr="005350E2">
                    <w:rPr>
                      <w:rFonts w:ascii="Times New Roman" w:eastAsia="Calibri" w:hAnsi="Times New Roman" w:cs="Times New Roman"/>
                      <w:sz w:val="24"/>
                      <w:szCs w:val="24"/>
                      <w:lang w:val="ru-RU" w:eastAsia="ru-RU"/>
                    </w:rPr>
                    <w:br/>
                    <w:t xml:space="preserve">года следующего за истекшим налоговым </w:t>
                  </w:r>
                  <w:r w:rsidRPr="005350E2">
                    <w:rPr>
                      <w:rFonts w:ascii="Times New Roman" w:eastAsia="Calibri" w:hAnsi="Times New Roman" w:cs="Times New Roman"/>
                      <w:sz w:val="24"/>
                      <w:szCs w:val="24"/>
                      <w:lang w:val="ru-RU" w:eastAsia="ru-RU"/>
                    </w:rPr>
                    <w:br/>
                    <w:t xml:space="preserve">периодом      </w:t>
                  </w:r>
                </w:p>
              </w:tc>
              <w:tc>
                <w:tcPr>
                  <w:tcW w:w="2009" w:type="dxa"/>
                  <w:tcBorders>
                    <w:left w:val="single" w:sz="4" w:space="0" w:color="auto"/>
                    <w:bottom w:val="single" w:sz="4" w:space="0" w:color="auto"/>
                    <w:right w:val="single" w:sz="4" w:space="0" w:color="auto"/>
                  </w:tcBorders>
                </w:tcPr>
                <w:p w14:paraId="38ED684A"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Ежегодно;      </w:t>
                  </w:r>
                  <w:r w:rsidRPr="005350E2">
                    <w:rPr>
                      <w:rFonts w:ascii="Times New Roman" w:eastAsia="Calibri" w:hAnsi="Times New Roman" w:cs="Times New Roman"/>
                      <w:sz w:val="24"/>
                      <w:szCs w:val="24"/>
                      <w:lang w:val="ru-RU" w:eastAsia="ru-RU"/>
                    </w:rPr>
                    <w:br/>
                    <w:t xml:space="preserve">электронный    </w:t>
                  </w:r>
                  <w:r w:rsidRPr="005350E2">
                    <w:rPr>
                      <w:rFonts w:ascii="Times New Roman" w:eastAsia="Calibri" w:hAnsi="Times New Roman" w:cs="Times New Roman"/>
                      <w:sz w:val="24"/>
                      <w:szCs w:val="24"/>
                      <w:lang w:val="ru-RU" w:eastAsia="ru-RU"/>
                    </w:rPr>
                    <w:br/>
                    <w:t xml:space="preserve">носитель;      </w:t>
                  </w:r>
                  <w:r w:rsidRPr="005350E2">
                    <w:rPr>
                      <w:rFonts w:ascii="Times New Roman" w:eastAsia="Calibri" w:hAnsi="Times New Roman" w:cs="Times New Roman"/>
                      <w:sz w:val="24"/>
                      <w:szCs w:val="24"/>
                      <w:lang w:val="ru-RU" w:eastAsia="ru-RU"/>
                    </w:rPr>
                    <w:br/>
                    <w:t xml:space="preserve">5 лет          </w:t>
                  </w:r>
                </w:p>
              </w:tc>
            </w:tr>
            <w:tr w:rsidR="005350E2" w:rsidRPr="005350E2" w14:paraId="6804A78B" w14:textId="77777777" w:rsidTr="005E12F5">
              <w:trPr>
                <w:trHeight w:val="60"/>
                <w:tblCellSpacing w:w="5" w:type="nil"/>
              </w:trPr>
              <w:tc>
                <w:tcPr>
                  <w:tcW w:w="2268" w:type="dxa"/>
                  <w:tcBorders>
                    <w:left w:val="single" w:sz="4" w:space="0" w:color="auto"/>
                    <w:bottom w:val="single" w:sz="4" w:space="0" w:color="auto"/>
                    <w:right w:val="single" w:sz="4" w:space="0" w:color="auto"/>
                  </w:tcBorders>
                </w:tcPr>
                <w:p w14:paraId="0E0E80E3"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Отчет об        </w:t>
                  </w:r>
                  <w:r w:rsidRPr="005350E2">
                    <w:rPr>
                      <w:rFonts w:ascii="Times New Roman" w:eastAsia="Calibri" w:hAnsi="Times New Roman" w:cs="Times New Roman"/>
                      <w:sz w:val="24"/>
                      <w:szCs w:val="24"/>
                      <w:lang w:val="ru-RU" w:eastAsia="ru-RU"/>
                    </w:rPr>
                    <w:br/>
                    <w:t xml:space="preserve">исполнении      </w:t>
                  </w:r>
                  <w:r w:rsidRPr="005350E2">
                    <w:rPr>
                      <w:rFonts w:ascii="Times New Roman" w:eastAsia="Calibri" w:hAnsi="Times New Roman" w:cs="Times New Roman"/>
                      <w:sz w:val="24"/>
                      <w:szCs w:val="24"/>
                      <w:lang w:val="ru-RU" w:eastAsia="ru-RU"/>
                    </w:rPr>
                    <w:br/>
                    <w:t>бюджета главного</w:t>
                  </w:r>
                  <w:r w:rsidRPr="005350E2">
                    <w:rPr>
                      <w:rFonts w:ascii="Times New Roman" w:eastAsia="Calibri" w:hAnsi="Times New Roman" w:cs="Times New Roman"/>
                      <w:sz w:val="24"/>
                      <w:szCs w:val="24"/>
                      <w:lang w:val="ru-RU" w:eastAsia="ru-RU"/>
                    </w:rPr>
                    <w:br/>
                    <w:t xml:space="preserve">распорядителя   </w:t>
                  </w:r>
                  <w:r w:rsidRPr="005350E2">
                    <w:rPr>
                      <w:rFonts w:ascii="Times New Roman" w:eastAsia="Calibri" w:hAnsi="Times New Roman" w:cs="Times New Roman"/>
                      <w:sz w:val="24"/>
                      <w:szCs w:val="24"/>
                      <w:lang w:val="ru-RU" w:eastAsia="ru-RU"/>
                    </w:rPr>
                    <w:br/>
                    <w:t>(распорядителя),</w:t>
                  </w:r>
                  <w:r w:rsidRPr="005350E2">
                    <w:rPr>
                      <w:rFonts w:ascii="Times New Roman" w:eastAsia="Calibri" w:hAnsi="Times New Roman" w:cs="Times New Roman"/>
                      <w:sz w:val="24"/>
                      <w:szCs w:val="24"/>
                      <w:lang w:val="ru-RU" w:eastAsia="ru-RU"/>
                    </w:rPr>
                    <w:br/>
                    <w:t xml:space="preserve">получателя      </w:t>
                  </w:r>
                  <w:r w:rsidRPr="005350E2">
                    <w:rPr>
                      <w:rFonts w:ascii="Times New Roman" w:eastAsia="Calibri" w:hAnsi="Times New Roman" w:cs="Times New Roman"/>
                      <w:sz w:val="24"/>
                      <w:szCs w:val="24"/>
                      <w:lang w:val="ru-RU" w:eastAsia="ru-RU"/>
                    </w:rPr>
                    <w:br/>
                    <w:t xml:space="preserve">средств бюджета </w:t>
                  </w:r>
                </w:p>
              </w:tc>
              <w:tc>
                <w:tcPr>
                  <w:tcW w:w="1958" w:type="dxa"/>
                  <w:tcBorders>
                    <w:left w:val="single" w:sz="4" w:space="0" w:color="auto"/>
                    <w:bottom w:val="single" w:sz="4" w:space="0" w:color="auto"/>
                    <w:right w:val="single" w:sz="4" w:space="0" w:color="auto"/>
                  </w:tcBorders>
                </w:tcPr>
                <w:p w14:paraId="5D73347E"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0503127    </w:t>
                  </w:r>
                </w:p>
              </w:tc>
              <w:tc>
                <w:tcPr>
                  <w:tcW w:w="2287" w:type="dxa"/>
                  <w:tcBorders>
                    <w:left w:val="single" w:sz="4" w:space="0" w:color="auto"/>
                    <w:bottom w:val="single" w:sz="4" w:space="0" w:color="auto"/>
                    <w:right w:val="single" w:sz="4" w:space="0" w:color="auto"/>
                  </w:tcBorders>
                </w:tcPr>
                <w:p w14:paraId="27B1B02C"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бухгалтерия</w:t>
                  </w:r>
                </w:p>
              </w:tc>
              <w:tc>
                <w:tcPr>
                  <w:tcW w:w="1995" w:type="dxa"/>
                  <w:tcBorders>
                    <w:left w:val="single" w:sz="4" w:space="0" w:color="auto"/>
                    <w:bottom w:val="single" w:sz="4" w:space="0" w:color="auto"/>
                    <w:right w:val="single" w:sz="4" w:space="0" w:color="auto"/>
                  </w:tcBorders>
                </w:tcPr>
                <w:p w14:paraId="66C05F20"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бухгалтерия</w:t>
                  </w:r>
                </w:p>
              </w:tc>
              <w:tc>
                <w:tcPr>
                  <w:tcW w:w="3115" w:type="dxa"/>
                  <w:tcBorders>
                    <w:left w:val="single" w:sz="4" w:space="0" w:color="auto"/>
                    <w:bottom w:val="single" w:sz="4" w:space="0" w:color="auto"/>
                    <w:right w:val="single" w:sz="4" w:space="0" w:color="auto"/>
                  </w:tcBorders>
                </w:tcPr>
                <w:p w14:paraId="7D0E31FA"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До 4-го числа</w:t>
                  </w:r>
                  <w:r w:rsidRPr="005350E2">
                    <w:rPr>
                      <w:rFonts w:ascii="Times New Roman" w:eastAsia="Calibri" w:hAnsi="Times New Roman" w:cs="Times New Roman"/>
                      <w:sz w:val="24"/>
                      <w:szCs w:val="24"/>
                      <w:lang w:val="ru-RU" w:eastAsia="ru-RU"/>
                    </w:rPr>
                    <w:br/>
                    <w:t xml:space="preserve">месяца,       </w:t>
                  </w:r>
                  <w:r w:rsidRPr="005350E2">
                    <w:rPr>
                      <w:rFonts w:ascii="Times New Roman" w:eastAsia="Calibri" w:hAnsi="Times New Roman" w:cs="Times New Roman"/>
                      <w:sz w:val="24"/>
                      <w:szCs w:val="24"/>
                      <w:lang w:val="ru-RU" w:eastAsia="ru-RU"/>
                    </w:rPr>
                    <w:br/>
                    <w:t>следующего  за</w:t>
                  </w:r>
                  <w:r w:rsidRPr="005350E2">
                    <w:rPr>
                      <w:rFonts w:ascii="Times New Roman" w:eastAsia="Calibri" w:hAnsi="Times New Roman" w:cs="Times New Roman"/>
                      <w:sz w:val="24"/>
                      <w:szCs w:val="24"/>
                      <w:lang w:val="ru-RU" w:eastAsia="ru-RU"/>
                    </w:rPr>
                    <w:br/>
                    <w:t xml:space="preserve">отчетным      </w:t>
                  </w:r>
                </w:p>
              </w:tc>
              <w:tc>
                <w:tcPr>
                  <w:tcW w:w="1960" w:type="dxa"/>
                  <w:tcBorders>
                    <w:left w:val="single" w:sz="4" w:space="0" w:color="auto"/>
                    <w:bottom w:val="single" w:sz="4" w:space="0" w:color="auto"/>
                    <w:right w:val="single" w:sz="4" w:space="0" w:color="auto"/>
                  </w:tcBorders>
                </w:tcPr>
                <w:p w14:paraId="24A03E7B"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Срок          </w:t>
                  </w:r>
                  <w:r w:rsidRPr="005350E2">
                    <w:rPr>
                      <w:rFonts w:ascii="Times New Roman" w:eastAsia="Calibri" w:hAnsi="Times New Roman" w:cs="Times New Roman"/>
                      <w:sz w:val="24"/>
                      <w:szCs w:val="24"/>
                      <w:lang w:val="ru-RU" w:eastAsia="ru-RU"/>
                    </w:rPr>
                    <w:br/>
                    <w:t xml:space="preserve">представления </w:t>
                  </w:r>
                  <w:r w:rsidRPr="005350E2">
                    <w:rPr>
                      <w:rFonts w:ascii="Times New Roman" w:eastAsia="Calibri" w:hAnsi="Times New Roman" w:cs="Times New Roman"/>
                      <w:sz w:val="24"/>
                      <w:szCs w:val="24"/>
                      <w:lang w:val="ru-RU" w:eastAsia="ru-RU"/>
                    </w:rPr>
                    <w:br/>
                    <w:t xml:space="preserve">отчета - 4-е </w:t>
                  </w:r>
                  <w:r w:rsidRPr="005350E2">
                    <w:rPr>
                      <w:rFonts w:ascii="Times New Roman" w:eastAsia="Calibri" w:hAnsi="Times New Roman" w:cs="Times New Roman"/>
                      <w:sz w:val="24"/>
                      <w:szCs w:val="24"/>
                      <w:lang w:val="ru-RU" w:eastAsia="ru-RU"/>
                    </w:rPr>
                    <w:br/>
                    <w:t xml:space="preserve">число месяца, </w:t>
                  </w:r>
                  <w:r w:rsidRPr="005350E2">
                    <w:rPr>
                      <w:rFonts w:ascii="Times New Roman" w:eastAsia="Calibri" w:hAnsi="Times New Roman" w:cs="Times New Roman"/>
                      <w:sz w:val="24"/>
                      <w:szCs w:val="24"/>
                      <w:lang w:val="ru-RU" w:eastAsia="ru-RU"/>
                    </w:rPr>
                    <w:br/>
                    <w:t xml:space="preserve">следующего за </w:t>
                  </w:r>
                  <w:r w:rsidRPr="005350E2">
                    <w:rPr>
                      <w:rFonts w:ascii="Times New Roman" w:eastAsia="Calibri" w:hAnsi="Times New Roman" w:cs="Times New Roman"/>
                      <w:sz w:val="24"/>
                      <w:szCs w:val="24"/>
                      <w:lang w:val="ru-RU" w:eastAsia="ru-RU"/>
                    </w:rPr>
                    <w:br/>
                    <w:t xml:space="preserve">отчетным      </w:t>
                  </w:r>
                </w:p>
              </w:tc>
              <w:tc>
                <w:tcPr>
                  <w:tcW w:w="2009" w:type="dxa"/>
                  <w:tcBorders>
                    <w:left w:val="single" w:sz="4" w:space="0" w:color="auto"/>
                    <w:bottom w:val="single" w:sz="4" w:space="0" w:color="auto"/>
                    <w:right w:val="single" w:sz="4" w:space="0" w:color="auto"/>
                  </w:tcBorders>
                </w:tcPr>
                <w:p w14:paraId="3289B57F"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Ежемесячно;    </w:t>
                  </w:r>
                  <w:r w:rsidRPr="005350E2">
                    <w:rPr>
                      <w:rFonts w:ascii="Times New Roman" w:eastAsia="Calibri" w:hAnsi="Times New Roman" w:cs="Times New Roman"/>
                      <w:sz w:val="24"/>
                      <w:szCs w:val="24"/>
                      <w:lang w:val="ru-RU" w:eastAsia="ru-RU"/>
                    </w:rPr>
                    <w:br/>
                    <w:t xml:space="preserve">электронный    </w:t>
                  </w:r>
                  <w:r w:rsidRPr="005350E2">
                    <w:rPr>
                      <w:rFonts w:ascii="Times New Roman" w:eastAsia="Calibri" w:hAnsi="Times New Roman" w:cs="Times New Roman"/>
                      <w:sz w:val="24"/>
                      <w:szCs w:val="24"/>
                      <w:lang w:val="ru-RU" w:eastAsia="ru-RU"/>
                    </w:rPr>
                    <w:br/>
                    <w:t xml:space="preserve">носитель;      </w:t>
                  </w:r>
                  <w:r w:rsidRPr="005350E2">
                    <w:rPr>
                      <w:rFonts w:ascii="Times New Roman" w:eastAsia="Calibri" w:hAnsi="Times New Roman" w:cs="Times New Roman"/>
                      <w:sz w:val="24"/>
                      <w:szCs w:val="24"/>
                      <w:lang w:val="ru-RU" w:eastAsia="ru-RU"/>
                    </w:rPr>
                    <w:br/>
                    <w:t xml:space="preserve">5 лет          </w:t>
                  </w:r>
                </w:p>
              </w:tc>
            </w:tr>
            <w:tr w:rsidR="005350E2" w:rsidRPr="005350E2" w14:paraId="7F84F551" w14:textId="77777777" w:rsidTr="005E12F5">
              <w:trPr>
                <w:trHeight w:val="60"/>
                <w:tblCellSpacing w:w="5" w:type="nil"/>
              </w:trPr>
              <w:tc>
                <w:tcPr>
                  <w:tcW w:w="2268" w:type="dxa"/>
                  <w:tcBorders>
                    <w:left w:val="single" w:sz="4" w:space="0" w:color="auto"/>
                    <w:bottom w:val="single" w:sz="4" w:space="0" w:color="auto"/>
                    <w:right w:val="single" w:sz="4" w:space="0" w:color="auto"/>
                  </w:tcBorders>
                </w:tcPr>
                <w:p w14:paraId="159C7A9B"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Сведения об     </w:t>
                  </w:r>
                  <w:r w:rsidRPr="005350E2">
                    <w:rPr>
                      <w:rFonts w:ascii="Times New Roman" w:eastAsia="Calibri" w:hAnsi="Times New Roman" w:cs="Times New Roman"/>
                      <w:sz w:val="24"/>
                      <w:szCs w:val="24"/>
                      <w:lang w:val="ru-RU" w:eastAsia="ru-RU"/>
                    </w:rPr>
                    <w:br/>
                  </w:r>
                  <w:r w:rsidRPr="005350E2">
                    <w:rPr>
                      <w:rFonts w:ascii="Times New Roman" w:eastAsia="Calibri" w:hAnsi="Times New Roman" w:cs="Times New Roman"/>
                      <w:sz w:val="24"/>
                      <w:szCs w:val="24"/>
                      <w:lang w:val="ru-RU" w:eastAsia="ru-RU"/>
                    </w:rPr>
                    <w:lastRenderedPageBreak/>
                    <w:t xml:space="preserve">остатках        </w:t>
                  </w:r>
                  <w:r w:rsidRPr="005350E2">
                    <w:rPr>
                      <w:rFonts w:ascii="Times New Roman" w:eastAsia="Calibri" w:hAnsi="Times New Roman" w:cs="Times New Roman"/>
                      <w:sz w:val="24"/>
                      <w:szCs w:val="24"/>
                      <w:lang w:val="ru-RU" w:eastAsia="ru-RU"/>
                    </w:rPr>
                    <w:br/>
                    <w:t>денежных средств</w:t>
                  </w:r>
                  <w:r w:rsidRPr="005350E2">
                    <w:rPr>
                      <w:rFonts w:ascii="Times New Roman" w:eastAsia="Calibri" w:hAnsi="Times New Roman" w:cs="Times New Roman"/>
                      <w:sz w:val="24"/>
                      <w:szCs w:val="24"/>
                      <w:lang w:val="ru-RU" w:eastAsia="ru-RU"/>
                    </w:rPr>
                    <w:br/>
                    <w:t xml:space="preserve">на счетах получателя бюджетных средств         </w:t>
                  </w:r>
                </w:p>
              </w:tc>
              <w:tc>
                <w:tcPr>
                  <w:tcW w:w="1958" w:type="dxa"/>
                  <w:tcBorders>
                    <w:left w:val="single" w:sz="4" w:space="0" w:color="auto"/>
                    <w:bottom w:val="single" w:sz="4" w:space="0" w:color="auto"/>
                    <w:right w:val="single" w:sz="4" w:space="0" w:color="auto"/>
                  </w:tcBorders>
                </w:tcPr>
                <w:p w14:paraId="2F18507F"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lastRenderedPageBreak/>
                    <w:t xml:space="preserve">0503178    </w:t>
                  </w:r>
                </w:p>
              </w:tc>
              <w:tc>
                <w:tcPr>
                  <w:tcW w:w="2287" w:type="dxa"/>
                  <w:tcBorders>
                    <w:left w:val="single" w:sz="4" w:space="0" w:color="auto"/>
                    <w:bottom w:val="single" w:sz="4" w:space="0" w:color="auto"/>
                    <w:right w:val="single" w:sz="4" w:space="0" w:color="auto"/>
                  </w:tcBorders>
                </w:tcPr>
                <w:p w14:paraId="52D4D6DA"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бухгалтерия</w:t>
                  </w:r>
                </w:p>
              </w:tc>
              <w:tc>
                <w:tcPr>
                  <w:tcW w:w="1995" w:type="dxa"/>
                  <w:tcBorders>
                    <w:left w:val="single" w:sz="4" w:space="0" w:color="auto"/>
                    <w:bottom w:val="single" w:sz="4" w:space="0" w:color="auto"/>
                    <w:right w:val="single" w:sz="4" w:space="0" w:color="auto"/>
                  </w:tcBorders>
                </w:tcPr>
                <w:p w14:paraId="4A43444F"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   </w:t>
                  </w:r>
                  <w:r w:rsidRPr="005350E2">
                    <w:rPr>
                      <w:rFonts w:ascii="Times New Roman" w:eastAsia="Calibri" w:hAnsi="Times New Roman" w:cs="Times New Roman"/>
                      <w:sz w:val="24"/>
                      <w:szCs w:val="24"/>
                      <w:lang w:val="ru-RU" w:eastAsia="ru-RU"/>
                    </w:rPr>
                    <w:br/>
                  </w:r>
                  <w:r w:rsidRPr="005350E2">
                    <w:rPr>
                      <w:rFonts w:ascii="Times New Roman" w:eastAsia="Calibri" w:hAnsi="Times New Roman" w:cs="Times New Roman"/>
                      <w:sz w:val="24"/>
                      <w:szCs w:val="24"/>
                      <w:lang w:val="ru-RU" w:eastAsia="ru-RU"/>
                    </w:rPr>
                    <w:lastRenderedPageBreak/>
                    <w:t>Отдел № 3 Управление Федерального казначейства Ленинградской области</w:t>
                  </w:r>
                </w:p>
              </w:tc>
              <w:tc>
                <w:tcPr>
                  <w:tcW w:w="3115" w:type="dxa"/>
                  <w:tcBorders>
                    <w:left w:val="single" w:sz="4" w:space="0" w:color="auto"/>
                    <w:bottom w:val="single" w:sz="4" w:space="0" w:color="auto"/>
                    <w:right w:val="single" w:sz="4" w:space="0" w:color="auto"/>
                  </w:tcBorders>
                </w:tcPr>
                <w:p w14:paraId="11A05FBF"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lastRenderedPageBreak/>
                    <w:t>До 4-го числа</w:t>
                  </w:r>
                  <w:r w:rsidRPr="005350E2">
                    <w:rPr>
                      <w:rFonts w:ascii="Times New Roman" w:eastAsia="Calibri" w:hAnsi="Times New Roman" w:cs="Times New Roman"/>
                      <w:sz w:val="24"/>
                      <w:szCs w:val="24"/>
                      <w:lang w:val="ru-RU" w:eastAsia="ru-RU"/>
                    </w:rPr>
                    <w:br/>
                  </w:r>
                  <w:r w:rsidRPr="005350E2">
                    <w:rPr>
                      <w:rFonts w:ascii="Times New Roman" w:eastAsia="Calibri" w:hAnsi="Times New Roman" w:cs="Times New Roman"/>
                      <w:sz w:val="24"/>
                      <w:szCs w:val="24"/>
                      <w:lang w:val="ru-RU" w:eastAsia="ru-RU"/>
                    </w:rPr>
                    <w:lastRenderedPageBreak/>
                    <w:t xml:space="preserve">месяца,       </w:t>
                  </w:r>
                  <w:r w:rsidRPr="005350E2">
                    <w:rPr>
                      <w:rFonts w:ascii="Times New Roman" w:eastAsia="Calibri" w:hAnsi="Times New Roman" w:cs="Times New Roman"/>
                      <w:sz w:val="24"/>
                      <w:szCs w:val="24"/>
                      <w:lang w:val="ru-RU" w:eastAsia="ru-RU"/>
                    </w:rPr>
                    <w:br/>
                    <w:t>следующего  за</w:t>
                  </w:r>
                  <w:r w:rsidRPr="005350E2">
                    <w:rPr>
                      <w:rFonts w:ascii="Times New Roman" w:eastAsia="Calibri" w:hAnsi="Times New Roman" w:cs="Times New Roman"/>
                      <w:sz w:val="24"/>
                      <w:szCs w:val="24"/>
                      <w:lang w:val="ru-RU" w:eastAsia="ru-RU"/>
                    </w:rPr>
                    <w:br/>
                    <w:t xml:space="preserve">отчетным      </w:t>
                  </w:r>
                </w:p>
              </w:tc>
              <w:tc>
                <w:tcPr>
                  <w:tcW w:w="1960" w:type="dxa"/>
                  <w:tcBorders>
                    <w:left w:val="single" w:sz="4" w:space="0" w:color="auto"/>
                    <w:bottom w:val="single" w:sz="4" w:space="0" w:color="auto"/>
                    <w:right w:val="single" w:sz="4" w:space="0" w:color="auto"/>
                  </w:tcBorders>
                </w:tcPr>
                <w:p w14:paraId="5085DC15"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lastRenderedPageBreak/>
                    <w:t xml:space="preserve">Срок          </w:t>
                  </w:r>
                  <w:r w:rsidRPr="005350E2">
                    <w:rPr>
                      <w:rFonts w:ascii="Times New Roman" w:eastAsia="Calibri" w:hAnsi="Times New Roman" w:cs="Times New Roman"/>
                      <w:sz w:val="24"/>
                      <w:szCs w:val="24"/>
                      <w:lang w:val="ru-RU" w:eastAsia="ru-RU"/>
                    </w:rPr>
                    <w:br/>
                  </w:r>
                  <w:r w:rsidRPr="005350E2">
                    <w:rPr>
                      <w:rFonts w:ascii="Times New Roman" w:eastAsia="Calibri" w:hAnsi="Times New Roman" w:cs="Times New Roman"/>
                      <w:sz w:val="24"/>
                      <w:szCs w:val="24"/>
                      <w:lang w:val="ru-RU" w:eastAsia="ru-RU"/>
                    </w:rPr>
                    <w:lastRenderedPageBreak/>
                    <w:t xml:space="preserve">представления </w:t>
                  </w:r>
                  <w:r w:rsidRPr="005350E2">
                    <w:rPr>
                      <w:rFonts w:ascii="Times New Roman" w:eastAsia="Calibri" w:hAnsi="Times New Roman" w:cs="Times New Roman"/>
                      <w:sz w:val="24"/>
                      <w:szCs w:val="24"/>
                      <w:lang w:val="ru-RU" w:eastAsia="ru-RU"/>
                    </w:rPr>
                    <w:br/>
                    <w:t xml:space="preserve">отчета - 4-е </w:t>
                  </w:r>
                  <w:r w:rsidRPr="005350E2">
                    <w:rPr>
                      <w:rFonts w:ascii="Times New Roman" w:eastAsia="Calibri" w:hAnsi="Times New Roman" w:cs="Times New Roman"/>
                      <w:sz w:val="24"/>
                      <w:szCs w:val="24"/>
                      <w:lang w:val="ru-RU" w:eastAsia="ru-RU"/>
                    </w:rPr>
                    <w:br/>
                    <w:t xml:space="preserve">число месяца, </w:t>
                  </w:r>
                  <w:r w:rsidRPr="005350E2">
                    <w:rPr>
                      <w:rFonts w:ascii="Times New Roman" w:eastAsia="Calibri" w:hAnsi="Times New Roman" w:cs="Times New Roman"/>
                      <w:sz w:val="24"/>
                      <w:szCs w:val="24"/>
                      <w:lang w:val="ru-RU" w:eastAsia="ru-RU"/>
                    </w:rPr>
                    <w:br/>
                    <w:t xml:space="preserve">следующего за </w:t>
                  </w:r>
                  <w:r w:rsidRPr="005350E2">
                    <w:rPr>
                      <w:rFonts w:ascii="Times New Roman" w:eastAsia="Calibri" w:hAnsi="Times New Roman" w:cs="Times New Roman"/>
                      <w:sz w:val="24"/>
                      <w:szCs w:val="24"/>
                      <w:lang w:val="ru-RU" w:eastAsia="ru-RU"/>
                    </w:rPr>
                    <w:br/>
                    <w:t xml:space="preserve">отчетным      </w:t>
                  </w:r>
                </w:p>
              </w:tc>
              <w:tc>
                <w:tcPr>
                  <w:tcW w:w="2009" w:type="dxa"/>
                  <w:tcBorders>
                    <w:left w:val="single" w:sz="4" w:space="0" w:color="auto"/>
                    <w:bottom w:val="single" w:sz="4" w:space="0" w:color="auto"/>
                    <w:right w:val="single" w:sz="4" w:space="0" w:color="auto"/>
                  </w:tcBorders>
                </w:tcPr>
                <w:p w14:paraId="3A58E639"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lastRenderedPageBreak/>
                    <w:t xml:space="preserve">Ежемесячно;    </w:t>
                  </w:r>
                  <w:r w:rsidRPr="005350E2">
                    <w:rPr>
                      <w:rFonts w:ascii="Times New Roman" w:eastAsia="Calibri" w:hAnsi="Times New Roman" w:cs="Times New Roman"/>
                      <w:sz w:val="24"/>
                      <w:szCs w:val="24"/>
                      <w:lang w:val="ru-RU" w:eastAsia="ru-RU"/>
                    </w:rPr>
                    <w:br/>
                  </w:r>
                  <w:r w:rsidRPr="005350E2">
                    <w:rPr>
                      <w:rFonts w:ascii="Times New Roman" w:eastAsia="Calibri" w:hAnsi="Times New Roman" w:cs="Times New Roman"/>
                      <w:sz w:val="24"/>
                      <w:szCs w:val="24"/>
                      <w:lang w:val="ru-RU" w:eastAsia="ru-RU"/>
                    </w:rPr>
                    <w:lastRenderedPageBreak/>
                    <w:t xml:space="preserve">электронный    </w:t>
                  </w:r>
                  <w:r w:rsidRPr="005350E2">
                    <w:rPr>
                      <w:rFonts w:ascii="Times New Roman" w:eastAsia="Calibri" w:hAnsi="Times New Roman" w:cs="Times New Roman"/>
                      <w:sz w:val="24"/>
                      <w:szCs w:val="24"/>
                      <w:lang w:val="ru-RU" w:eastAsia="ru-RU"/>
                    </w:rPr>
                    <w:br/>
                    <w:t xml:space="preserve">носитель;      </w:t>
                  </w:r>
                  <w:r w:rsidRPr="005350E2">
                    <w:rPr>
                      <w:rFonts w:ascii="Times New Roman" w:eastAsia="Calibri" w:hAnsi="Times New Roman" w:cs="Times New Roman"/>
                      <w:sz w:val="24"/>
                      <w:szCs w:val="24"/>
                      <w:lang w:val="ru-RU" w:eastAsia="ru-RU"/>
                    </w:rPr>
                    <w:br/>
                    <w:t xml:space="preserve">5 лет          </w:t>
                  </w:r>
                </w:p>
              </w:tc>
            </w:tr>
            <w:tr w:rsidR="005350E2" w:rsidRPr="005350E2" w14:paraId="147E4505" w14:textId="77777777" w:rsidTr="005E12F5">
              <w:trPr>
                <w:trHeight w:val="60"/>
                <w:tblCellSpacing w:w="5" w:type="nil"/>
              </w:trPr>
              <w:tc>
                <w:tcPr>
                  <w:tcW w:w="2268" w:type="dxa"/>
                  <w:tcBorders>
                    <w:left w:val="single" w:sz="4" w:space="0" w:color="auto"/>
                    <w:bottom w:val="single" w:sz="4" w:space="0" w:color="auto"/>
                    <w:right w:val="single" w:sz="4" w:space="0" w:color="auto"/>
                  </w:tcBorders>
                </w:tcPr>
                <w:p w14:paraId="2AC411BF"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lastRenderedPageBreak/>
                    <w:t>Справка</w:t>
                  </w:r>
                  <w:r w:rsidRPr="005350E2">
                    <w:rPr>
                      <w:rFonts w:ascii="Times New Roman" w:eastAsia="Calibri" w:hAnsi="Times New Roman" w:cs="Times New Roman"/>
                      <w:sz w:val="24"/>
                      <w:szCs w:val="24"/>
                      <w:lang w:val="ru-RU" w:eastAsia="ru-RU"/>
                    </w:rPr>
                    <w:br/>
                    <w:t xml:space="preserve">по внутренним   </w:t>
                  </w:r>
                  <w:r w:rsidRPr="005350E2">
                    <w:rPr>
                      <w:rFonts w:ascii="Times New Roman" w:eastAsia="Calibri" w:hAnsi="Times New Roman" w:cs="Times New Roman"/>
                      <w:sz w:val="24"/>
                      <w:szCs w:val="24"/>
                      <w:lang w:val="ru-RU" w:eastAsia="ru-RU"/>
                    </w:rPr>
                    <w:br/>
                    <w:t xml:space="preserve">расчетам        </w:t>
                  </w:r>
                </w:p>
              </w:tc>
              <w:tc>
                <w:tcPr>
                  <w:tcW w:w="1958" w:type="dxa"/>
                  <w:tcBorders>
                    <w:left w:val="single" w:sz="4" w:space="0" w:color="auto"/>
                    <w:bottom w:val="single" w:sz="4" w:space="0" w:color="auto"/>
                    <w:right w:val="single" w:sz="4" w:space="0" w:color="auto"/>
                  </w:tcBorders>
                </w:tcPr>
                <w:p w14:paraId="3EE9A6D3"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0503125    </w:t>
                  </w:r>
                </w:p>
              </w:tc>
              <w:tc>
                <w:tcPr>
                  <w:tcW w:w="2287" w:type="dxa"/>
                  <w:tcBorders>
                    <w:left w:val="single" w:sz="4" w:space="0" w:color="auto"/>
                    <w:bottom w:val="single" w:sz="4" w:space="0" w:color="auto"/>
                    <w:right w:val="single" w:sz="4" w:space="0" w:color="auto"/>
                  </w:tcBorders>
                </w:tcPr>
                <w:p w14:paraId="24B1CFB6"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бухгалтерия</w:t>
                  </w:r>
                </w:p>
              </w:tc>
              <w:tc>
                <w:tcPr>
                  <w:tcW w:w="1995" w:type="dxa"/>
                  <w:tcBorders>
                    <w:left w:val="single" w:sz="4" w:space="0" w:color="auto"/>
                    <w:bottom w:val="single" w:sz="4" w:space="0" w:color="auto"/>
                    <w:right w:val="single" w:sz="4" w:space="0" w:color="auto"/>
                  </w:tcBorders>
                </w:tcPr>
                <w:p w14:paraId="547A318A"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бухгалтерия</w:t>
                  </w:r>
                </w:p>
              </w:tc>
              <w:tc>
                <w:tcPr>
                  <w:tcW w:w="3115" w:type="dxa"/>
                  <w:tcBorders>
                    <w:left w:val="single" w:sz="4" w:space="0" w:color="auto"/>
                    <w:bottom w:val="single" w:sz="4" w:space="0" w:color="auto"/>
                    <w:right w:val="single" w:sz="4" w:space="0" w:color="auto"/>
                  </w:tcBorders>
                </w:tcPr>
                <w:p w14:paraId="6ECB4C5A"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До 4-го числа</w:t>
                  </w:r>
                  <w:r w:rsidRPr="005350E2">
                    <w:rPr>
                      <w:rFonts w:ascii="Times New Roman" w:eastAsia="Calibri" w:hAnsi="Times New Roman" w:cs="Times New Roman"/>
                      <w:sz w:val="24"/>
                      <w:szCs w:val="24"/>
                      <w:lang w:val="ru-RU" w:eastAsia="ru-RU"/>
                    </w:rPr>
                    <w:br/>
                    <w:t xml:space="preserve">месяца,       </w:t>
                  </w:r>
                  <w:r w:rsidRPr="005350E2">
                    <w:rPr>
                      <w:rFonts w:ascii="Times New Roman" w:eastAsia="Calibri" w:hAnsi="Times New Roman" w:cs="Times New Roman"/>
                      <w:sz w:val="24"/>
                      <w:szCs w:val="24"/>
                      <w:lang w:val="ru-RU" w:eastAsia="ru-RU"/>
                    </w:rPr>
                    <w:br/>
                    <w:t xml:space="preserve">следующего за </w:t>
                  </w:r>
                  <w:r w:rsidRPr="005350E2">
                    <w:rPr>
                      <w:rFonts w:ascii="Times New Roman" w:eastAsia="Calibri" w:hAnsi="Times New Roman" w:cs="Times New Roman"/>
                      <w:sz w:val="24"/>
                      <w:szCs w:val="24"/>
                      <w:lang w:val="ru-RU" w:eastAsia="ru-RU"/>
                    </w:rPr>
                    <w:br/>
                    <w:t xml:space="preserve">отчетным      </w:t>
                  </w:r>
                </w:p>
              </w:tc>
              <w:tc>
                <w:tcPr>
                  <w:tcW w:w="1960" w:type="dxa"/>
                  <w:tcBorders>
                    <w:left w:val="single" w:sz="4" w:space="0" w:color="auto"/>
                    <w:bottom w:val="single" w:sz="4" w:space="0" w:color="auto"/>
                    <w:right w:val="single" w:sz="4" w:space="0" w:color="auto"/>
                  </w:tcBorders>
                </w:tcPr>
                <w:p w14:paraId="083D1501"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Срок          </w:t>
                  </w:r>
                  <w:r w:rsidRPr="005350E2">
                    <w:rPr>
                      <w:rFonts w:ascii="Times New Roman" w:eastAsia="Calibri" w:hAnsi="Times New Roman" w:cs="Times New Roman"/>
                      <w:sz w:val="24"/>
                      <w:szCs w:val="24"/>
                      <w:lang w:val="ru-RU" w:eastAsia="ru-RU"/>
                    </w:rPr>
                    <w:br/>
                    <w:t xml:space="preserve">представления </w:t>
                  </w:r>
                  <w:r w:rsidRPr="005350E2">
                    <w:rPr>
                      <w:rFonts w:ascii="Times New Roman" w:eastAsia="Calibri" w:hAnsi="Times New Roman" w:cs="Times New Roman"/>
                      <w:sz w:val="24"/>
                      <w:szCs w:val="24"/>
                      <w:lang w:val="ru-RU" w:eastAsia="ru-RU"/>
                    </w:rPr>
                    <w:br/>
                    <w:t xml:space="preserve">отчета - 4-е </w:t>
                  </w:r>
                  <w:r w:rsidRPr="005350E2">
                    <w:rPr>
                      <w:rFonts w:ascii="Times New Roman" w:eastAsia="Calibri" w:hAnsi="Times New Roman" w:cs="Times New Roman"/>
                      <w:sz w:val="24"/>
                      <w:szCs w:val="24"/>
                      <w:lang w:val="ru-RU" w:eastAsia="ru-RU"/>
                    </w:rPr>
                    <w:br/>
                    <w:t xml:space="preserve">число месяца, </w:t>
                  </w:r>
                  <w:r w:rsidRPr="005350E2">
                    <w:rPr>
                      <w:rFonts w:ascii="Times New Roman" w:eastAsia="Calibri" w:hAnsi="Times New Roman" w:cs="Times New Roman"/>
                      <w:sz w:val="24"/>
                      <w:szCs w:val="24"/>
                      <w:lang w:val="ru-RU" w:eastAsia="ru-RU"/>
                    </w:rPr>
                    <w:br/>
                    <w:t xml:space="preserve">следующего за </w:t>
                  </w:r>
                  <w:r w:rsidRPr="005350E2">
                    <w:rPr>
                      <w:rFonts w:ascii="Times New Roman" w:eastAsia="Calibri" w:hAnsi="Times New Roman" w:cs="Times New Roman"/>
                      <w:sz w:val="24"/>
                      <w:szCs w:val="24"/>
                      <w:lang w:val="ru-RU" w:eastAsia="ru-RU"/>
                    </w:rPr>
                    <w:br/>
                    <w:t xml:space="preserve">отчетным      </w:t>
                  </w:r>
                </w:p>
              </w:tc>
              <w:tc>
                <w:tcPr>
                  <w:tcW w:w="2009" w:type="dxa"/>
                  <w:tcBorders>
                    <w:left w:val="single" w:sz="4" w:space="0" w:color="auto"/>
                    <w:bottom w:val="single" w:sz="4" w:space="0" w:color="auto"/>
                    <w:right w:val="single" w:sz="4" w:space="0" w:color="auto"/>
                  </w:tcBorders>
                </w:tcPr>
                <w:p w14:paraId="2A5B8807"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Ежемесячно;    </w:t>
                  </w:r>
                  <w:r w:rsidRPr="005350E2">
                    <w:rPr>
                      <w:rFonts w:ascii="Times New Roman" w:eastAsia="Calibri" w:hAnsi="Times New Roman" w:cs="Times New Roman"/>
                      <w:sz w:val="24"/>
                      <w:szCs w:val="24"/>
                      <w:lang w:val="ru-RU" w:eastAsia="ru-RU"/>
                    </w:rPr>
                    <w:br/>
                    <w:t xml:space="preserve">бумажный    </w:t>
                  </w:r>
                  <w:r w:rsidRPr="005350E2">
                    <w:rPr>
                      <w:rFonts w:ascii="Times New Roman" w:eastAsia="Calibri" w:hAnsi="Times New Roman" w:cs="Times New Roman"/>
                      <w:sz w:val="24"/>
                      <w:szCs w:val="24"/>
                      <w:lang w:val="ru-RU" w:eastAsia="ru-RU"/>
                    </w:rPr>
                    <w:br/>
                    <w:t xml:space="preserve">носитель;      </w:t>
                  </w:r>
                  <w:r w:rsidRPr="005350E2">
                    <w:rPr>
                      <w:rFonts w:ascii="Times New Roman" w:eastAsia="Calibri" w:hAnsi="Times New Roman" w:cs="Times New Roman"/>
                      <w:sz w:val="24"/>
                      <w:szCs w:val="24"/>
                      <w:lang w:val="ru-RU" w:eastAsia="ru-RU"/>
                    </w:rPr>
                    <w:br/>
                    <w:t xml:space="preserve">5 лет          </w:t>
                  </w:r>
                </w:p>
              </w:tc>
            </w:tr>
            <w:tr w:rsidR="005350E2" w:rsidRPr="00150359" w14:paraId="1EF41A09" w14:textId="77777777" w:rsidTr="005E12F5">
              <w:trPr>
                <w:trHeight w:val="60"/>
                <w:tblCellSpacing w:w="5" w:type="nil"/>
              </w:trPr>
              <w:tc>
                <w:tcPr>
                  <w:tcW w:w="2268" w:type="dxa"/>
                  <w:tcBorders>
                    <w:left w:val="single" w:sz="4" w:space="0" w:color="auto"/>
                    <w:bottom w:val="single" w:sz="4" w:space="0" w:color="auto"/>
                    <w:right w:val="single" w:sz="4" w:space="0" w:color="auto"/>
                  </w:tcBorders>
                </w:tcPr>
                <w:p w14:paraId="4B2A8770"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Сводный         </w:t>
                  </w:r>
                  <w:r w:rsidRPr="005350E2">
                    <w:rPr>
                      <w:rFonts w:ascii="Times New Roman" w:eastAsia="Calibri" w:hAnsi="Times New Roman" w:cs="Times New Roman"/>
                      <w:sz w:val="24"/>
                      <w:szCs w:val="24"/>
                      <w:lang w:val="ru-RU" w:eastAsia="ru-RU"/>
                    </w:rPr>
                    <w:br/>
                    <w:t xml:space="preserve">бухгалтерский   </w:t>
                  </w:r>
                  <w:r w:rsidRPr="005350E2">
                    <w:rPr>
                      <w:rFonts w:ascii="Times New Roman" w:eastAsia="Calibri" w:hAnsi="Times New Roman" w:cs="Times New Roman"/>
                      <w:sz w:val="24"/>
                      <w:szCs w:val="24"/>
                      <w:lang w:val="ru-RU" w:eastAsia="ru-RU"/>
                    </w:rPr>
                    <w:br/>
                    <w:t xml:space="preserve">отчет в        </w:t>
                  </w:r>
                  <w:r w:rsidRPr="005350E2">
                    <w:rPr>
                      <w:rFonts w:ascii="Times New Roman" w:eastAsia="Calibri" w:hAnsi="Times New Roman" w:cs="Times New Roman"/>
                      <w:sz w:val="24"/>
                      <w:szCs w:val="24"/>
                      <w:lang w:val="ru-RU" w:eastAsia="ru-RU"/>
                    </w:rPr>
                    <w:br/>
                    <w:t xml:space="preserve">установленном   </w:t>
                  </w:r>
                  <w:r w:rsidRPr="005350E2">
                    <w:rPr>
                      <w:rFonts w:ascii="Times New Roman" w:eastAsia="Calibri" w:hAnsi="Times New Roman" w:cs="Times New Roman"/>
                      <w:sz w:val="24"/>
                      <w:szCs w:val="24"/>
                      <w:lang w:val="ru-RU" w:eastAsia="ru-RU"/>
                    </w:rPr>
                    <w:br/>
                    <w:t xml:space="preserve">объеме          </w:t>
                  </w:r>
                </w:p>
              </w:tc>
              <w:tc>
                <w:tcPr>
                  <w:tcW w:w="1958" w:type="dxa"/>
                  <w:tcBorders>
                    <w:left w:val="single" w:sz="4" w:space="0" w:color="auto"/>
                    <w:bottom w:val="single" w:sz="4" w:space="0" w:color="auto"/>
                    <w:right w:val="single" w:sz="4" w:space="0" w:color="auto"/>
                  </w:tcBorders>
                </w:tcPr>
                <w:p w14:paraId="399ABD7D"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p>
              </w:tc>
              <w:tc>
                <w:tcPr>
                  <w:tcW w:w="2287" w:type="dxa"/>
                  <w:tcBorders>
                    <w:left w:val="single" w:sz="4" w:space="0" w:color="auto"/>
                    <w:bottom w:val="single" w:sz="4" w:space="0" w:color="auto"/>
                    <w:right w:val="single" w:sz="4" w:space="0" w:color="auto"/>
                  </w:tcBorders>
                </w:tcPr>
                <w:p w14:paraId="00642A2C"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бухгалтерия</w:t>
                  </w:r>
                </w:p>
              </w:tc>
              <w:tc>
                <w:tcPr>
                  <w:tcW w:w="1995" w:type="dxa"/>
                  <w:tcBorders>
                    <w:left w:val="single" w:sz="4" w:space="0" w:color="auto"/>
                    <w:bottom w:val="single" w:sz="4" w:space="0" w:color="auto"/>
                    <w:right w:val="single" w:sz="4" w:space="0" w:color="auto"/>
                  </w:tcBorders>
                </w:tcPr>
                <w:p w14:paraId="1DB29195"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Комитет финансов Администрации Волховского района</w:t>
                  </w:r>
                </w:p>
              </w:tc>
              <w:tc>
                <w:tcPr>
                  <w:tcW w:w="3115" w:type="dxa"/>
                  <w:tcBorders>
                    <w:left w:val="single" w:sz="4" w:space="0" w:color="auto"/>
                    <w:bottom w:val="single" w:sz="4" w:space="0" w:color="auto"/>
                    <w:right w:val="single" w:sz="4" w:space="0" w:color="auto"/>
                  </w:tcBorders>
                </w:tcPr>
                <w:p w14:paraId="6687D26D"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       Комитет финансов Администрации Волховского района</w:t>
                  </w:r>
                </w:p>
              </w:tc>
              <w:tc>
                <w:tcPr>
                  <w:tcW w:w="1960" w:type="dxa"/>
                  <w:tcBorders>
                    <w:left w:val="single" w:sz="4" w:space="0" w:color="auto"/>
                    <w:bottom w:val="single" w:sz="4" w:space="0" w:color="auto"/>
                    <w:right w:val="single" w:sz="4" w:space="0" w:color="auto"/>
                  </w:tcBorders>
                </w:tcPr>
                <w:p w14:paraId="03A08AE6"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      Комитет финансов Администрации Волховского района</w:t>
                  </w:r>
                </w:p>
              </w:tc>
              <w:tc>
                <w:tcPr>
                  <w:tcW w:w="2009" w:type="dxa"/>
                  <w:tcBorders>
                    <w:left w:val="single" w:sz="4" w:space="0" w:color="auto"/>
                    <w:bottom w:val="single" w:sz="4" w:space="0" w:color="auto"/>
                    <w:right w:val="single" w:sz="4" w:space="0" w:color="auto"/>
                  </w:tcBorders>
                </w:tcPr>
                <w:p w14:paraId="40FD513A"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Бумажный, электронный   </w:t>
                  </w:r>
                  <w:r w:rsidRPr="005350E2">
                    <w:rPr>
                      <w:rFonts w:ascii="Times New Roman" w:eastAsia="Calibri" w:hAnsi="Times New Roman" w:cs="Times New Roman"/>
                      <w:sz w:val="24"/>
                      <w:szCs w:val="24"/>
                      <w:lang w:val="ru-RU" w:eastAsia="ru-RU"/>
                    </w:rPr>
                    <w:br/>
                    <w:t xml:space="preserve">носители;  </w:t>
                  </w:r>
                </w:p>
                <w:p w14:paraId="5121F656"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Ежемесячно,    </w:t>
                  </w:r>
                  <w:r w:rsidRPr="005350E2">
                    <w:rPr>
                      <w:rFonts w:ascii="Times New Roman" w:eastAsia="Calibri" w:hAnsi="Times New Roman" w:cs="Times New Roman"/>
                      <w:sz w:val="24"/>
                      <w:szCs w:val="24"/>
                      <w:lang w:val="ru-RU" w:eastAsia="ru-RU"/>
                    </w:rPr>
                    <w:br/>
                    <w:t xml:space="preserve">квартальный -  </w:t>
                  </w:r>
                  <w:r w:rsidRPr="005350E2">
                    <w:rPr>
                      <w:rFonts w:ascii="Times New Roman" w:eastAsia="Calibri" w:hAnsi="Times New Roman" w:cs="Times New Roman"/>
                      <w:sz w:val="24"/>
                      <w:szCs w:val="24"/>
                      <w:lang w:val="ru-RU" w:eastAsia="ru-RU"/>
                    </w:rPr>
                    <w:br/>
                    <w:t xml:space="preserve">5 лет;         </w:t>
                  </w:r>
                  <w:r w:rsidRPr="005350E2">
                    <w:rPr>
                      <w:rFonts w:ascii="Times New Roman" w:eastAsia="Calibri" w:hAnsi="Times New Roman" w:cs="Times New Roman"/>
                      <w:sz w:val="24"/>
                      <w:szCs w:val="24"/>
                      <w:lang w:val="ru-RU" w:eastAsia="ru-RU"/>
                    </w:rPr>
                    <w:br/>
                    <w:t xml:space="preserve">годовой -      </w:t>
                  </w:r>
                  <w:r w:rsidRPr="005350E2">
                    <w:rPr>
                      <w:rFonts w:ascii="Times New Roman" w:eastAsia="Calibri" w:hAnsi="Times New Roman" w:cs="Times New Roman"/>
                      <w:sz w:val="24"/>
                      <w:szCs w:val="24"/>
                      <w:lang w:val="ru-RU" w:eastAsia="ru-RU"/>
                    </w:rPr>
                    <w:br/>
                    <w:t xml:space="preserve">постоянно      </w:t>
                  </w:r>
                </w:p>
              </w:tc>
            </w:tr>
            <w:tr w:rsidR="005350E2" w:rsidRPr="00150359" w14:paraId="09E3A234" w14:textId="77777777" w:rsidTr="005E12F5">
              <w:trPr>
                <w:trHeight w:val="1043"/>
                <w:tblCellSpacing w:w="5" w:type="nil"/>
              </w:trPr>
              <w:tc>
                <w:tcPr>
                  <w:tcW w:w="2268" w:type="dxa"/>
                  <w:tcBorders>
                    <w:left w:val="single" w:sz="4" w:space="0" w:color="auto"/>
                    <w:bottom w:val="single" w:sz="4" w:space="0" w:color="auto"/>
                    <w:right w:val="single" w:sz="4" w:space="0" w:color="auto"/>
                  </w:tcBorders>
                </w:tcPr>
                <w:p w14:paraId="1597881D"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Отчет о расходах</w:t>
                  </w:r>
                  <w:r w:rsidRPr="005350E2">
                    <w:rPr>
                      <w:rFonts w:ascii="Times New Roman" w:eastAsia="Calibri" w:hAnsi="Times New Roman" w:cs="Times New Roman"/>
                      <w:sz w:val="24"/>
                      <w:szCs w:val="24"/>
                      <w:lang w:val="ru-RU" w:eastAsia="ru-RU"/>
                    </w:rPr>
                    <w:br/>
                    <w:t xml:space="preserve">и численности   </w:t>
                  </w:r>
                  <w:r w:rsidRPr="005350E2">
                    <w:rPr>
                      <w:rFonts w:ascii="Times New Roman" w:eastAsia="Calibri" w:hAnsi="Times New Roman" w:cs="Times New Roman"/>
                      <w:sz w:val="24"/>
                      <w:szCs w:val="24"/>
                      <w:lang w:val="ru-RU" w:eastAsia="ru-RU"/>
                    </w:rPr>
                    <w:br/>
                    <w:t xml:space="preserve">работников      </w:t>
                  </w:r>
                  <w:r w:rsidRPr="005350E2">
                    <w:rPr>
                      <w:rFonts w:ascii="Times New Roman" w:eastAsia="Calibri" w:hAnsi="Times New Roman" w:cs="Times New Roman"/>
                      <w:sz w:val="24"/>
                      <w:szCs w:val="24"/>
                      <w:lang w:val="ru-RU" w:eastAsia="ru-RU"/>
                    </w:rPr>
                    <w:br/>
                    <w:t xml:space="preserve">федеральных     </w:t>
                  </w:r>
                  <w:r w:rsidRPr="005350E2">
                    <w:rPr>
                      <w:rFonts w:ascii="Times New Roman" w:eastAsia="Calibri" w:hAnsi="Times New Roman" w:cs="Times New Roman"/>
                      <w:sz w:val="24"/>
                      <w:szCs w:val="24"/>
                      <w:lang w:val="ru-RU" w:eastAsia="ru-RU"/>
                    </w:rPr>
                    <w:br/>
                    <w:t xml:space="preserve">государственных </w:t>
                  </w:r>
                  <w:r w:rsidRPr="005350E2">
                    <w:rPr>
                      <w:rFonts w:ascii="Times New Roman" w:eastAsia="Calibri" w:hAnsi="Times New Roman" w:cs="Times New Roman"/>
                      <w:sz w:val="24"/>
                      <w:szCs w:val="24"/>
                      <w:lang w:val="ru-RU" w:eastAsia="ru-RU"/>
                    </w:rPr>
                    <w:br/>
                    <w:t xml:space="preserve">органов,        </w:t>
                  </w:r>
                  <w:r w:rsidRPr="005350E2">
                    <w:rPr>
                      <w:rFonts w:ascii="Times New Roman" w:eastAsia="Calibri" w:hAnsi="Times New Roman" w:cs="Times New Roman"/>
                      <w:sz w:val="24"/>
                      <w:szCs w:val="24"/>
                      <w:lang w:val="ru-RU" w:eastAsia="ru-RU"/>
                    </w:rPr>
                    <w:br/>
                    <w:t xml:space="preserve">государственных </w:t>
                  </w:r>
                  <w:r w:rsidRPr="005350E2">
                    <w:rPr>
                      <w:rFonts w:ascii="Times New Roman" w:eastAsia="Calibri" w:hAnsi="Times New Roman" w:cs="Times New Roman"/>
                      <w:sz w:val="24"/>
                      <w:szCs w:val="24"/>
                      <w:lang w:val="ru-RU" w:eastAsia="ru-RU"/>
                    </w:rPr>
                    <w:br/>
                    <w:t xml:space="preserve">органов субъектов Российской Федерации       </w:t>
                  </w:r>
                </w:p>
              </w:tc>
              <w:tc>
                <w:tcPr>
                  <w:tcW w:w="1958" w:type="dxa"/>
                  <w:tcBorders>
                    <w:left w:val="single" w:sz="4" w:space="0" w:color="auto"/>
                    <w:bottom w:val="single" w:sz="4" w:space="0" w:color="auto"/>
                    <w:right w:val="single" w:sz="4" w:space="0" w:color="auto"/>
                  </w:tcBorders>
                </w:tcPr>
                <w:p w14:paraId="714D86E4"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Форма 14   </w:t>
                  </w:r>
                </w:p>
              </w:tc>
              <w:tc>
                <w:tcPr>
                  <w:tcW w:w="2287" w:type="dxa"/>
                  <w:tcBorders>
                    <w:left w:val="single" w:sz="4" w:space="0" w:color="auto"/>
                    <w:bottom w:val="single" w:sz="4" w:space="0" w:color="auto"/>
                    <w:right w:val="single" w:sz="4" w:space="0" w:color="auto"/>
                  </w:tcBorders>
                </w:tcPr>
                <w:p w14:paraId="463CC82C"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Бухгалтерия          </w:t>
                  </w:r>
                </w:p>
              </w:tc>
              <w:tc>
                <w:tcPr>
                  <w:tcW w:w="1995" w:type="dxa"/>
                  <w:tcBorders>
                    <w:left w:val="single" w:sz="4" w:space="0" w:color="auto"/>
                    <w:bottom w:val="single" w:sz="4" w:space="0" w:color="auto"/>
                    <w:right w:val="single" w:sz="4" w:space="0" w:color="auto"/>
                  </w:tcBorders>
                </w:tcPr>
                <w:p w14:paraId="24D816D4"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Комитет финансов Администрации Волховского района</w:t>
                  </w:r>
                </w:p>
              </w:tc>
              <w:tc>
                <w:tcPr>
                  <w:tcW w:w="3115" w:type="dxa"/>
                  <w:tcBorders>
                    <w:left w:val="single" w:sz="4" w:space="0" w:color="auto"/>
                    <w:bottom w:val="single" w:sz="4" w:space="0" w:color="auto"/>
                    <w:right w:val="single" w:sz="4" w:space="0" w:color="auto"/>
                  </w:tcBorders>
                </w:tcPr>
                <w:p w14:paraId="10F08A80"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В соответствии</w:t>
                  </w:r>
                  <w:r w:rsidRPr="005350E2">
                    <w:rPr>
                      <w:rFonts w:ascii="Times New Roman" w:eastAsia="Calibri" w:hAnsi="Times New Roman" w:cs="Times New Roman"/>
                      <w:sz w:val="24"/>
                      <w:szCs w:val="24"/>
                      <w:lang w:val="ru-RU" w:eastAsia="ru-RU"/>
                    </w:rPr>
                    <w:br/>
                    <w:t xml:space="preserve">с графиком    </w:t>
                  </w:r>
                  <w:r w:rsidRPr="005350E2">
                    <w:rPr>
                      <w:rFonts w:ascii="Times New Roman" w:eastAsia="Calibri" w:hAnsi="Times New Roman" w:cs="Times New Roman"/>
                      <w:sz w:val="24"/>
                      <w:szCs w:val="24"/>
                      <w:lang w:val="ru-RU" w:eastAsia="ru-RU"/>
                    </w:rPr>
                    <w:br/>
                    <w:t xml:space="preserve">сдачи         </w:t>
                  </w:r>
                  <w:r w:rsidRPr="005350E2">
                    <w:rPr>
                      <w:rFonts w:ascii="Times New Roman" w:eastAsia="Calibri" w:hAnsi="Times New Roman" w:cs="Times New Roman"/>
                      <w:sz w:val="24"/>
                      <w:szCs w:val="24"/>
                      <w:lang w:val="ru-RU" w:eastAsia="ru-RU"/>
                    </w:rPr>
                    <w:br/>
                    <w:t xml:space="preserve">бюджетной     </w:t>
                  </w:r>
                  <w:r w:rsidRPr="005350E2">
                    <w:rPr>
                      <w:rFonts w:ascii="Times New Roman" w:eastAsia="Calibri" w:hAnsi="Times New Roman" w:cs="Times New Roman"/>
                      <w:sz w:val="24"/>
                      <w:szCs w:val="24"/>
                      <w:lang w:val="ru-RU" w:eastAsia="ru-RU"/>
                    </w:rPr>
                    <w:br/>
                    <w:t xml:space="preserve">отчетности    </w:t>
                  </w:r>
                </w:p>
              </w:tc>
              <w:tc>
                <w:tcPr>
                  <w:tcW w:w="1960" w:type="dxa"/>
                  <w:tcBorders>
                    <w:left w:val="single" w:sz="4" w:space="0" w:color="auto"/>
                    <w:bottom w:val="single" w:sz="4" w:space="0" w:color="auto"/>
                    <w:right w:val="single" w:sz="4" w:space="0" w:color="auto"/>
                  </w:tcBorders>
                </w:tcPr>
                <w:p w14:paraId="76FE0EEA"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В соответствии</w:t>
                  </w:r>
                  <w:r w:rsidRPr="005350E2">
                    <w:rPr>
                      <w:rFonts w:ascii="Times New Roman" w:eastAsia="Calibri" w:hAnsi="Times New Roman" w:cs="Times New Roman"/>
                      <w:sz w:val="24"/>
                      <w:szCs w:val="24"/>
                      <w:lang w:val="ru-RU" w:eastAsia="ru-RU"/>
                    </w:rPr>
                    <w:br/>
                    <w:t xml:space="preserve">с графиком    </w:t>
                  </w:r>
                  <w:r w:rsidRPr="005350E2">
                    <w:rPr>
                      <w:rFonts w:ascii="Times New Roman" w:eastAsia="Calibri" w:hAnsi="Times New Roman" w:cs="Times New Roman"/>
                      <w:sz w:val="24"/>
                      <w:szCs w:val="24"/>
                      <w:lang w:val="ru-RU" w:eastAsia="ru-RU"/>
                    </w:rPr>
                    <w:br/>
                    <w:t xml:space="preserve">сдачи         </w:t>
                  </w:r>
                  <w:r w:rsidRPr="005350E2">
                    <w:rPr>
                      <w:rFonts w:ascii="Times New Roman" w:eastAsia="Calibri" w:hAnsi="Times New Roman" w:cs="Times New Roman"/>
                      <w:sz w:val="24"/>
                      <w:szCs w:val="24"/>
                      <w:lang w:val="ru-RU" w:eastAsia="ru-RU"/>
                    </w:rPr>
                    <w:br/>
                    <w:t xml:space="preserve">бюджетной     </w:t>
                  </w:r>
                  <w:r w:rsidRPr="005350E2">
                    <w:rPr>
                      <w:rFonts w:ascii="Times New Roman" w:eastAsia="Calibri" w:hAnsi="Times New Roman" w:cs="Times New Roman"/>
                      <w:sz w:val="24"/>
                      <w:szCs w:val="24"/>
                      <w:lang w:val="ru-RU" w:eastAsia="ru-RU"/>
                    </w:rPr>
                    <w:br/>
                    <w:t xml:space="preserve">отчетности    </w:t>
                  </w:r>
                </w:p>
              </w:tc>
              <w:tc>
                <w:tcPr>
                  <w:tcW w:w="2009" w:type="dxa"/>
                  <w:tcBorders>
                    <w:left w:val="single" w:sz="4" w:space="0" w:color="auto"/>
                    <w:bottom w:val="single" w:sz="4" w:space="0" w:color="auto"/>
                    <w:right w:val="single" w:sz="4" w:space="0" w:color="auto"/>
                  </w:tcBorders>
                </w:tcPr>
                <w:p w14:paraId="0B8F0C9D"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Бумажный и электронный       </w:t>
                  </w:r>
                  <w:r w:rsidRPr="005350E2">
                    <w:rPr>
                      <w:rFonts w:ascii="Times New Roman" w:eastAsia="Calibri" w:hAnsi="Times New Roman" w:cs="Times New Roman"/>
                      <w:sz w:val="24"/>
                      <w:szCs w:val="24"/>
                      <w:lang w:val="ru-RU" w:eastAsia="ru-RU"/>
                    </w:rPr>
                    <w:br/>
                    <w:t xml:space="preserve">носители;      </w:t>
                  </w:r>
                  <w:r w:rsidRPr="005350E2">
                    <w:rPr>
                      <w:rFonts w:ascii="Times New Roman" w:eastAsia="Calibri" w:hAnsi="Times New Roman" w:cs="Times New Roman"/>
                      <w:sz w:val="24"/>
                      <w:szCs w:val="24"/>
                      <w:lang w:val="ru-RU" w:eastAsia="ru-RU"/>
                    </w:rPr>
                    <w:br/>
                    <w:t xml:space="preserve">5 лет          </w:t>
                  </w:r>
                </w:p>
              </w:tc>
            </w:tr>
            <w:tr w:rsidR="005350E2" w:rsidRPr="005350E2" w14:paraId="7EB8402D" w14:textId="77777777" w:rsidTr="005E12F5">
              <w:trPr>
                <w:trHeight w:val="60"/>
                <w:tblCellSpacing w:w="5" w:type="nil"/>
              </w:trPr>
              <w:tc>
                <w:tcPr>
                  <w:tcW w:w="2268" w:type="dxa"/>
                  <w:tcBorders>
                    <w:left w:val="single" w:sz="4" w:space="0" w:color="auto"/>
                    <w:bottom w:val="single" w:sz="4" w:space="0" w:color="auto"/>
                    <w:right w:val="single" w:sz="4" w:space="0" w:color="auto"/>
                  </w:tcBorders>
                </w:tcPr>
                <w:p w14:paraId="7CD25D15"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Сведения о     доходах         </w:t>
                  </w:r>
                  <w:r w:rsidRPr="005350E2">
                    <w:rPr>
                      <w:rFonts w:ascii="Times New Roman" w:eastAsia="Calibri" w:hAnsi="Times New Roman" w:cs="Times New Roman"/>
                      <w:sz w:val="24"/>
                      <w:szCs w:val="24"/>
                      <w:lang w:val="ru-RU" w:eastAsia="ru-RU"/>
                    </w:rPr>
                    <w:br/>
                    <w:t>физического лица</w:t>
                  </w:r>
                  <w:r w:rsidRPr="005350E2">
                    <w:rPr>
                      <w:rFonts w:ascii="Times New Roman" w:eastAsia="Calibri" w:hAnsi="Times New Roman" w:cs="Times New Roman"/>
                      <w:sz w:val="24"/>
                      <w:szCs w:val="24"/>
                      <w:lang w:val="ru-RU" w:eastAsia="ru-RU"/>
                    </w:rPr>
                    <w:br/>
                  </w:r>
                  <w:r w:rsidRPr="005350E2">
                    <w:rPr>
                      <w:rFonts w:ascii="Times New Roman" w:eastAsia="Calibri" w:hAnsi="Times New Roman" w:cs="Times New Roman"/>
                      <w:sz w:val="24"/>
                      <w:szCs w:val="24"/>
                      <w:lang w:val="ru-RU" w:eastAsia="ru-RU"/>
                    </w:rPr>
                    <w:lastRenderedPageBreak/>
                    <w:t xml:space="preserve">за год          </w:t>
                  </w:r>
                </w:p>
              </w:tc>
              <w:tc>
                <w:tcPr>
                  <w:tcW w:w="1958" w:type="dxa"/>
                  <w:tcBorders>
                    <w:left w:val="single" w:sz="4" w:space="0" w:color="auto"/>
                    <w:bottom w:val="single" w:sz="4" w:space="0" w:color="auto"/>
                    <w:right w:val="single" w:sz="4" w:space="0" w:color="auto"/>
                  </w:tcBorders>
                </w:tcPr>
                <w:p w14:paraId="2D49F7AD"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lastRenderedPageBreak/>
                    <w:t>2-НДФЛ</w:t>
                  </w:r>
                </w:p>
              </w:tc>
              <w:tc>
                <w:tcPr>
                  <w:tcW w:w="2287" w:type="dxa"/>
                  <w:tcBorders>
                    <w:left w:val="single" w:sz="4" w:space="0" w:color="auto"/>
                    <w:bottom w:val="single" w:sz="4" w:space="0" w:color="auto"/>
                    <w:right w:val="single" w:sz="4" w:space="0" w:color="auto"/>
                  </w:tcBorders>
                </w:tcPr>
                <w:p w14:paraId="09AF63DE"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бухгалтерия</w:t>
                  </w:r>
                </w:p>
              </w:tc>
              <w:tc>
                <w:tcPr>
                  <w:tcW w:w="1995" w:type="dxa"/>
                  <w:tcBorders>
                    <w:left w:val="single" w:sz="4" w:space="0" w:color="auto"/>
                    <w:bottom w:val="single" w:sz="4" w:space="0" w:color="auto"/>
                    <w:right w:val="single" w:sz="4" w:space="0" w:color="auto"/>
                  </w:tcBorders>
                </w:tcPr>
                <w:p w14:paraId="28970215"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МИФНС N 5 </w:t>
                  </w:r>
                  <w:r w:rsidRPr="005350E2">
                    <w:rPr>
                      <w:rFonts w:ascii="Times New Roman" w:eastAsia="Calibri" w:hAnsi="Times New Roman" w:cs="Times New Roman"/>
                      <w:sz w:val="24"/>
                      <w:szCs w:val="24"/>
                      <w:lang w:val="ru-RU" w:eastAsia="ru-RU"/>
                    </w:rPr>
                    <w:br/>
                    <w:t xml:space="preserve">по Ленинградской </w:t>
                  </w:r>
                  <w:r w:rsidRPr="005350E2">
                    <w:rPr>
                      <w:rFonts w:ascii="Times New Roman" w:eastAsia="Calibri" w:hAnsi="Times New Roman" w:cs="Times New Roman"/>
                      <w:sz w:val="24"/>
                      <w:szCs w:val="24"/>
                      <w:lang w:val="ru-RU" w:eastAsia="ru-RU"/>
                    </w:rPr>
                    <w:lastRenderedPageBreak/>
                    <w:t>области</w:t>
                  </w:r>
                </w:p>
              </w:tc>
              <w:tc>
                <w:tcPr>
                  <w:tcW w:w="3115" w:type="dxa"/>
                  <w:tcBorders>
                    <w:left w:val="single" w:sz="4" w:space="0" w:color="auto"/>
                    <w:bottom w:val="single" w:sz="4" w:space="0" w:color="auto"/>
                    <w:right w:val="single" w:sz="4" w:space="0" w:color="auto"/>
                  </w:tcBorders>
                </w:tcPr>
                <w:p w14:paraId="4437AF94"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lastRenderedPageBreak/>
                    <w:t xml:space="preserve">Ежегодно на 01 апреля      </w:t>
                  </w:r>
                </w:p>
              </w:tc>
              <w:tc>
                <w:tcPr>
                  <w:tcW w:w="1960" w:type="dxa"/>
                  <w:tcBorders>
                    <w:left w:val="single" w:sz="4" w:space="0" w:color="auto"/>
                    <w:bottom w:val="single" w:sz="4" w:space="0" w:color="auto"/>
                    <w:right w:val="single" w:sz="4" w:space="0" w:color="auto"/>
                  </w:tcBorders>
                </w:tcPr>
                <w:p w14:paraId="27579357"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Срок представления отчета -</w:t>
                  </w:r>
                  <w:r w:rsidRPr="005350E2">
                    <w:rPr>
                      <w:rFonts w:ascii="Times New Roman" w:eastAsia="Calibri" w:hAnsi="Times New Roman" w:cs="Times New Roman"/>
                      <w:sz w:val="24"/>
                      <w:szCs w:val="24"/>
                      <w:lang w:val="ru-RU" w:eastAsia="ru-RU"/>
                    </w:rPr>
                    <w:br/>
                  </w:r>
                  <w:r w:rsidRPr="005350E2">
                    <w:rPr>
                      <w:rFonts w:ascii="Times New Roman" w:eastAsia="Calibri" w:hAnsi="Times New Roman" w:cs="Times New Roman"/>
                      <w:sz w:val="24"/>
                      <w:szCs w:val="24"/>
                      <w:lang w:val="ru-RU" w:eastAsia="ru-RU"/>
                    </w:rPr>
                    <w:lastRenderedPageBreak/>
                    <w:t xml:space="preserve">ежегодно на 1 апреля      </w:t>
                  </w:r>
                </w:p>
              </w:tc>
              <w:tc>
                <w:tcPr>
                  <w:tcW w:w="2009" w:type="dxa"/>
                  <w:tcBorders>
                    <w:left w:val="single" w:sz="4" w:space="0" w:color="auto"/>
                    <w:bottom w:val="single" w:sz="4" w:space="0" w:color="auto"/>
                    <w:right w:val="single" w:sz="4" w:space="0" w:color="auto"/>
                  </w:tcBorders>
                </w:tcPr>
                <w:p w14:paraId="65BC2A86"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lastRenderedPageBreak/>
                    <w:t xml:space="preserve">Ежегодно;      </w:t>
                  </w:r>
                  <w:r w:rsidRPr="005350E2">
                    <w:rPr>
                      <w:rFonts w:ascii="Times New Roman" w:eastAsia="Calibri" w:hAnsi="Times New Roman" w:cs="Times New Roman"/>
                      <w:sz w:val="24"/>
                      <w:szCs w:val="24"/>
                      <w:lang w:val="ru-RU" w:eastAsia="ru-RU"/>
                    </w:rPr>
                    <w:br/>
                    <w:t xml:space="preserve">бумажный       </w:t>
                  </w:r>
                  <w:r w:rsidRPr="005350E2">
                    <w:rPr>
                      <w:rFonts w:ascii="Times New Roman" w:eastAsia="Calibri" w:hAnsi="Times New Roman" w:cs="Times New Roman"/>
                      <w:sz w:val="24"/>
                      <w:szCs w:val="24"/>
                      <w:lang w:val="ru-RU" w:eastAsia="ru-RU"/>
                    </w:rPr>
                    <w:br/>
                    <w:t xml:space="preserve">носитель;      </w:t>
                  </w:r>
                  <w:r w:rsidRPr="005350E2">
                    <w:rPr>
                      <w:rFonts w:ascii="Times New Roman" w:eastAsia="Calibri" w:hAnsi="Times New Roman" w:cs="Times New Roman"/>
                      <w:sz w:val="24"/>
                      <w:szCs w:val="24"/>
                      <w:lang w:val="ru-RU" w:eastAsia="ru-RU"/>
                    </w:rPr>
                    <w:br/>
                  </w:r>
                  <w:r w:rsidRPr="005350E2">
                    <w:rPr>
                      <w:rFonts w:ascii="Times New Roman" w:eastAsia="Calibri" w:hAnsi="Times New Roman" w:cs="Times New Roman"/>
                      <w:sz w:val="24"/>
                      <w:szCs w:val="24"/>
                      <w:lang w:val="ru-RU" w:eastAsia="ru-RU"/>
                    </w:rPr>
                    <w:lastRenderedPageBreak/>
                    <w:t xml:space="preserve">5 лет          </w:t>
                  </w:r>
                </w:p>
              </w:tc>
            </w:tr>
            <w:tr w:rsidR="005350E2" w:rsidRPr="005350E2" w14:paraId="29611EE1" w14:textId="77777777" w:rsidTr="005E12F5">
              <w:trPr>
                <w:trHeight w:val="60"/>
                <w:tblCellSpacing w:w="5" w:type="nil"/>
              </w:trPr>
              <w:tc>
                <w:tcPr>
                  <w:tcW w:w="2268" w:type="dxa"/>
                  <w:tcBorders>
                    <w:left w:val="single" w:sz="4" w:space="0" w:color="auto"/>
                    <w:bottom w:val="single" w:sz="4" w:space="0" w:color="auto"/>
                    <w:right w:val="single" w:sz="4" w:space="0" w:color="auto"/>
                  </w:tcBorders>
                </w:tcPr>
                <w:p w14:paraId="7D82F4F5"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lastRenderedPageBreak/>
                    <w:t xml:space="preserve">Реестр Сведений </w:t>
                  </w:r>
                  <w:r w:rsidRPr="005350E2">
                    <w:rPr>
                      <w:rFonts w:ascii="Times New Roman" w:eastAsia="Calibri" w:hAnsi="Times New Roman" w:cs="Times New Roman"/>
                      <w:sz w:val="24"/>
                      <w:szCs w:val="24"/>
                      <w:lang w:val="ru-RU" w:eastAsia="ru-RU"/>
                    </w:rPr>
                    <w:br/>
                    <w:t xml:space="preserve">о начисленных и </w:t>
                  </w:r>
                  <w:r w:rsidRPr="005350E2">
                    <w:rPr>
                      <w:rFonts w:ascii="Times New Roman" w:eastAsia="Calibri" w:hAnsi="Times New Roman" w:cs="Times New Roman"/>
                      <w:sz w:val="24"/>
                      <w:szCs w:val="24"/>
                      <w:lang w:val="ru-RU" w:eastAsia="ru-RU"/>
                    </w:rPr>
                    <w:br/>
                    <w:t>уплаченных страховых взносах на</w:t>
                  </w:r>
                  <w:r w:rsidRPr="005350E2">
                    <w:rPr>
                      <w:rFonts w:ascii="Times New Roman" w:eastAsia="Calibri" w:hAnsi="Times New Roman" w:cs="Times New Roman"/>
                      <w:sz w:val="24"/>
                      <w:szCs w:val="24"/>
                      <w:lang w:val="ru-RU" w:eastAsia="ru-RU"/>
                    </w:rPr>
                    <w:br/>
                    <w:t xml:space="preserve">обязательное    </w:t>
                  </w:r>
                  <w:r w:rsidRPr="005350E2">
                    <w:rPr>
                      <w:rFonts w:ascii="Times New Roman" w:eastAsia="Calibri" w:hAnsi="Times New Roman" w:cs="Times New Roman"/>
                      <w:sz w:val="24"/>
                      <w:szCs w:val="24"/>
                      <w:lang w:val="ru-RU" w:eastAsia="ru-RU"/>
                    </w:rPr>
                    <w:br/>
                    <w:t>пенсионное страхование и страховом стаже застрахованных лиц</w:t>
                  </w:r>
                </w:p>
              </w:tc>
              <w:tc>
                <w:tcPr>
                  <w:tcW w:w="1958" w:type="dxa"/>
                  <w:tcBorders>
                    <w:left w:val="single" w:sz="4" w:space="0" w:color="auto"/>
                    <w:bottom w:val="single" w:sz="4" w:space="0" w:color="auto"/>
                    <w:right w:val="single" w:sz="4" w:space="0" w:color="auto"/>
                  </w:tcBorders>
                </w:tcPr>
                <w:p w14:paraId="23FC4986"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СЗВ-6-2,   </w:t>
                  </w:r>
                  <w:r w:rsidRPr="005350E2">
                    <w:rPr>
                      <w:rFonts w:ascii="Times New Roman" w:eastAsia="Calibri" w:hAnsi="Times New Roman" w:cs="Times New Roman"/>
                      <w:sz w:val="24"/>
                      <w:szCs w:val="24"/>
                      <w:lang w:val="ru-RU" w:eastAsia="ru-RU"/>
                    </w:rPr>
                    <w:br/>
                    <w:t xml:space="preserve">СЗВ-6-1,   </w:t>
                  </w:r>
                  <w:r w:rsidRPr="005350E2">
                    <w:rPr>
                      <w:rFonts w:ascii="Times New Roman" w:eastAsia="Calibri" w:hAnsi="Times New Roman" w:cs="Times New Roman"/>
                      <w:sz w:val="24"/>
                      <w:szCs w:val="24"/>
                      <w:lang w:val="ru-RU" w:eastAsia="ru-RU"/>
                    </w:rPr>
                    <w:br/>
                    <w:t xml:space="preserve">АДВ-6-2,   </w:t>
                  </w:r>
                  <w:r w:rsidRPr="005350E2">
                    <w:rPr>
                      <w:rFonts w:ascii="Times New Roman" w:eastAsia="Calibri" w:hAnsi="Times New Roman" w:cs="Times New Roman"/>
                      <w:sz w:val="24"/>
                      <w:szCs w:val="24"/>
                      <w:lang w:val="ru-RU" w:eastAsia="ru-RU"/>
                    </w:rPr>
                    <w:br/>
                    <w:t>АДВ-6-3</w:t>
                  </w:r>
                </w:p>
              </w:tc>
              <w:tc>
                <w:tcPr>
                  <w:tcW w:w="2287" w:type="dxa"/>
                  <w:tcBorders>
                    <w:left w:val="single" w:sz="4" w:space="0" w:color="auto"/>
                    <w:bottom w:val="single" w:sz="4" w:space="0" w:color="auto"/>
                    <w:right w:val="single" w:sz="4" w:space="0" w:color="auto"/>
                  </w:tcBorders>
                </w:tcPr>
                <w:p w14:paraId="209D7086"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бухгалтерия</w:t>
                  </w:r>
                </w:p>
              </w:tc>
              <w:tc>
                <w:tcPr>
                  <w:tcW w:w="1995" w:type="dxa"/>
                  <w:tcBorders>
                    <w:left w:val="single" w:sz="4" w:space="0" w:color="auto"/>
                    <w:bottom w:val="single" w:sz="4" w:space="0" w:color="auto"/>
                    <w:right w:val="single" w:sz="4" w:space="0" w:color="auto"/>
                  </w:tcBorders>
                </w:tcPr>
                <w:p w14:paraId="52F28C29"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ПФР         </w:t>
                  </w:r>
                </w:p>
              </w:tc>
              <w:tc>
                <w:tcPr>
                  <w:tcW w:w="3115" w:type="dxa"/>
                  <w:tcBorders>
                    <w:left w:val="single" w:sz="4" w:space="0" w:color="auto"/>
                    <w:bottom w:val="single" w:sz="4" w:space="0" w:color="auto"/>
                    <w:right w:val="single" w:sz="4" w:space="0" w:color="auto"/>
                  </w:tcBorders>
                </w:tcPr>
                <w:p w14:paraId="3DF7E5AC"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Квартальные - </w:t>
                  </w:r>
                  <w:r w:rsidRPr="005350E2">
                    <w:rPr>
                      <w:rFonts w:ascii="Times New Roman" w:eastAsia="Calibri" w:hAnsi="Times New Roman" w:cs="Times New Roman"/>
                      <w:sz w:val="24"/>
                      <w:szCs w:val="24"/>
                      <w:lang w:val="ru-RU" w:eastAsia="ru-RU"/>
                    </w:rPr>
                    <w:br/>
                    <w:t xml:space="preserve">формы 15 мая, </w:t>
                  </w:r>
                  <w:r w:rsidRPr="005350E2">
                    <w:rPr>
                      <w:rFonts w:ascii="Times New Roman" w:eastAsia="Calibri" w:hAnsi="Times New Roman" w:cs="Times New Roman"/>
                      <w:sz w:val="24"/>
                      <w:szCs w:val="24"/>
                      <w:lang w:val="ru-RU" w:eastAsia="ru-RU"/>
                    </w:rPr>
                    <w:br/>
                    <w:t xml:space="preserve">15 августа,   </w:t>
                  </w:r>
                  <w:r w:rsidRPr="005350E2">
                    <w:rPr>
                      <w:rFonts w:ascii="Times New Roman" w:eastAsia="Calibri" w:hAnsi="Times New Roman" w:cs="Times New Roman"/>
                      <w:sz w:val="24"/>
                      <w:szCs w:val="24"/>
                      <w:lang w:val="ru-RU" w:eastAsia="ru-RU"/>
                    </w:rPr>
                    <w:br/>
                    <w:t xml:space="preserve">15 ноября;    </w:t>
                  </w:r>
                  <w:r w:rsidRPr="005350E2">
                    <w:rPr>
                      <w:rFonts w:ascii="Times New Roman" w:eastAsia="Calibri" w:hAnsi="Times New Roman" w:cs="Times New Roman"/>
                      <w:sz w:val="24"/>
                      <w:szCs w:val="24"/>
                      <w:lang w:val="ru-RU" w:eastAsia="ru-RU"/>
                    </w:rPr>
                    <w:br/>
                    <w:t xml:space="preserve">Годовая -     </w:t>
                  </w:r>
                  <w:r w:rsidRPr="005350E2">
                    <w:rPr>
                      <w:rFonts w:ascii="Times New Roman" w:eastAsia="Calibri" w:hAnsi="Times New Roman" w:cs="Times New Roman"/>
                      <w:sz w:val="24"/>
                      <w:szCs w:val="24"/>
                      <w:lang w:val="ru-RU" w:eastAsia="ru-RU"/>
                    </w:rPr>
                    <w:br/>
                    <w:t xml:space="preserve">до 1 февраля  </w:t>
                  </w:r>
                  <w:r w:rsidRPr="005350E2">
                    <w:rPr>
                      <w:rFonts w:ascii="Times New Roman" w:eastAsia="Calibri" w:hAnsi="Times New Roman" w:cs="Times New Roman"/>
                      <w:sz w:val="24"/>
                      <w:szCs w:val="24"/>
                      <w:lang w:val="ru-RU" w:eastAsia="ru-RU"/>
                    </w:rPr>
                    <w:br/>
                    <w:t xml:space="preserve">года,         </w:t>
                  </w:r>
                  <w:r w:rsidRPr="005350E2">
                    <w:rPr>
                      <w:rFonts w:ascii="Times New Roman" w:eastAsia="Calibri" w:hAnsi="Times New Roman" w:cs="Times New Roman"/>
                      <w:sz w:val="24"/>
                      <w:szCs w:val="24"/>
                      <w:lang w:val="ru-RU" w:eastAsia="ru-RU"/>
                    </w:rPr>
                    <w:br/>
                    <w:t xml:space="preserve">следующего за </w:t>
                  </w:r>
                  <w:r w:rsidRPr="005350E2">
                    <w:rPr>
                      <w:rFonts w:ascii="Times New Roman" w:eastAsia="Calibri" w:hAnsi="Times New Roman" w:cs="Times New Roman"/>
                      <w:sz w:val="24"/>
                      <w:szCs w:val="24"/>
                      <w:lang w:val="ru-RU" w:eastAsia="ru-RU"/>
                    </w:rPr>
                    <w:br/>
                    <w:t xml:space="preserve">отчетным      </w:t>
                  </w:r>
                </w:p>
              </w:tc>
              <w:tc>
                <w:tcPr>
                  <w:tcW w:w="1960" w:type="dxa"/>
                  <w:tcBorders>
                    <w:left w:val="single" w:sz="4" w:space="0" w:color="auto"/>
                    <w:bottom w:val="single" w:sz="4" w:space="0" w:color="auto"/>
                    <w:right w:val="single" w:sz="4" w:space="0" w:color="auto"/>
                  </w:tcBorders>
                </w:tcPr>
                <w:p w14:paraId="6A32DD16"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Квартальные - </w:t>
                  </w:r>
                  <w:r w:rsidRPr="005350E2">
                    <w:rPr>
                      <w:rFonts w:ascii="Times New Roman" w:eastAsia="Calibri" w:hAnsi="Times New Roman" w:cs="Times New Roman"/>
                      <w:sz w:val="24"/>
                      <w:szCs w:val="24"/>
                      <w:lang w:val="ru-RU" w:eastAsia="ru-RU"/>
                    </w:rPr>
                    <w:br/>
                    <w:t xml:space="preserve">формы 15 мая, </w:t>
                  </w:r>
                  <w:r w:rsidRPr="005350E2">
                    <w:rPr>
                      <w:rFonts w:ascii="Times New Roman" w:eastAsia="Calibri" w:hAnsi="Times New Roman" w:cs="Times New Roman"/>
                      <w:sz w:val="24"/>
                      <w:szCs w:val="24"/>
                      <w:lang w:val="ru-RU" w:eastAsia="ru-RU"/>
                    </w:rPr>
                    <w:br/>
                    <w:t xml:space="preserve">15 августа,   </w:t>
                  </w:r>
                  <w:r w:rsidRPr="005350E2">
                    <w:rPr>
                      <w:rFonts w:ascii="Times New Roman" w:eastAsia="Calibri" w:hAnsi="Times New Roman" w:cs="Times New Roman"/>
                      <w:sz w:val="24"/>
                      <w:szCs w:val="24"/>
                      <w:lang w:val="ru-RU" w:eastAsia="ru-RU"/>
                    </w:rPr>
                    <w:br/>
                    <w:t xml:space="preserve">15 ноября;    </w:t>
                  </w:r>
                  <w:r w:rsidRPr="005350E2">
                    <w:rPr>
                      <w:rFonts w:ascii="Times New Roman" w:eastAsia="Calibri" w:hAnsi="Times New Roman" w:cs="Times New Roman"/>
                      <w:sz w:val="24"/>
                      <w:szCs w:val="24"/>
                      <w:lang w:val="ru-RU" w:eastAsia="ru-RU"/>
                    </w:rPr>
                    <w:br/>
                    <w:t xml:space="preserve">Годовая -     </w:t>
                  </w:r>
                  <w:r w:rsidRPr="005350E2">
                    <w:rPr>
                      <w:rFonts w:ascii="Times New Roman" w:eastAsia="Calibri" w:hAnsi="Times New Roman" w:cs="Times New Roman"/>
                      <w:sz w:val="24"/>
                      <w:szCs w:val="24"/>
                      <w:lang w:val="ru-RU" w:eastAsia="ru-RU"/>
                    </w:rPr>
                    <w:br/>
                    <w:t xml:space="preserve">до 1 февраля  </w:t>
                  </w:r>
                  <w:r w:rsidRPr="005350E2">
                    <w:rPr>
                      <w:rFonts w:ascii="Times New Roman" w:eastAsia="Calibri" w:hAnsi="Times New Roman" w:cs="Times New Roman"/>
                      <w:sz w:val="24"/>
                      <w:szCs w:val="24"/>
                      <w:lang w:val="ru-RU" w:eastAsia="ru-RU"/>
                    </w:rPr>
                    <w:br/>
                    <w:t xml:space="preserve">года,         </w:t>
                  </w:r>
                  <w:r w:rsidRPr="005350E2">
                    <w:rPr>
                      <w:rFonts w:ascii="Times New Roman" w:eastAsia="Calibri" w:hAnsi="Times New Roman" w:cs="Times New Roman"/>
                      <w:sz w:val="24"/>
                      <w:szCs w:val="24"/>
                      <w:lang w:val="ru-RU" w:eastAsia="ru-RU"/>
                    </w:rPr>
                    <w:br/>
                    <w:t xml:space="preserve">следующего за </w:t>
                  </w:r>
                  <w:r w:rsidRPr="005350E2">
                    <w:rPr>
                      <w:rFonts w:ascii="Times New Roman" w:eastAsia="Calibri" w:hAnsi="Times New Roman" w:cs="Times New Roman"/>
                      <w:sz w:val="24"/>
                      <w:szCs w:val="24"/>
                      <w:lang w:val="ru-RU" w:eastAsia="ru-RU"/>
                    </w:rPr>
                    <w:br/>
                    <w:t xml:space="preserve">отчетным      </w:t>
                  </w:r>
                </w:p>
              </w:tc>
              <w:tc>
                <w:tcPr>
                  <w:tcW w:w="2009" w:type="dxa"/>
                  <w:tcBorders>
                    <w:left w:val="single" w:sz="4" w:space="0" w:color="auto"/>
                    <w:bottom w:val="single" w:sz="4" w:space="0" w:color="auto"/>
                    <w:right w:val="single" w:sz="4" w:space="0" w:color="auto"/>
                  </w:tcBorders>
                </w:tcPr>
                <w:p w14:paraId="3C587A85"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Ежегодно;      </w:t>
                  </w:r>
                  <w:r w:rsidRPr="005350E2">
                    <w:rPr>
                      <w:rFonts w:ascii="Times New Roman" w:eastAsia="Calibri" w:hAnsi="Times New Roman" w:cs="Times New Roman"/>
                      <w:sz w:val="24"/>
                      <w:szCs w:val="24"/>
                      <w:lang w:val="ru-RU" w:eastAsia="ru-RU"/>
                    </w:rPr>
                    <w:br/>
                    <w:t xml:space="preserve">бумажный       </w:t>
                  </w:r>
                  <w:r w:rsidRPr="005350E2">
                    <w:rPr>
                      <w:rFonts w:ascii="Times New Roman" w:eastAsia="Calibri" w:hAnsi="Times New Roman" w:cs="Times New Roman"/>
                      <w:sz w:val="24"/>
                      <w:szCs w:val="24"/>
                      <w:lang w:val="ru-RU" w:eastAsia="ru-RU"/>
                    </w:rPr>
                    <w:br/>
                    <w:t xml:space="preserve">носитель;      </w:t>
                  </w:r>
                  <w:r w:rsidRPr="005350E2">
                    <w:rPr>
                      <w:rFonts w:ascii="Times New Roman" w:eastAsia="Calibri" w:hAnsi="Times New Roman" w:cs="Times New Roman"/>
                      <w:sz w:val="24"/>
                      <w:szCs w:val="24"/>
                      <w:lang w:val="ru-RU" w:eastAsia="ru-RU"/>
                    </w:rPr>
                    <w:br/>
                    <w:t xml:space="preserve">5 лет          </w:t>
                  </w:r>
                </w:p>
              </w:tc>
            </w:tr>
            <w:tr w:rsidR="005350E2" w:rsidRPr="005350E2" w14:paraId="57935C36" w14:textId="77777777" w:rsidTr="005E12F5">
              <w:trPr>
                <w:trHeight w:val="60"/>
                <w:tblCellSpacing w:w="5" w:type="nil"/>
              </w:trPr>
              <w:tc>
                <w:tcPr>
                  <w:tcW w:w="2268" w:type="dxa"/>
                  <w:tcBorders>
                    <w:left w:val="single" w:sz="4" w:space="0" w:color="auto"/>
                    <w:bottom w:val="single" w:sz="4" w:space="0" w:color="auto"/>
                    <w:right w:val="single" w:sz="4" w:space="0" w:color="auto"/>
                  </w:tcBorders>
                </w:tcPr>
                <w:p w14:paraId="0DEA5A0F"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Бухгалтерская,  </w:t>
                  </w:r>
                  <w:r w:rsidRPr="005350E2">
                    <w:rPr>
                      <w:rFonts w:ascii="Times New Roman" w:eastAsia="Calibri" w:hAnsi="Times New Roman" w:cs="Times New Roman"/>
                      <w:sz w:val="24"/>
                      <w:szCs w:val="24"/>
                      <w:lang w:val="ru-RU" w:eastAsia="ru-RU"/>
                    </w:rPr>
                    <w:br/>
                    <w:t xml:space="preserve">статистическая  </w:t>
                  </w:r>
                  <w:r w:rsidRPr="005350E2">
                    <w:rPr>
                      <w:rFonts w:ascii="Times New Roman" w:eastAsia="Calibri" w:hAnsi="Times New Roman" w:cs="Times New Roman"/>
                      <w:sz w:val="24"/>
                      <w:szCs w:val="24"/>
                      <w:lang w:val="ru-RU" w:eastAsia="ru-RU"/>
                    </w:rPr>
                    <w:br/>
                    <w:t xml:space="preserve">отчетность      </w:t>
                  </w:r>
                </w:p>
              </w:tc>
              <w:tc>
                <w:tcPr>
                  <w:tcW w:w="1958" w:type="dxa"/>
                  <w:tcBorders>
                    <w:left w:val="single" w:sz="4" w:space="0" w:color="auto"/>
                    <w:bottom w:val="single" w:sz="4" w:space="0" w:color="auto"/>
                    <w:right w:val="single" w:sz="4" w:space="0" w:color="auto"/>
                  </w:tcBorders>
                </w:tcPr>
                <w:p w14:paraId="728DAD64"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Форма      </w:t>
                  </w:r>
                  <w:r w:rsidRPr="005350E2">
                    <w:rPr>
                      <w:rFonts w:ascii="Times New Roman" w:eastAsia="Calibri" w:hAnsi="Times New Roman" w:cs="Times New Roman"/>
                      <w:sz w:val="24"/>
                      <w:szCs w:val="24"/>
                      <w:lang w:val="ru-RU" w:eastAsia="ru-RU"/>
                    </w:rPr>
                    <w:br/>
                    <w:t>N 1-Т(ГМС);</w:t>
                  </w:r>
                  <w:r w:rsidRPr="005350E2">
                    <w:rPr>
                      <w:rFonts w:ascii="Times New Roman" w:eastAsia="Calibri" w:hAnsi="Times New Roman" w:cs="Times New Roman"/>
                      <w:sz w:val="24"/>
                      <w:szCs w:val="24"/>
                      <w:lang w:val="ru-RU" w:eastAsia="ru-RU"/>
                    </w:rPr>
                    <w:br/>
                    <w:t>N 11</w:t>
                  </w:r>
                  <w:r w:rsidRPr="005350E2">
                    <w:rPr>
                      <w:rFonts w:ascii="Times New Roman" w:eastAsia="Calibri" w:hAnsi="Times New Roman" w:cs="Times New Roman"/>
                      <w:sz w:val="24"/>
                      <w:szCs w:val="24"/>
                      <w:lang w:val="ru-RU" w:eastAsia="ru-RU"/>
                    </w:rPr>
                    <w:br/>
                    <w:t xml:space="preserve">(краткая)  </w:t>
                  </w:r>
                </w:p>
              </w:tc>
              <w:tc>
                <w:tcPr>
                  <w:tcW w:w="2287" w:type="dxa"/>
                  <w:tcBorders>
                    <w:left w:val="single" w:sz="4" w:space="0" w:color="auto"/>
                    <w:bottom w:val="single" w:sz="4" w:space="0" w:color="auto"/>
                    <w:right w:val="single" w:sz="4" w:space="0" w:color="auto"/>
                  </w:tcBorders>
                </w:tcPr>
                <w:p w14:paraId="4041BB28"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бухгалтерия</w:t>
                  </w:r>
                </w:p>
              </w:tc>
              <w:tc>
                <w:tcPr>
                  <w:tcW w:w="1995" w:type="dxa"/>
                  <w:tcBorders>
                    <w:left w:val="single" w:sz="4" w:space="0" w:color="auto"/>
                    <w:bottom w:val="single" w:sz="4" w:space="0" w:color="auto"/>
                    <w:right w:val="single" w:sz="4" w:space="0" w:color="auto"/>
                  </w:tcBorders>
                </w:tcPr>
                <w:p w14:paraId="34B5C1AD"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Государственный      </w:t>
                  </w:r>
                  <w:r w:rsidRPr="005350E2">
                    <w:rPr>
                      <w:rFonts w:ascii="Times New Roman" w:eastAsia="Calibri" w:hAnsi="Times New Roman" w:cs="Times New Roman"/>
                      <w:sz w:val="24"/>
                      <w:szCs w:val="24"/>
                      <w:lang w:val="ru-RU" w:eastAsia="ru-RU"/>
                    </w:rPr>
                    <w:br/>
                    <w:t xml:space="preserve">комитет по  </w:t>
                  </w:r>
                  <w:r w:rsidRPr="005350E2">
                    <w:rPr>
                      <w:rFonts w:ascii="Times New Roman" w:eastAsia="Calibri" w:hAnsi="Times New Roman" w:cs="Times New Roman"/>
                      <w:sz w:val="24"/>
                      <w:szCs w:val="24"/>
                      <w:lang w:val="ru-RU" w:eastAsia="ru-RU"/>
                    </w:rPr>
                    <w:br/>
                    <w:t xml:space="preserve">статистике  </w:t>
                  </w:r>
                </w:p>
              </w:tc>
              <w:tc>
                <w:tcPr>
                  <w:tcW w:w="3115" w:type="dxa"/>
                  <w:tcBorders>
                    <w:left w:val="single" w:sz="4" w:space="0" w:color="auto"/>
                    <w:bottom w:val="single" w:sz="4" w:space="0" w:color="auto"/>
                    <w:right w:val="single" w:sz="4" w:space="0" w:color="auto"/>
                  </w:tcBorders>
                </w:tcPr>
                <w:p w14:paraId="3BD3E303"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В установленные законодательством   </w:t>
                  </w:r>
                  <w:r w:rsidRPr="005350E2">
                    <w:rPr>
                      <w:rFonts w:ascii="Times New Roman" w:eastAsia="Calibri" w:hAnsi="Times New Roman" w:cs="Times New Roman"/>
                      <w:sz w:val="24"/>
                      <w:szCs w:val="24"/>
                      <w:lang w:val="ru-RU" w:eastAsia="ru-RU"/>
                    </w:rPr>
                    <w:br/>
                    <w:t xml:space="preserve">сроки         </w:t>
                  </w:r>
                </w:p>
              </w:tc>
              <w:tc>
                <w:tcPr>
                  <w:tcW w:w="1960" w:type="dxa"/>
                  <w:tcBorders>
                    <w:left w:val="single" w:sz="4" w:space="0" w:color="auto"/>
                    <w:bottom w:val="single" w:sz="4" w:space="0" w:color="auto"/>
                    <w:right w:val="single" w:sz="4" w:space="0" w:color="auto"/>
                  </w:tcBorders>
                </w:tcPr>
                <w:p w14:paraId="4AB8C9C6"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В установленные законодательством   </w:t>
                  </w:r>
                  <w:r w:rsidRPr="005350E2">
                    <w:rPr>
                      <w:rFonts w:ascii="Times New Roman" w:eastAsia="Calibri" w:hAnsi="Times New Roman" w:cs="Times New Roman"/>
                      <w:sz w:val="24"/>
                      <w:szCs w:val="24"/>
                      <w:lang w:val="ru-RU" w:eastAsia="ru-RU"/>
                    </w:rPr>
                    <w:br/>
                    <w:t xml:space="preserve">сроки         </w:t>
                  </w:r>
                </w:p>
              </w:tc>
              <w:tc>
                <w:tcPr>
                  <w:tcW w:w="2009" w:type="dxa"/>
                  <w:tcBorders>
                    <w:left w:val="single" w:sz="4" w:space="0" w:color="auto"/>
                    <w:bottom w:val="single" w:sz="4" w:space="0" w:color="auto"/>
                    <w:right w:val="single" w:sz="4" w:space="0" w:color="auto"/>
                  </w:tcBorders>
                </w:tcPr>
                <w:p w14:paraId="2E21890C" w14:textId="77777777" w:rsidR="005350E2" w:rsidRPr="005350E2" w:rsidRDefault="005350E2" w:rsidP="005350E2">
                  <w:pPr>
                    <w:widowControl w:val="0"/>
                    <w:autoSpaceDE w:val="0"/>
                    <w:autoSpaceDN w:val="0"/>
                    <w:adjustRightInd w:val="0"/>
                    <w:spacing w:before="0" w:beforeAutospacing="0" w:after="0" w:afterAutospacing="0"/>
                    <w:rPr>
                      <w:rFonts w:ascii="Times New Roman" w:eastAsia="Calibri" w:hAnsi="Times New Roman" w:cs="Times New Roman"/>
                      <w:sz w:val="24"/>
                      <w:szCs w:val="24"/>
                      <w:lang w:val="ru-RU" w:eastAsia="ru-RU"/>
                    </w:rPr>
                  </w:pPr>
                  <w:r w:rsidRPr="005350E2">
                    <w:rPr>
                      <w:rFonts w:ascii="Times New Roman" w:eastAsia="Calibri" w:hAnsi="Times New Roman" w:cs="Times New Roman"/>
                      <w:sz w:val="24"/>
                      <w:szCs w:val="24"/>
                      <w:lang w:val="ru-RU" w:eastAsia="ru-RU"/>
                    </w:rPr>
                    <w:t xml:space="preserve">Ежеквартально; </w:t>
                  </w:r>
                  <w:r w:rsidRPr="005350E2">
                    <w:rPr>
                      <w:rFonts w:ascii="Times New Roman" w:eastAsia="Calibri" w:hAnsi="Times New Roman" w:cs="Times New Roman"/>
                      <w:sz w:val="24"/>
                      <w:szCs w:val="24"/>
                      <w:lang w:val="ru-RU" w:eastAsia="ru-RU"/>
                    </w:rPr>
                    <w:br/>
                    <w:t xml:space="preserve">бумажный       </w:t>
                  </w:r>
                  <w:r w:rsidRPr="005350E2">
                    <w:rPr>
                      <w:rFonts w:ascii="Times New Roman" w:eastAsia="Calibri" w:hAnsi="Times New Roman" w:cs="Times New Roman"/>
                      <w:sz w:val="24"/>
                      <w:szCs w:val="24"/>
                      <w:lang w:val="ru-RU" w:eastAsia="ru-RU"/>
                    </w:rPr>
                    <w:br/>
                    <w:t xml:space="preserve">носитель;      </w:t>
                  </w:r>
                  <w:r w:rsidRPr="005350E2">
                    <w:rPr>
                      <w:rFonts w:ascii="Times New Roman" w:eastAsia="Calibri" w:hAnsi="Times New Roman" w:cs="Times New Roman"/>
                      <w:sz w:val="24"/>
                      <w:szCs w:val="24"/>
                      <w:lang w:val="ru-RU" w:eastAsia="ru-RU"/>
                    </w:rPr>
                    <w:br/>
                    <w:t xml:space="preserve">5 лет          </w:t>
                  </w:r>
                </w:p>
              </w:tc>
            </w:tr>
          </w:tbl>
          <w:p w14:paraId="4B456F10" w14:textId="77777777" w:rsidR="005350E2" w:rsidRPr="005350E2" w:rsidRDefault="005350E2" w:rsidP="005350E2">
            <w:pPr>
              <w:widowControl w:val="0"/>
              <w:autoSpaceDE w:val="0"/>
              <w:autoSpaceDN w:val="0"/>
              <w:adjustRightInd w:val="0"/>
              <w:spacing w:before="0" w:beforeAutospacing="0" w:after="0" w:afterAutospacing="0"/>
              <w:jc w:val="both"/>
              <w:rPr>
                <w:rFonts w:ascii="Times New Roman" w:eastAsia="Calibri" w:hAnsi="Times New Roman" w:cs="Times New Roman"/>
                <w:sz w:val="24"/>
                <w:szCs w:val="24"/>
                <w:lang w:val="ru-RU" w:eastAsia="ru-RU"/>
              </w:rPr>
            </w:pPr>
          </w:p>
          <w:p w14:paraId="41C2A4C9" w14:textId="77777777" w:rsidR="005350E2" w:rsidRPr="005350E2" w:rsidRDefault="005350E2" w:rsidP="005350E2">
            <w:pPr>
              <w:widowControl w:val="0"/>
              <w:autoSpaceDE w:val="0"/>
              <w:autoSpaceDN w:val="0"/>
              <w:adjustRightInd w:val="0"/>
              <w:spacing w:before="0" w:beforeAutospacing="0" w:after="0" w:afterAutospacing="0"/>
              <w:jc w:val="both"/>
              <w:rPr>
                <w:rFonts w:ascii="Times New Roman" w:eastAsia="Calibri" w:hAnsi="Times New Roman" w:cs="Times New Roman"/>
                <w:sz w:val="24"/>
                <w:szCs w:val="24"/>
                <w:lang w:val="ru-RU" w:eastAsia="ru-RU"/>
              </w:rPr>
            </w:pPr>
          </w:p>
          <w:p w14:paraId="6338830B" w14:textId="77777777" w:rsidR="005350E2" w:rsidRPr="005350E2" w:rsidRDefault="005350E2" w:rsidP="005350E2">
            <w:pPr>
              <w:widowControl w:val="0"/>
              <w:autoSpaceDE w:val="0"/>
              <w:autoSpaceDN w:val="0"/>
              <w:adjustRightInd w:val="0"/>
              <w:spacing w:before="0" w:beforeAutospacing="0" w:after="0" w:afterAutospacing="0"/>
              <w:jc w:val="both"/>
              <w:rPr>
                <w:rFonts w:ascii="Times New Roman" w:eastAsia="Calibri" w:hAnsi="Times New Roman" w:cs="Times New Roman"/>
                <w:sz w:val="24"/>
                <w:szCs w:val="24"/>
                <w:lang w:val="ru-RU" w:eastAsia="ru-RU"/>
              </w:rPr>
            </w:pPr>
          </w:p>
          <w:p w14:paraId="0A08168A" w14:textId="77777777" w:rsidR="005350E2" w:rsidRPr="005350E2" w:rsidRDefault="005350E2" w:rsidP="005350E2">
            <w:pPr>
              <w:widowControl w:val="0"/>
              <w:autoSpaceDE w:val="0"/>
              <w:autoSpaceDN w:val="0"/>
              <w:adjustRightInd w:val="0"/>
              <w:spacing w:before="0" w:beforeAutospacing="0" w:after="0" w:afterAutospacing="0"/>
              <w:jc w:val="both"/>
              <w:rPr>
                <w:rFonts w:ascii="Times New Roman" w:eastAsia="Calibri" w:hAnsi="Times New Roman" w:cs="Times New Roman"/>
                <w:sz w:val="24"/>
                <w:szCs w:val="24"/>
                <w:lang w:val="ru-RU" w:eastAsia="ru-RU"/>
              </w:rPr>
            </w:pPr>
          </w:p>
          <w:p w14:paraId="735561EE" w14:textId="77777777" w:rsidR="005350E2" w:rsidRPr="005350E2" w:rsidRDefault="005350E2" w:rsidP="005350E2">
            <w:pPr>
              <w:widowControl w:val="0"/>
              <w:autoSpaceDE w:val="0"/>
              <w:autoSpaceDN w:val="0"/>
              <w:adjustRightInd w:val="0"/>
              <w:spacing w:before="0" w:beforeAutospacing="0" w:after="0" w:afterAutospacing="0"/>
              <w:jc w:val="both"/>
              <w:rPr>
                <w:rFonts w:ascii="Times New Roman" w:eastAsia="Calibri" w:hAnsi="Times New Roman" w:cs="Times New Roman"/>
                <w:sz w:val="24"/>
                <w:szCs w:val="24"/>
                <w:lang w:val="ru-RU" w:eastAsia="ru-RU"/>
              </w:rPr>
            </w:pPr>
          </w:p>
          <w:p w14:paraId="2D9AD156" w14:textId="77777777" w:rsidR="005350E2" w:rsidRPr="005350E2" w:rsidRDefault="005350E2" w:rsidP="005350E2">
            <w:pPr>
              <w:widowControl w:val="0"/>
              <w:autoSpaceDE w:val="0"/>
              <w:autoSpaceDN w:val="0"/>
              <w:adjustRightInd w:val="0"/>
              <w:spacing w:before="0" w:beforeAutospacing="0" w:after="0" w:afterAutospacing="0"/>
              <w:jc w:val="both"/>
              <w:rPr>
                <w:rFonts w:ascii="Times New Roman" w:eastAsia="Calibri" w:hAnsi="Times New Roman" w:cs="Times New Roman"/>
                <w:sz w:val="24"/>
                <w:szCs w:val="24"/>
                <w:lang w:val="ru-RU" w:eastAsia="ru-RU"/>
              </w:rPr>
            </w:pPr>
          </w:p>
          <w:p w14:paraId="275D9D0C" w14:textId="77777777" w:rsidR="005350E2" w:rsidRPr="005350E2" w:rsidRDefault="005350E2" w:rsidP="005350E2">
            <w:pPr>
              <w:widowControl w:val="0"/>
              <w:autoSpaceDE w:val="0"/>
              <w:autoSpaceDN w:val="0"/>
              <w:adjustRightInd w:val="0"/>
              <w:spacing w:before="0" w:beforeAutospacing="0" w:after="0" w:afterAutospacing="0"/>
              <w:jc w:val="both"/>
              <w:rPr>
                <w:rFonts w:ascii="Times New Roman" w:eastAsia="Calibri" w:hAnsi="Times New Roman" w:cs="Times New Roman"/>
                <w:sz w:val="24"/>
                <w:szCs w:val="24"/>
                <w:lang w:val="ru-RU" w:eastAsia="ru-RU"/>
              </w:rPr>
            </w:pPr>
          </w:p>
          <w:p w14:paraId="4D5E8FCE" w14:textId="77777777" w:rsidR="005350E2" w:rsidRPr="005350E2" w:rsidRDefault="005350E2" w:rsidP="005350E2">
            <w:pPr>
              <w:widowControl w:val="0"/>
              <w:autoSpaceDE w:val="0"/>
              <w:autoSpaceDN w:val="0"/>
              <w:adjustRightInd w:val="0"/>
              <w:spacing w:before="0" w:beforeAutospacing="0" w:after="0" w:afterAutospacing="0"/>
              <w:jc w:val="both"/>
              <w:rPr>
                <w:rFonts w:ascii="Times New Roman" w:eastAsia="Calibri" w:hAnsi="Times New Roman" w:cs="Times New Roman"/>
                <w:sz w:val="24"/>
                <w:szCs w:val="24"/>
                <w:lang w:val="ru-RU" w:eastAsia="ru-RU"/>
              </w:rPr>
            </w:pPr>
          </w:p>
          <w:p w14:paraId="3FBF9F63" w14:textId="77777777" w:rsidR="005350E2" w:rsidRPr="005350E2" w:rsidRDefault="005350E2" w:rsidP="005350E2">
            <w:pPr>
              <w:widowControl w:val="0"/>
              <w:autoSpaceDE w:val="0"/>
              <w:autoSpaceDN w:val="0"/>
              <w:adjustRightInd w:val="0"/>
              <w:spacing w:before="0" w:beforeAutospacing="0" w:after="0" w:afterAutospacing="0"/>
              <w:jc w:val="both"/>
              <w:rPr>
                <w:rFonts w:ascii="Times New Roman" w:eastAsia="Calibri" w:hAnsi="Times New Roman" w:cs="Times New Roman"/>
                <w:sz w:val="24"/>
                <w:szCs w:val="24"/>
                <w:lang w:val="ru-RU" w:eastAsia="ru-RU"/>
              </w:rPr>
            </w:pPr>
          </w:p>
          <w:p w14:paraId="355272BB" w14:textId="77777777" w:rsidR="005350E2" w:rsidRPr="005350E2" w:rsidRDefault="005350E2" w:rsidP="005350E2">
            <w:pPr>
              <w:widowControl w:val="0"/>
              <w:autoSpaceDE w:val="0"/>
              <w:autoSpaceDN w:val="0"/>
              <w:adjustRightInd w:val="0"/>
              <w:spacing w:before="0" w:beforeAutospacing="0" w:after="0" w:afterAutospacing="0"/>
              <w:jc w:val="both"/>
              <w:rPr>
                <w:rFonts w:ascii="Times New Roman" w:eastAsia="Calibri" w:hAnsi="Times New Roman" w:cs="Times New Roman"/>
                <w:sz w:val="24"/>
                <w:szCs w:val="24"/>
                <w:lang w:val="ru-RU" w:eastAsia="ru-RU"/>
              </w:rPr>
            </w:pPr>
          </w:p>
          <w:p w14:paraId="37083AA3" w14:textId="77777777" w:rsidR="005350E2" w:rsidRPr="005350E2" w:rsidRDefault="005350E2" w:rsidP="005350E2">
            <w:pPr>
              <w:widowControl w:val="0"/>
              <w:autoSpaceDE w:val="0"/>
              <w:autoSpaceDN w:val="0"/>
              <w:adjustRightInd w:val="0"/>
              <w:spacing w:before="0" w:beforeAutospacing="0" w:after="0" w:afterAutospacing="0"/>
              <w:jc w:val="both"/>
              <w:rPr>
                <w:rFonts w:ascii="Times New Roman" w:eastAsia="Calibri" w:hAnsi="Times New Roman" w:cs="Times New Roman"/>
                <w:sz w:val="24"/>
                <w:szCs w:val="24"/>
                <w:lang w:val="ru-RU" w:eastAsia="ru-RU"/>
              </w:rPr>
            </w:pPr>
          </w:p>
          <w:p w14:paraId="51BE5CB9" w14:textId="77777777" w:rsidR="005350E2" w:rsidRPr="005350E2" w:rsidRDefault="005350E2" w:rsidP="005350E2">
            <w:pPr>
              <w:widowControl w:val="0"/>
              <w:autoSpaceDE w:val="0"/>
              <w:autoSpaceDN w:val="0"/>
              <w:adjustRightInd w:val="0"/>
              <w:spacing w:before="0" w:beforeAutospacing="0" w:after="0" w:afterAutospacing="0"/>
              <w:jc w:val="both"/>
              <w:rPr>
                <w:rFonts w:ascii="Times New Roman" w:eastAsia="Calibri" w:hAnsi="Times New Roman" w:cs="Times New Roman"/>
                <w:sz w:val="24"/>
                <w:szCs w:val="24"/>
                <w:lang w:val="ru-RU" w:eastAsia="ru-RU"/>
              </w:rPr>
            </w:pPr>
          </w:p>
          <w:p w14:paraId="0EF8196D" w14:textId="77777777" w:rsidR="005350E2" w:rsidRPr="005350E2" w:rsidRDefault="005350E2" w:rsidP="005350E2">
            <w:pPr>
              <w:widowControl w:val="0"/>
              <w:autoSpaceDE w:val="0"/>
              <w:autoSpaceDN w:val="0"/>
              <w:adjustRightInd w:val="0"/>
              <w:spacing w:before="0" w:beforeAutospacing="0" w:after="0" w:afterAutospacing="0"/>
              <w:jc w:val="both"/>
              <w:rPr>
                <w:rFonts w:ascii="Times New Roman" w:eastAsia="Calibri" w:hAnsi="Times New Roman" w:cs="Times New Roman"/>
                <w:sz w:val="24"/>
                <w:szCs w:val="24"/>
                <w:lang w:val="ru-RU" w:eastAsia="ru-RU"/>
              </w:rPr>
            </w:pPr>
          </w:p>
          <w:p w14:paraId="5EF41382" w14:textId="77777777" w:rsidR="005350E2" w:rsidRPr="005350E2" w:rsidRDefault="005350E2" w:rsidP="005350E2">
            <w:pPr>
              <w:widowControl w:val="0"/>
              <w:autoSpaceDE w:val="0"/>
              <w:autoSpaceDN w:val="0"/>
              <w:adjustRightInd w:val="0"/>
              <w:spacing w:before="0" w:beforeAutospacing="0" w:after="0" w:afterAutospacing="0"/>
              <w:jc w:val="both"/>
              <w:rPr>
                <w:rFonts w:ascii="Times New Roman" w:eastAsia="Calibri" w:hAnsi="Times New Roman" w:cs="Times New Roman"/>
                <w:sz w:val="24"/>
                <w:szCs w:val="24"/>
                <w:lang w:val="ru-RU" w:eastAsia="ru-RU"/>
              </w:rPr>
            </w:pPr>
          </w:p>
          <w:p w14:paraId="549D42CF" w14:textId="77777777" w:rsidR="005350E2" w:rsidRPr="005350E2" w:rsidRDefault="005350E2" w:rsidP="005350E2">
            <w:pPr>
              <w:widowControl w:val="0"/>
              <w:autoSpaceDE w:val="0"/>
              <w:autoSpaceDN w:val="0"/>
              <w:adjustRightInd w:val="0"/>
              <w:spacing w:before="0" w:beforeAutospacing="0" w:after="0" w:afterAutospacing="0"/>
              <w:jc w:val="both"/>
              <w:rPr>
                <w:rFonts w:ascii="Times New Roman" w:eastAsia="Calibri" w:hAnsi="Times New Roman" w:cs="Times New Roman"/>
                <w:sz w:val="24"/>
                <w:szCs w:val="24"/>
                <w:lang w:val="ru-RU" w:eastAsia="ru-RU"/>
              </w:rPr>
            </w:pPr>
          </w:p>
          <w:p w14:paraId="3018DE36" w14:textId="77777777" w:rsidR="005350E2" w:rsidRPr="005350E2" w:rsidRDefault="005350E2" w:rsidP="005350E2">
            <w:pPr>
              <w:spacing w:before="0" w:beforeAutospacing="0" w:after="0" w:afterAutospacing="0"/>
              <w:rPr>
                <w:rFonts w:ascii="Times New Roman" w:eastAsia="Times New Roman" w:hAnsi="Times New Roman" w:cs="Times New Roman"/>
                <w:b/>
                <w:bCs/>
                <w:sz w:val="24"/>
                <w:szCs w:val="24"/>
                <w:lang w:val="ru-RU" w:eastAsia="ru-RU"/>
              </w:rPr>
            </w:pPr>
          </w:p>
        </w:tc>
        <w:tc>
          <w:tcPr>
            <w:tcW w:w="360" w:type="dxa"/>
            <w:tcBorders>
              <w:top w:val="nil"/>
              <w:left w:val="nil"/>
              <w:bottom w:val="nil"/>
              <w:right w:val="nil"/>
            </w:tcBorders>
            <w:noWrap/>
            <w:vAlign w:val="bottom"/>
          </w:tcPr>
          <w:p w14:paraId="45117D62"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130" w:type="dxa"/>
            <w:tcBorders>
              <w:top w:val="nil"/>
              <w:left w:val="nil"/>
              <w:bottom w:val="nil"/>
              <w:right w:val="nil"/>
            </w:tcBorders>
            <w:noWrap/>
          </w:tcPr>
          <w:p w14:paraId="4B03E22E" w14:textId="77777777" w:rsidR="005350E2" w:rsidRPr="005350E2" w:rsidRDefault="005350E2" w:rsidP="005350E2">
            <w:pPr>
              <w:widowControl w:val="0"/>
              <w:autoSpaceDE w:val="0"/>
              <w:autoSpaceDN w:val="0"/>
              <w:adjustRightInd w:val="0"/>
              <w:spacing w:before="0" w:beforeAutospacing="0" w:after="0" w:afterAutospacing="0"/>
              <w:jc w:val="right"/>
              <w:rPr>
                <w:rFonts w:ascii="Times New Roman" w:eastAsia="Calibri" w:hAnsi="Times New Roman" w:cs="Times New Roman"/>
                <w:sz w:val="24"/>
                <w:szCs w:val="24"/>
                <w:lang w:val="ru-RU" w:eastAsia="ru-RU"/>
              </w:rPr>
            </w:pPr>
          </w:p>
          <w:p w14:paraId="6F08E6C9" w14:textId="77777777" w:rsidR="005350E2" w:rsidRPr="005350E2" w:rsidRDefault="005350E2" w:rsidP="005350E2">
            <w:pPr>
              <w:widowControl w:val="0"/>
              <w:autoSpaceDE w:val="0"/>
              <w:autoSpaceDN w:val="0"/>
              <w:adjustRightInd w:val="0"/>
              <w:spacing w:before="0" w:beforeAutospacing="0" w:after="0" w:afterAutospacing="0"/>
              <w:jc w:val="right"/>
              <w:rPr>
                <w:rFonts w:ascii="Times New Roman" w:eastAsia="Calibri" w:hAnsi="Times New Roman" w:cs="Times New Roman"/>
                <w:sz w:val="24"/>
                <w:szCs w:val="24"/>
                <w:lang w:val="ru-RU" w:eastAsia="ru-RU"/>
              </w:rPr>
            </w:pPr>
          </w:p>
          <w:p w14:paraId="438A9253" w14:textId="77777777" w:rsidR="005350E2" w:rsidRPr="005350E2" w:rsidRDefault="005350E2" w:rsidP="005350E2">
            <w:pPr>
              <w:widowControl w:val="0"/>
              <w:autoSpaceDE w:val="0"/>
              <w:autoSpaceDN w:val="0"/>
              <w:adjustRightInd w:val="0"/>
              <w:spacing w:before="0" w:beforeAutospacing="0" w:after="0" w:afterAutospacing="0"/>
              <w:jc w:val="right"/>
              <w:rPr>
                <w:rFonts w:ascii="Times New Roman" w:eastAsia="Calibri" w:hAnsi="Times New Roman" w:cs="Times New Roman"/>
                <w:sz w:val="24"/>
                <w:szCs w:val="24"/>
                <w:lang w:val="ru-RU" w:eastAsia="ru-RU"/>
              </w:rPr>
            </w:pPr>
          </w:p>
          <w:p w14:paraId="361C43CF" w14:textId="77777777" w:rsidR="005350E2" w:rsidRPr="005350E2" w:rsidRDefault="005350E2" w:rsidP="005350E2">
            <w:pPr>
              <w:widowControl w:val="0"/>
              <w:autoSpaceDE w:val="0"/>
              <w:autoSpaceDN w:val="0"/>
              <w:adjustRightInd w:val="0"/>
              <w:spacing w:before="0" w:beforeAutospacing="0" w:after="0" w:afterAutospacing="0"/>
              <w:jc w:val="right"/>
              <w:rPr>
                <w:rFonts w:ascii="Times New Roman" w:eastAsia="Calibri" w:hAnsi="Times New Roman" w:cs="Times New Roman"/>
                <w:sz w:val="24"/>
                <w:szCs w:val="24"/>
                <w:lang w:val="ru-RU" w:eastAsia="ru-RU"/>
              </w:rPr>
            </w:pPr>
          </w:p>
          <w:p w14:paraId="756224E0" w14:textId="77777777" w:rsidR="005350E2" w:rsidRPr="005350E2" w:rsidRDefault="005350E2" w:rsidP="005350E2">
            <w:pPr>
              <w:widowControl w:val="0"/>
              <w:autoSpaceDE w:val="0"/>
              <w:autoSpaceDN w:val="0"/>
              <w:adjustRightInd w:val="0"/>
              <w:spacing w:before="0" w:beforeAutospacing="0" w:after="0" w:afterAutospacing="0"/>
              <w:jc w:val="right"/>
              <w:rPr>
                <w:rFonts w:ascii="Times New Roman" w:eastAsia="Calibri" w:hAnsi="Times New Roman" w:cs="Times New Roman"/>
                <w:sz w:val="24"/>
                <w:szCs w:val="24"/>
                <w:lang w:val="ru-RU" w:eastAsia="ru-RU"/>
              </w:rPr>
            </w:pPr>
          </w:p>
          <w:p w14:paraId="512DACEB" w14:textId="77777777" w:rsidR="005350E2" w:rsidRPr="005350E2" w:rsidRDefault="005350E2" w:rsidP="005350E2">
            <w:pPr>
              <w:widowControl w:val="0"/>
              <w:autoSpaceDE w:val="0"/>
              <w:autoSpaceDN w:val="0"/>
              <w:adjustRightInd w:val="0"/>
              <w:spacing w:before="0" w:beforeAutospacing="0" w:after="0" w:afterAutospacing="0"/>
              <w:jc w:val="right"/>
              <w:rPr>
                <w:rFonts w:ascii="Times New Roman" w:eastAsia="Calibri" w:hAnsi="Times New Roman" w:cs="Times New Roman"/>
                <w:sz w:val="24"/>
                <w:szCs w:val="24"/>
                <w:lang w:val="ru-RU" w:eastAsia="ru-RU"/>
              </w:rPr>
            </w:pPr>
          </w:p>
          <w:p w14:paraId="604FA3D6" w14:textId="77777777" w:rsidR="005350E2" w:rsidRPr="005350E2" w:rsidRDefault="005350E2" w:rsidP="005350E2">
            <w:pPr>
              <w:widowControl w:val="0"/>
              <w:autoSpaceDE w:val="0"/>
              <w:autoSpaceDN w:val="0"/>
              <w:adjustRightInd w:val="0"/>
              <w:spacing w:before="0" w:beforeAutospacing="0" w:after="0" w:afterAutospacing="0"/>
              <w:jc w:val="right"/>
              <w:rPr>
                <w:rFonts w:ascii="Times New Roman" w:eastAsia="Calibri" w:hAnsi="Times New Roman" w:cs="Times New Roman"/>
                <w:sz w:val="24"/>
                <w:szCs w:val="24"/>
                <w:lang w:val="ru-RU" w:eastAsia="ru-RU"/>
              </w:rPr>
            </w:pPr>
          </w:p>
          <w:p w14:paraId="6A4D3B3B" w14:textId="77777777" w:rsidR="005350E2" w:rsidRPr="005350E2" w:rsidRDefault="005350E2" w:rsidP="005350E2">
            <w:pPr>
              <w:widowControl w:val="0"/>
              <w:autoSpaceDE w:val="0"/>
              <w:autoSpaceDN w:val="0"/>
              <w:adjustRightInd w:val="0"/>
              <w:spacing w:before="0" w:beforeAutospacing="0" w:after="0" w:afterAutospacing="0"/>
              <w:jc w:val="right"/>
              <w:rPr>
                <w:rFonts w:ascii="Times New Roman" w:eastAsia="Calibri" w:hAnsi="Times New Roman" w:cs="Times New Roman"/>
                <w:sz w:val="24"/>
                <w:szCs w:val="24"/>
                <w:lang w:val="ru-RU" w:eastAsia="ru-RU"/>
              </w:rPr>
            </w:pPr>
          </w:p>
          <w:p w14:paraId="2FE63541" w14:textId="77777777" w:rsidR="005350E2" w:rsidRPr="005350E2" w:rsidRDefault="005350E2" w:rsidP="005350E2">
            <w:pPr>
              <w:widowControl w:val="0"/>
              <w:autoSpaceDE w:val="0"/>
              <w:autoSpaceDN w:val="0"/>
              <w:adjustRightInd w:val="0"/>
              <w:spacing w:before="0" w:beforeAutospacing="0" w:after="0" w:afterAutospacing="0"/>
              <w:jc w:val="right"/>
              <w:rPr>
                <w:rFonts w:ascii="Times New Roman" w:eastAsia="Calibri" w:hAnsi="Times New Roman" w:cs="Times New Roman"/>
                <w:sz w:val="24"/>
                <w:szCs w:val="24"/>
                <w:lang w:val="ru-RU" w:eastAsia="ru-RU"/>
              </w:rPr>
            </w:pPr>
          </w:p>
          <w:p w14:paraId="2D95CAE4" w14:textId="77777777" w:rsidR="005350E2" w:rsidRPr="005350E2" w:rsidRDefault="005350E2" w:rsidP="005350E2">
            <w:pPr>
              <w:widowControl w:val="0"/>
              <w:autoSpaceDE w:val="0"/>
              <w:autoSpaceDN w:val="0"/>
              <w:adjustRightInd w:val="0"/>
              <w:spacing w:before="0" w:beforeAutospacing="0" w:after="0" w:afterAutospacing="0"/>
              <w:jc w:val="right"/>
              <w:rPr>
                <w:rFonts w:ascii="Times New Roman" w:eastAsia="Calibri" w:hAnsi="Times New Roman" w:cs="Times New Roman"/>
                <w:sz w:val="24"/>
                <w:szCs w:val="24"/>
                <w:lang w:val="ru-RU" w:eastAsia="ru-RU"/>
              </w:rPr>
            </w:pPr>
          </w:p>
          <w:p w14:paraId="66956338" w14:textId="77777777" w:rsidR="005350E2" w:rsidRPr="005350E2" w:rsidRDefault="005350E2" w:rsidP="005350E2">
            <w:pPr>
              <w:widowControl w:val="0"/>
              <w:autoSpaceDE w:val="0"/>
              <w:autoSpaceDN w:val="0"/>
              <w:adjustRightInd w:val="0"/>
              <w:spacing w:before="0" w:beforeAutospacing="0" w:after="0" w:afterAutospacing="0"/>
              <w:jc w:val="right"/>
              <w:rPr>
                <w:rFonts w:ascii="Times New Roman" w:eastAsia="Calibri" w:hAnsi="Times New Roman" w:cs="Times New Roman"/>
                <w:sz w:val="24"/>
                <w:szCs w:val="24"/>
                <w:lang w:val="ru-RU" w:eastAsia="ru-RU"/>
              </w:rPr>
            </w:pPr>
          </w:p>
          <w:p w14:paraId="0C0C45BF" w14:textId="77777777" w:rsidR="005350E2" w:rsidRPr="005350E2" w:rsidRDefault="005350E2" w:rsidP="005350E2">
            <w:pPr>
              <w:widowControl w:val="0"/>
              <w:autoSpaceDE w:val="0"/>
              <w:autoSpaceDN w:val="0"/>
              <w:adjustRightInd w:val="0"/>
              <w:spacing w:before="0" w:beforeAutospacing="0" w:after="0" w:afterAutospacing="0"/>
              <w:jc w:val="right"/>
              <w:rPr>
                <w:rFonts w:ascii="Times New Roman" w:eastAsia="Calibri" w:hAnsi="Times New Roman" w:cs="Times New Roman"/>
                <w:sz w:val="24"/>
                <w:szCs w:val="24"/>
                <w:lang w:val="ru-RU" w:eastAsia="ru-RU"/>
              </w:rPr>
            </w:pPr>
          </w:p>
          <w:p w14:paraId="4DDC612A" w14:textId="77777777" w:rsidR="005350E2" w:rsidRPr="005350E2" w:rsidRDefault="005350E2" w:rsidP="005350E2">
            <w:pPr>
              <w:widowControl w:val="0"/>
              <w:autoSpaceDE w:val="0"/>
              <w:autoSpaceDN w:val="0"/>
              <w:adjustRightInd w:val="0"/>
              <w:spacing w:before="0" w:beforeAutospacing="0" w:after="0" w:afterAutospacing="0"/>
              <w:jc w:val="right"/>
              <w:rPr>
                <w:rFonts w:ascii="Times New Roman" w:eastAsia="Calibri" w:hAnsi="Times New Roman" w:cs="Times New Roman"/>
                <w:sz w:val="24"/>
                <w:szCs w:val="24"/>
                <w:lang w:val="ru-RU" w:eastAsia="ru-RU"/>
              </w:rPr>
            </w:pPr>
          </w:p>
          <w:p w14:paraId="1A886B9E" w14:textId="77777777" w:rsidR="005350E2" w:rsidRPr="005350E2" w:rsidRDefault="005350E2" w:rsidP="005350E2">
            <w:pPr>
              <w:widowControl w:val="0"/>
              <w:autoSpaceDE w:val="0"/>
              <w:autoSpaceDN w:val="0"/>
              <w:adjustRightInd w:val="0"/>
              <w:spacing w:before="0" w:beforeAutospacing="0" w:after="0" w:afterAutospacing="0"/>
              <w:jc w:val="right"/>
              <w:rPr>
                <w:rFonts w:ascii="Times New Roman" w:eastAsia="Calibri" w:hAnsi="Times New Roman" w:cs="Times New Roman"/>
                <w:sz w:val="24"/>
                <w:szCs w:val="24"/>
                <w:lang w:val="ru-RU" w:eastAsia="ru-RU"/>
              </w:rPr>
            </w:pPr>
          </w:p>
          <w:p w14:paraId="7E953A53" w14:textId="77777777" w:rsidR="005350E2" w:rsidRPr="005350E2" w:rsidRDefault="005350E2" w:rsidP="005350E2">
            <w:pPr>
              <w:widowControl w:val="0"/>
              <w:autoSpaceDE w:val="0"/>
              <w:autoSpaceDN w:val="0"/>
              <w:adjustRightInd w:val="0"/>
              <w:spacing w:before="0" w:beforeAutospacing="0" w:after="0" w:afterAutospacing="0"/>
              <w:jc w:val="right"/>
              <w:rPr>
                <w:rFonts w:ascii="Times New Roman" w:eastAsia="Calibri" w:hAnsi="Times New Roman" w:cs="Times New Roman"/>
                <w:sz w:val="24"/>
                <w:szCs w:val="24"/>
                <w:lang w:val="ru-RU" w:eastAsia="ru-RU"/>
              </w:rPr>
            </w:pPr>
          </w:p>
          <w:p w14:paraId="3DEB8F9E" w14:textId="77777777" w:rsidR="005350E2" w:rsidRPr="005350E2" w:rsidRDefault="005350E2" w:rsidP="005350E2">
            <w:pPr>
              <w:widowControl w:val="0"/>
              <w:autoSpaceDE w:val="0"/>
              <w:autoSpaceDN w:val="0"/>
              <w:adjustRightInd w:val="0"/>
              <w:spacing w:before="0" w:beforeAutospacing="0" w:after="0" w:afterAutospacing="0"/>
              <w:jc w:val="right"/>
              <w:rPr>
                <w:rFonts w:ascii="Times New Roman" w:eastAsia="Calibri" w:hAnsi="Times New Roman" w:cs="Times New Roman"/>
                <w:sz w:val="24"/>
                <w:szCs w:val="24"/>
                <w:lang w:val="ru-RU" w:eastAsia="ru-RU"/>
              </w:rPr>
            </w:pPr>
          </w:p>
          <w:p w14:paraId="10F177D8" w14:textId="77777777" w:rsidR="005350E2" w:rsidRPr="005350E2" w:rsidRDefault="005350E2" w:rsidP="005350E2">
            <w:pPr>
              <w:widowControl w:val="0"/>
              <w:autoSpaceDE w:val="0"/>
              <w:autoSpaceDN w:val="0"/>
              <w:adjustRightInd w:val="0"/>
              <w:spacing w:before="0" w:beforeAutospacing="0" w:after="0" w:afterAutospacing="0"/>
              <w:jc w:val="right"/>
              <w:rPr>
                <w:rFonts w:ascii="Times New Roman" w:eastAsia="Calibri" w:hAnsi="Times New Roman" w:cs="Times New Roman"/>
                <w:sz w:val="24"/>
                <w:szCs w:val="24"/>
                <w:lang w:val="ru-RU" w:eastAsia="ru-RU"/>
              </w:rPr>
            </w:pPr>
          </w:p>
          <w:p w14:paraId="1A8F4BF9" w14:textId="77777777" w:rsidR="005350E2" w:rsidRPr="005350E2" w:rsidRDefault="005350E2" w:rsidP="005350E2">
            <w:pPr>
              <w:widowControl w:val="0"/>
              <w:autoSpaceDE w:val="0"/>
              <w:autoSpaceDN w:val="0"/>
              <w:adjustRightInd w:val="0"/>
              <w:spacing w:before="0" w:beforeAutospacing="0" w:after="0" w:afterAutospacing="0"/>
              <w:jc w:val="right"/>
              <w:rPr>
                <w:rFonts w:ascii="Times New Roman" w:eastAsia="Calibri" w:hAnsi="Times New Roman" w:cs="Times New Roman"/>
                <w:sz w:val="24"/>
                <w:szCs w:val="24"/>
                <w:lang w:val="ru-RU" w:eastAsia="ru-RU"/>
              </w:rPr>
            </w:pPr>
          </w:p>
          <w:p w14:paraId="06625345" w14:textId="77777777" w:rsidR="005350E2" w:rsidRPr="005350E2" w:rsidRDefault="005350E2" w:rsidP="005350E2">
            <w:pPr>
              <w:widowControl w:val="0"/>
              <w:autoSpaceDE w:val="0"/>
              <w:autoSpaceDN w:val="0"/>
              <w:adjustRightInd w:val="0"/>
              <w:spacing w:before="0" w:beforeAutospacing="0" w:after="0" w:afterAutospacing="0"/>
              <w:jc w:val="right"/>
              <w:rPr>
                <w:rFonts w:ascii="Times New Roman" w:eastAsia="Calibri" w:hAnsi="Times New Roman" w:cs="Times New Roman"/>
                <w:sz w:val="24"/>
                <w:szCs w:val="24"/>
                <w:lang w:val="ru-RU" w:eastAsia="ru-RU"/>
              </w:rPr>
            </w:pPr>
          </w:p>
          <w:p w14:paraId="0521404F" w14:textId="77777777" w:rsidR="005350E2" w:rsidRPr="005350E2" w:rsidRDefault="005350E2" w:rsidP="005350E2">
            <w:pPr>
              <w:widowControl w:val="0"/>
              <w:autoSpaceDE w:val="0"/>
              <w:autoSpaceDN w:val="0"/>
              <w:adjustRightInd w:val="0"/>
              <w:spacing w:before="0" w:beforeAutospacing="0" w:after="0" w:afterAutospacing="0"/>
              <w:jc w:val="right"/>
              <w:rPr>
                <w:rFonts w:ascii="Times New Roman" w:eastAsia="Calibri" w:hAnsi="Times New Roman" w:cs="Times New Roman"/>
                <w:sz w:val="24"/>
                <w:szCs w:val="24"/>
                <w:lang w:val="ru-RU" w:eastAsia="ru-RU"/>
              </w:rPr>
            </w:pPr>
          </w:p>
          <w:p w14:paraId="67ACB9B0" w14:textId="77777777" w:rsidR="005350E2" w:rsidRPr="005350E2" w:rsidRDefault="005350E2" w:rsidP="005350E2">
            <w:pPr>
              <w:widowControl w:val="0"/>
              <w:autoSpaceDE w:val="0"/>
              <w:autoSpaceDN w:val="0"/>
              <w:adjustRightInd w:val="0"/>
              <w:spacing w:before="0" w:beforeAutospacing="0" w:after="0" w:afterAutospacing="0"/>
              <w:jc w:val="right"/>
              <w:rPr>
                <w:rFonts w:ascii="Times New Roman" w:eastAsia="Calibri" w:hAnsi="Times New Roman" w:cs="Times New Roman"/>
                <w:sz w:val="24"/>
                <w:szCs w:val="24"/>
                <w:lang w:val="ru-RU" w:eastAsia="ru-RU"/>
              </w:rPr>
            </w:pPr>
          </w:p>
          <w:p w14:paraId="685C8E78" w14:textId="77777777" w:rsidR="005350E2" w:rsidRPr="005350E2" w:rsidRDefault="005350E2" w:rsidP="005350E2">
            <w:pPr>
              <w:widowControl w:val="0"/>
              <w:autoSpaceDE w:val="0"/>
              <w:autoSpaceDN w:val="0"/>
              <w:adjustRightInd w:val="0"/>
              <w:spacing w:before="0" w:beforeAutospacing="0" w:after="0" w:afterAutospacing="0"/>
              <w:jc w:val="right"/>
              <w:rPr>
                <w:rFonts w:ascii="Times New Roman" w:eastAsia="Calibri" w:hAnsi="Times New Roman" w:cs="Times New Roman"/>
                <w:sz w:val="24"/>
                <w:szCs w:val="24"/>
                <w:lang w:val="ru-RU" w:eastAsia="ru-RU"/>
              </w:rPr>
            </w:pPr>
          </w:p>
          <w:p w14:paraId="41D28343" w14:textId="77777777" w:rsidR="005350E2" w:rsidRPr="005350E2" w:rsidRDefault="005350E2" w:rsidP="005350E2">
            <w:pPr>
              <w:widowControl w:val="0"/>
              <w:autoSpaceDE w:val="0"/>
              <w:autoSpaceDN w:val="0"/>
              <w:adjustRightInd w:val="0"/>
              <w:spacing w:before="0" w:beforeAutospacing="0" w:after="0" w:afterAutospacing="0"/>
              <w:jc w:val="right"/>
              <w:rPr>
                <w:rFonts w:ascii="Times New Roman" w:eastAsia="Calibri" w:hAnsi="Times New Roman" w:cs="Times New Roman"/>
                <w:sz w:val="24"/>
                <w:szCs w:val="24"/>
                <w:lang w:val="ru-RU" w:eastAsia="ru-RU"/>
              </w:rPr>
            </w:pPr>
          </w:p>
          <w:p w14:paraId="440269DF" w14:textId="77777777" w:rsidR="005350E2" w:rsidRPr="005350E2" w:rsidRDefault="005350E2" w:rsidP="005350E2">
            <w:pPr>
              <w:widowControl w:val="0"/>
              <w:autoSpaceDE w:val="0"/>
              <w:autoSpaceDN w:val="0"/>
              <w:adjustRightInd w:val="0"/>
              <w:spacing w:before="0" w:beforeAutospacing="0" w:after="0" w:afterAutospacing="0"/>
              <w:jc w:val="right"/>
              <w:rPr>
                <w:rFonts w:ascii="Times New Roman" w:eastAsia="Calibri" w:hAnsi="Times New Roman" w:cs="Times New Roman"/>
                <w:sz w:val="24"/>
                <w:szCs w:val="24"/>
                <w:lang w:val="ru-RU" w:eastAsia="ru-RU"/>
              </w:rPr>
            </w:pPr>
          </w:p>
          <w:p w14:paraId="2BA46342" w14:textId="77777777" w:rsidR="005350E2" w:rsidRPr="005350E2" w:rsidRDefault="005350E2" w:rsidP="005350E2">
            <w:pPr>
              <w:widowControl w:val="0"/>
              <w:autoSpaceDE w:val="0"/>
              <w:autoSpaceDN w:val="0"/>
              <w:adjustRightInd w:val="0"/>
              <w:spacing w:before="0" w:beforeAutospacing="0" w:after="0" w:afterAutospacing="0"/>
              <w:jc w:val="right"/>
              <w:rPr>
                <w:rFonts w:ascii="Times New Roman" w:eastAsia="Calibri" w:hAnsi="Times New Roman" w:cs="Times New Roman"/>
                <w:sz w:val="24"/>
                <w:szCs w:val="24"/>
                <w:lang w:val="ru-RU" w:eastAsia="ru-RU"/>
              </w:rPr>
            </w:pPr>
          </w:p>
          <w:p w14:paraId="5C80AD3F" w14:textId="77777777" w:rsidR="005350E2" w:rsidRPr="005350E2" w:rsidRDefault="005350E2" w:rsidP="005350E2">
            <w:pPr>
              <w:widowControl w:val="0"/>
              <w:autoSpaceDE w:val="0"/>
              <w:autoSpaceDN w:val="0"/>
              <w:adjustRightInd w:val="0"/>
              <w:spacing w:before="0" w:beforeAutospacing="0" w:after="0" w:afterAutospacing="0"/>
              <w:jc w:val="right"/>
              <w:rPr>
                <w:rFonts w:ascii="Times New Roman" w:eastAsia="Calibri" w:hAnsi="Times New Roman" w:cs="Times New Roman"/>
                <w:sz w:val="24"/>
                <w:szCs w:val="24"/>
                <w:lang w:val="ru-RU" w:eastAsia="ru-RU"/>
              </w:rPr>
            </w:pPr>
          </w:p>
          <w:p w14:paraId="4F8334A9" w14:textId="77777777" w:rsidR="005350E2" w:rsidRPr="005350E2" w:rsidRDefault="005350E2" w:rsidP="005350E2">
            <w:pPr>
              <w:widowControl w:val="0"/>
              <w:autoSpaceDE w:val="0"/>
              <w:autoSpaceDN w:val="0"/>
              <w:adjustRightInd w:val="0"/>
              <w:spacing w:before="0" w:beforeAutospacing="0" w:after="0" w:afterAutospacing="0"/>
              <w:jc w:val="right"/>
              <w:rPr>
                <w:rFonts w:ascii="Times New Roman" w:eastAsia="Calibri" w:hAnsi="Times New Roman" w:cs="Times New Roman"/>
                <w:sz w:val="24"/>
                <w:szCs w:val="24"/>
                <w:lang w:val="ru-RU" w:eastAsia="ru-RU"/>
              </w:rPr>
            </w:pPr>
          </w:p>
          <w:p w14:paraId="77880B03" w14:textId="77777777" w:rsidR="005350E2" w:rsidRPr="005350E2" w:rsidRDefault="005350E2" w:rsidP="005350E2">
            <w:pPr>
              <w:widowControl w:val="0"/>
              <w:autoSpaceDE w:val="0"/>
              <w:autoSpaceDN w:val="0"/>
              <w:adjustRightInd w:val="0"/>
              <w:spacing w:before="0" w:beforeAutospacing="0" w:after="0" w:afterAutospacing="0"/>
              <w:jc w:val="right"/>
              <w:rPr>
                <w:rFonts w:ascii="Times New Roman" w:eastAsia="Calibri" w:hAnsi="Times New Roman" w:cs="Times New Roman"/>
                <w:sz w:val="24"/>
                <w:szCs w:val="24"/>
                <w:lang w:val="ru-RU" w:eastAsia="ru-RU"/>
              </w:rPr>
            </w:pPr>
          </w:p>
          <w:p w14:paraId="391B6734" w14:textId="77777777" w:rsidR="005350E2" w:rsidRPr="005350E2" w:rsidRDefault="005350E2" w:rsidP="005350E2">
            <w:pPr>
              <w:widowControl w:val="0"/>
              <w:autoSpaceDE w:val="0"/>
              <w:autoSpaceDN w:val="0"/>
              <w:adjustRightInd w:val="0"/>
              <w:spacing w:before="0" w:beforeAutospacing="0" w:after="0" w:afterAutospacing="0"/>
              <w:jc w:val="right"/>
              <w:rPr>
                <w:rFonts w:ascii="Times New Roman" w:eastAsia="Calibri" w:hAnsi="Times New Roman" w:cs="Times New Roman"/>
                <w:sz w:val="24"/>
                <w:szCs w:val="24"/>
                <w:lang w:val="ru-RU" w:eastAsia="ru-RU"/>
              </w:rPr>
            </w:pPr>
          </w:p>
          <w:p w14:paraId="6B530C21" w14:textId="77777777" w:rsidR="005350E2" w:rsidRPr="005350E2" w:rsidRDefault="005350E2" w:rsidP="005350E2">
            <w:pPr>
              <w:widowControl w:val="0"/>
              <w:autoSpaceDE w:val="0"/>
              <w:autoSpaceDN w:val="0"/>
              <w:adjustRightInd w:val="0"/>
              <w:spacing w:before="0" w:beforeAutospacing="0" w:after="0" w:afterAutospacing="0"/>
              <w:jc w:val="right"/>
              <w:rPr>
                <w:rFonts w:ascii="Times New Roman" w:eastAsia="Calibri" w:hAnsi="Times New Roman" w:cs="Times New Roman"/>
                <w:sz w:val="24"/>
                <w:szCs w:val="24"/>
                <w:lang w:val="ru-RU" w:eastAsia="ru-RU"/>
              </w:rPr>
            </w:pPr>
          </w:p>
          <w:p w14:paraId="6C0550D0" w14:textId="77777777" w:rsidR="005350E2" w:rsidRPr="005350E2" w:rsidRDefault="005350E2" w:rsidP="005350E2">
            <w:pPr>
              <w:widowControl w:val="0"/>
              <w:autoSpaceDE w:val="0"/>
              <w:autoSpaceDN w:val="0"/>
              <w:adjustRightInd w:val="0"/>
              <w:spacing w:before="0" w:beforeAutospacing="0" w:after="0" w:afterAutospacing="0"/>
              <w:jc w:val="right"/>
              <w:rPr>
                <w:rFonts w:ascii="Times New Roman" w:eastAsia="Calibri" w:hAnsi="Times New Roman" w:cs="Times New Roman"/>
                <w:sz w:val="24"/>
                <w:szCs w:val="24"/>
                <w:lang w:val="ru-RU" w:eastAsia="ru-RU"/>
              </w:rPr>
            </w:pPr>
          </w:p>
          <w:p w14:paraId="22FA1B19" w14:textId="77777777" w:rsidR="005350E2" w:rsidRPr="005350E2" w:rsidRDefault="005350E2" w:rsidP="005350E2">
            <w:pPr>
              <w:widowControl w:val="0"/>
              <w:autoSpaceDE w:val="0"/>
              <w:autoSpaceDN w:val="0"/>
              <w:adjustRightInd w:val="0"/>
              <w:spacing w:before="0" w:beforeAutospacing="0" w:after="0" w:afterAutospacing="0"/>
              <w:jc w:val="right"/>
              <w:rPr>
                <w:rFonts w:ascii="Times New Roman" w:eastAsia="Calibri" w:hAnsi="Times New Roman" w:cs="Times New Roman"/>
                <w:sz w:val="24"/>
                <w:szCs w:val="24"/>
                <w:lang w:val="ru-RU" w:eastAsia="ru-RU"/>
              </w:rPr>
            </w:pPr>
          </w:p>
          <w:p w14:paraId="6FEE5855" w14:textId="77777777" w:rsidR="005350E2" w:rsidRPr="005350E2" w:rsidRDefault="005350E2" w:rsidP="005350E2">
            <w:pPr>
              <w:widowControl w:val="0"/>
              <w:autoSpaceDE w:val="0"/>
              <w:autoSpaceDN w:val="0"/>
              <w:adjustRightInd w:val="0"/>
              <w:spacing w:before="0" w:beforeAutospacing="0" w:after="0" w:afterAutospacing="0"/>
              <w:jc w:val="right"/>
              <w:rPr>
                <w:rFonts w:ascii="Times New Roman" w:eastAsia="Calibri" w:hAnsi="Times New Roman" w:cs="Times New Roman"/>
                <w:sz w:val="24"/>
                <w:szCs w:val="24"/>
                <w:lang w:val="ru-RU" w:eastAsia="ru-RU"/>
              </w:rPr>
            </w:pPr>
          </w:p>
          <w:p w14:paraId="25BFB54F" w14:textId="77777777" w:rsidR="005350E2" w:rsidRPr="005350E2" w:rsidRDefault="005350E2" w:rsidP="005350E2">
            <w:pPr>
              <w:widowControl w:val="0"/>
              <w:autoSpaceDE w:val="0"/>
              <w:autoSpaceDN w:val="0"/>
              <w:adjustRightInd w:val="0"/>
              <w:spacing w:before="0" w:beforeAutospacing="0" w:after="0" w:afterAutospacing="0"/>
              <w:jc w:val="right"/>
              <w:rPr>
                <w:rFonts w:ascii="Times New Roman" w:eastAsia="Calibri" w:hAnsi="Times New Roman" w:cs="Times New Roman"/>
                <w:sz w:val="24"/>
                <w:szCs w:val="24"/>
                <w:lang w:val="ru-RU" w:eastAsia="ru-RU"/>
              </w:rPr>
            </w:pPr>
          </w:p>
          <w:p w14:paraId="469B5810" w14:textId="77777777" w:rsidR="005350E2" w:rsidRPr="005350E2" w:rsidRDefault="005350E2" w:rsidP="005350E2">
            <w:pPr>
              <w:widowControl w:val="0"/>
              <w:autoSpaceDE w:val="0"/>
              <w:autoSpaceDN w:val="0"/>
              <w:adjustRightInd w:val="0"/>
              <w:spacing w:before="0" w:beforeAutospacing="0" w:after="0" w:afterAutospacing="0"/>
              <w:jc w:val="right"/>
              <w:rPr>
                <w:rFonts w:ascii="Times New Roman" w:eastAsia="Calibri" w:hAnsi="Times New Roman" w:cs="Times New Roman"/>
                <w:sz w:val="24"/>
                <w:szCs w:val="24"/>
                <w:lang w:val="ru-RU" w:eastAsia="ru-RU"/>
              </w:rPr>
            </w:pPr>
          </w:p>
          <w:p w14:paraId="508E38C6" w14:textId="77777777" w:rsidR="005350E2" w:rsidRPr="005350E2" w:rsidRDefault="005350E2" w:rsidP="005350E2">
            <w:pPr>
              <w:widowControl w:val="0"/>
              <w:autoSpaceDE w:val="0"/>
              <w:autoSpaceDN w:val="0"/>
              <w:adjustRightInd w:val="0"/>
              <w:spacing w:before="0" w:beforeAutospacing="0" w:after="0" w:afterAutospacing="0"/>
              <w:jc w:val="right"/>
              <w:rPr>
                <w:rFonts w:ascii="Times New Roman" w:eastAsia="Calibri" w:hAnsi="Times New Roman" w:cs="Times New Roman"/>
                <w:sz w:val="24"/>
                <w:szCs w:val="24"/>
                <w:lang w:val="ru-RU" w:eastAsia="ru-RU"/>
              </w:rPr>
            </w:pPr>
          </w:p>
          <w:p w14:paraId="7B24F166" w14:textId="77777777" w:rsidR="005350E2" w:rsidRPr="005350E2" w:rsidRDefault="005350E2" w:rsidP="005350E2">
            <w:pPr>
              <w:widowControl w:val="0"/>
              <w:autoSpaceDE w:val="0"/>
              <w:autoSpaceDN w:val="0"/>
              <w:adjustRightInd w:val="0"/>
              <w:spacing w:before="0" w:beforeAutospacing="0" w:after="0" w:afterAutospacing="0"/>
              <w:jc w:val="right"/>
              <w:rPr>
                <w:rFonts w:ascii="Times New Roman" w:eastAsia="Calibri" w:hAnsi="Times New Roman" w:cs="Times New Roman"/>
                <w:sz w:val="24"/>
                <w:szCs w:val="24"/>
                <w:lang w:val="ru-RU" w:eastAsia="ru-RU"/>
              </w:rPr>
            </w:pPr>
          </w:p>
          <w:p w14:paraId="534DBE5B" w14:textId="77777777" w:rsidR="005350E2" w:rsidRPr="005350E2" w:rsidRDefault="005350E2" w:rsidP="005350E2">
            <w:pPr>
              <w:widowControl w:val="0"/>
              <w:autoSpaceDE w:val="0"/>
              <w:autoSpaceDN w:val="0"/>
              <w:adjustRightInd w:val="0"/>
              <w:spacing w:before="0" w:beforeAutospacing="0" w:after="0" w:afterAutospacing="0"/>
              <w:jc w:val="right"/>
              <w:rPr>
                <w:rFonts w:ascii="Times New Roman" w:eastAsia="Calibri" w:hAnsi="Times New Roman" w:cs="Times New Roman"/>
                <w:sz w:val="24"/>
                <w:szCs w:val="24"/>
                <w:lang w:val="ru-RU" w:eastAsia="ru-RU"/>
              </w:rPr>
            </w:pPr>
          </w:p>
          <w:p w14:paraId="688C7CE7" w14:textId="77777777" w:rsidR="005350E2" w:rsidRPr="005350E2" w:rsidRDefault="005350E2" w:rsidP="005350E2">
            <w:pPr>
              <w:widowControl w:val="0"/>
              <w:autoSpaceDE w:val="0"/>
              <w:autoSpaceDN w:val="0"/>
              <w:adjustRightInd w:val="0"/>
              <w:spacing w:before="0" w:beforeAutospacing="0" w:after="0" w:afterAutospacing="0"/>
              <w:jc w:val="right"/>
              <w:rPr>
                <w:rFonts w:ascii="Times New Roman" w:eastAsia="Calibri" w:hAnsi="Times New Roman" w:cs="Times New Roman"/>
                <w:sz w:val="24"/>
                <w:szCs w:val="24"/>
                <w:lang w:val="ru-RU" w:eastAsia="ru-RU"/>
              </w:rPr>
            </w:pPr>
          </w:p>
          <w:p w14:paraId="70A08D92" w14:textId="77777777" w:rsidR="005350E2" w:rsidRPr="005350E2" w:rsidRDefault="005350E2" w:rsidP="005350E2">
            <w:pPr>
              <w:widowControl w:val="0"/>
              <w:autoSpaceDE w:val="0"/>
              <w:autoSpaceDN w:val="0"/>
              <w:adjustRightInd w:val="0"/>
              <w:spacing w:before="0" w:beforeAutospacing="0" w:after="0" w:afterAutospacing="0"/>
              <w:jc w:val="right"/>
              <w:rPr>
                <w:rFonts w:ascii="Times New Roman" w:eastAsia="Calibri" w:hAnsi="Times New Roman" w:cs="Times New Roman"/>
                <w:sz w:val="24"/>
                <w:szCs w:val="24"/>
                <w:lang w:val="ru-RU" w:eastAsia="ru-RU"/>
              </w:rPr>
            </w:pPr>
          </w:p>
          <w:p w14:paraId="5A640A35" w14:textId="77777777" w:rsidR="005350E2" w:rsidRPr="005350E2" w:rsidRDefault="005350E2" w:rsidP="005350E2">
            <w:pPr>
              <w:widowControl w:val="0"/>
              <w:autoSpaceDE w:val="0"/>
              <w:autoSpaceDN w:val="0"/>
              <w:adjustRightInd w:val="0"/>
              <w:spacing w:before="0" w:beforeAutospacing="0" w:after="0" w:afterAutospacing="0"/>
              <w:jc w:val="right"/>
              <w:rPr>
                <w:rFonts w:ascii="Times New Roman" w:eastAsia="Calibri" w:hAnsi="Times New Roman" w:cs="Times New Roman"/>
                <w:sz w:val="24"/>
                <w:szCs w:val="24"/>
                <w:lang w:val="ru-RU" w:eastAsia="ru-RU"/>
              </w:rPr>
            </w:pPr>
          </w:p>
          <w:p w14:paraId="4AE869F2" w14:textId="77777777" w:rsidR="005350E2" w:rsidRPr="005350E2" w:rsidRDefault="005350E2" w:rsidP="005350E2">
            <w:pPr>
              <w:widowControl w:val="0"/>
              <w:autoSpaceDE w:val="0"/>
              <w:autoSpaceDN w:val="0"/>
              <w:adjustRightInd w:val="0"/>
              <w:spacing w:before="0" w:beforeAutospacing="0" w:after="0" w:afterAutospacing="0"/>
              <w:jc w:val="right"/>
              <w:rPr>
                <w:rFonts w:ascii="Times New Roman" w:eastAsia="Calibri" w:hAnsi="Times New Roman" w:cs="Times New Roman"/>
                <w:sz w:val="24"/>
                <w:szCs w:val="24"/>
                <w:lang w:val="ru-RU" w:eastAsia="ru-RU"/>
              </w:rPr>
            </w:pPr>
          </w:p>
          <w:p w14:paraId="513548D2" w14:textId="77777777" w:rsidR="005350E2" w:rsidRPr="005350E2" w:rsidRDefault="005350E2" w:rsidP="005350E2">
            <w:pPr>
              <w:widowControl w:val="0"/>
              <w:autoSpaceDE w:val="0"/>
              <w:autoSpaceDN w:val="0"/>
              <w:adjustRightInd w:val="0"/>
              <w:spacing w:before="0" w:beforeAutospacing="0" w:after="0" w:afterAutospacing="0"/>
              <w:jc w:val="right"/>
              <w:rPr>
                <w:rFonts w:ascii="Times New Roman" w:eastAsia="Calibri" w:hAnsi="Times New Roman" w:cs="Times New Roman"/>
                <w:sz w:val="24"/>
                <w:szCs w:val="24"/>
                <w:lang w:val="ru-RU" w:eastAsia="ru-RU"/>
              </w:rPr>
            </w:pPr>
          </w:p>
          <w:p w14:paraId="04378D50" w14:textId="77777777" w:rsidR="005350E2" w:rsidRPr="005350E2" w:rsidRDefault="005350E2" w:rsidP="005350E2">
            <w:pPr>
              <w:widowControl w:val="0"/>
              <w:autoSpaceDE w:val="0"/>
              <w:autoSpaceDN w:val="0"/>
              <w:adjustRightInd w:val="0"/>
              <w:spacing w:before="0" w:beforeAutospacing="0" w:after="0" w:afterAutospacing="0"/>
              <w:jc w:val="right"/>
              <w:rPr>
                <w:rFonts w:ascii="Times New Roman" w:eastAsia="Calibri" w:hAnsi="Times New Roman" w:cs="Times New Roman"/>
                <w:sz w:val="24"/>
                <w:szCs w:val="24"/>
                <w:lang w:val="ru-RU" w:eastAsia="ru-RU"/>
              </w:rPr>
            </w:pPr>
          </w:p>
          <w:p w14:paraId="6234F48D" w14:textId="77777777" w:rsidR="005350E2" w:rsidRPr="005350E2" w:rsidRDefault="005350E2" w:rsidP="005350E2">
            <w:pPr>
              <w:widowControl w:val="0"/>
              <w:autoSpaceDE w:val="0"/>
              <w:autoSpaceDN w:val="0"/>
              <w:adjustRightInd w:val="0"/>
              <w:spacing w:before="0" w:beforeAutospacing="0" w:after="0" w:afterAutospacing="0"/>
              <w:jc w:val="right"/>
              <w:rPr>
                <w:rFonts w:ascii="Times New Roman" w:eastAsia="Calibri" w:hAnsi="Times New Roman" w:cs="Times New Roman"/>
                <w:sz w:val="24"/>
                <w:szCs w:val="24"/>
                <w:lang w:val="ru-RU" w:eastAsia="ru-RU"/>
              </w:rPr>
            </w:pPr>
          </w:p>
          <w:p w14:paraId="2496B1CC" w14:textId="77777777" w:rsidR="005350E2" w:rsidRPr="005350E2" w:rsidRDefault="005350E2" w:rsidP="005350E2">
            <w:pPr>
              <w:widowControl w:val="0"/>
              <w:autoSpaceDE w:val="0"/>
              <w:autoSpaceDN w:val="0"/>
              <w:adjustRightInd w:val="0"/>
              <w:spacing w:before="0" w:beforeAutospacing="0" w:after="0" w:afterAutospacing="0"/>
              <w:jc w:val="right"/>
              <w:rPr>
                <w:rFonts w:ascii="Times New Roman" w:eastAsia="Calibri" w:hAnsi="Times New Roman" w:cs="Times New Roman"/>
                <w:sz w:val="24"/>
                <w:szCs w:val="24"/>
                <w:lang w:val="ru-RU" w:eastAsia="ru-RU"/>
              </w:rPr>
            </w:pPr>
          </w:p>
          <w:p w14:paraId="442F9A27" w14:textId="77777777" w:rsidR="005350E2" w:rsidRPr="005350E2" w:rsidRDefault="005350E2" w:rsidP="005350E2">
            <w:pPr>
              <w:widowControl w:val="0"/>
              <w:autoSpaceDE w:val="0"/>
              <w:autoSpaceDN w:val="0"/>
              <w:adjustRightInd w:val="0"/>
              <w:spacing w:before="0" w:beforeAutospacing="0" w:after="0" w:afterAutospacing="0"/>
              <w:jc w:val="right"/>
              <w:rPr>
                <w:rFonts w:ascii="Times New Roman" w:eastAsia="Calibri" w:hAnsi="Times New Roman" w:cs="Times New Roman"/>
                <w:sz w:val="24"/>
                <w:szCs w:val="24"/>
                <w:lang w:val="ru-RU" w:eastAsia="ru-RU"/>
              </w:rPr>
            </w:pPr>
          </w:p>
          <w:p w14:paraId="7139A919" w14:textId="77777777" w:rsidR="005350E2" w:rsidRPr="005350E2" w:rsidRDefault="005350E2" w:rsidP="005350E2">
            <w:pPr>
              <w:widowControl w:val="0"/>
              <w:autoSpaceDE w:val="0"/>
              <w:autoSpaceDN w:val="0"/>
              <w:adjustRightInd w:val="0"/>
              <w:spacing w:before="0" w:beforeAutospacing="0" w:after="0" w:afterAutospacing="0"/>
              <w:jc w:val="right"/>
              <w:rPr>
                <w:rFonts w:ascii="Times New Roman" w:eastAsia="Calibri" w:hAnsi="Times New Roman" w:cs="Times New Roman"/>
                <w:sz w:val="24"/>
                <w:szCs w:val="24"/>
                <w:lang w:val="ru-RU" w:eastAsia="ru-RU"/>
              </w:rPr>
            </w:pPr>
          </w:p>
          <w:p w14:paraId="4C19299B" w14:textId="77777777" w:rsidR="005350E2" w:rsidRPr="005350E2" w:rsidRDefault="005350E2" w:rsidP="005350E2">
            <w:pPr>
              <w:widowControl w:val="0"/>
              <w:autoSpaceDE w:val="0"/>
              <w:autoSpaceDN w:val="0"/>
              <w:adjustRightInd w:val="0"/>
              <w:spacing w:before="0" w:beforeAutospacing="0" w:after="0" w:afterAutospacing="0"/>
              <w:jc w:val="right"/>
              <w:rPr>
                <w:rFonts w:ascii="Times New Roman" w:eastAsia="Calibri" w:hAnsi="Times New Roman" w:cs="Times New Roman"/>
                <w:sz w:val="24"/>
                <w:szCs w:val="24"/>
                <w:lang w:val="ru-RU" w:eastAsia="ru-RU"/>
              </w:rPr>
            </w:pPr>
          </w:p>
          <w:p w14:paraId="7C5DED28" w14:textId="77777777" w:rsidR="005350E2" w:rsidRPr="005350E2" w:rsidRDefault="005350E2" w:rsidP="005350E2">
            <w:pPr>
              <w:widowControl w:val="0"/>
              <w:autoSpaceDE w:val="0"/>
              <w:autoSpaceDN w:val="0"/>
              <w:adjustRightInd w:val="0"/>
              <w:spacing w:before="0" w:beforeAutospacing="0" w:after="0" w:afterAutospacing="0"/>
              <w:jc w:val="right"/>
              <w:rPr>
                <w:rFonts w:ascii="Times New Roman" w:eastAsia="Calibri" w:hAnsi="Times New Roman" w:cs="Times New Roman"/>
                <w:sz w:val="24"/>
                <w:szCs w:val="24"/>
                <w:lang w:val="ru-RU" w:eastAsia="ru-RU"/>
              </w:rPr>
            </w:pPr>
          </w:p>
          <w:p w14:paraId="3A600D2B" w14:textId="77777777" w:rsidR="005350E2" w:rsidRPr="005350E2" w:rsidRDefault="005350E2" w:rsidP="005350E2">
            <w:pPr>
              <w:widowControl w:val="0"/>
              <w:autoSpaceDE w:val="0"/>
              <w:autoSpaceDN w:val="0"/>
              <w:adjustRightInd w:val="0"/>
              <w:spacing w:before="0" w:beforeAutospacing="0" w:after="0" w:afterAutospacing="0"/>
              <w:jc w:val="right"/>
              <w:rPr>
                <w:rFonts w:ascii="Times New Roman" w:eastAsia="Calibri" w:hAnsi="Times New Roman" w:cs="Times New Roman"/>
                <w:sz w:val="24"/>
                <w:szCs w:val="24"/>
                <w:lang w:val="ru-RU" w:eastAsia="ru-RU"/>
              </w:rPr>
            </w:pPr>
          </w:p>
          <w:p w14:paraId="11E60B5B" w14:textId="77777777" w:rsidR="005350E2" w:rsidRPr="005350E2" w:rsidRDefault="005350E2" w:rsidP="005350E2">
            <w:pPr>
              <w:widowControl w:val="0"/>
              <w:autoSpaceDE w:val="0"/>
              <w:autoSpaceDN w:val="0"/>
              <w:adjustRightInd w:val="0"/>
              <w:spacing w:before="0" w:beforeAutospacing="0" w:after="0" w:afterAutospacing="0"/>
              <w:jc w:val="right"/>
              <w:rPr>
                <w:rFonts w:ascii="Times New Roman" w:eastAsia="Calibri" w:hAnsi="Times New Roman" w:cs="Times New Roman"/>
                <w:sz w:val="24"/>
                <w:szCs w:val="24"/>
                <w:lang w:val="ru-RU" w:eastAsia="ru-RU"/>
              </w:rPr>
            </w:pPr>
          </w:p>
          <w:p w14:paraId="414E68A4" w14:textId="77777777" w:rsidR="005350E2" w:rsidRPr="005350E2" w:rsidRDefault="005350E2" w:rsidP="005350E2">
            <w:pPr>
              <w:widowControl w:val="0"/>
              <w:autoSpaceDE w:val="0"/>
              <w:autoSpaceDN w:val="0"/>
              <w:adjustRightInd w:val="0"/>
              <w:spacing w:before="0" w:beforeAutospacing="0" w:after="0" w:afterAutospacing="0"/>
              <w:jc w:val="right"/>
              <w:rPr>
                <w:rFonts w:ascii="Times New Roman" w:eastAsia="Calibri" w:hAnsi="Times New Roman" w:cs="Times New Roman"/>
                <w:sz w:val="24"/>
                <w:szCs w:val="24"/>
                <w:lang w:val="ru-RU" w:eastAsia="ru-RU"/>
              </w:rPr>
            </w:pPr>
          </w:p>
          <w:p w14:paraId="78113976" w14:textId="77777777" w:rsidR="005350E2" w:rsidRPr="005350E2" w:rsidRDefault="005350E2" w:rsidP="005350E2">
            <w:pPr>
              <w:widowControl w:val="0"/>
              <w:autoSpaceDE w:val="0"/>
              <w:autoSpaceDN w:val="0"/>
              <w:adjustRightInd w:val="0"/>
              <w:spacing w:before="0" w:beforeAutospacing="0" w:after="0" w:afterAutospacing="0"/>
              <w:jc w:val="right"/>
              <w:rPr>
                <w:rFonts w:ascii="Times New Roman" w:eastAsia="Calibri" w:hAnsi="Times New Roman" w:cs="Times New Roman"/>
                <w:sz w:val="24"/>
                <w:szCs w:val="24"/>
                <w:lang w:val="ru-RU" w:eastAsia="ru-RU"/>
              </w:rPr>
            </w:pPr>
          </w:p>
          <w:p w14:paraId="47D6548F" w14:textId="77777777" w:rsidR="005350E2" w:rsidRPr="005350E2" w:rsidRDefault="005350E2" w:rsidP="005350E2">
            <w:pPr>
              <w:widowControl w:val="0"/>
              <w:autoSpaceDE w:val="0"/>
              <w:autoSpaceDN w:val="0"/>
              <w:adjustRightInd w:val="0"/>
              <w:spacing w:before="0" w:beforeAutospacing="0" w:after="0" w:afterAutospacing="0"/>
              <w:jc w:val="right"/>
              <w:rPr>
                <w:rFonts w:ascii="Times New Roman" w:eastAsia="Calibri" w:hAnsi="Times New Roman" w:cs="Times New Roman"/>
                <w:sz w:val="24"/>
                <w:szCs w:val="24"/>
                <w:lang w:val="ru-RU" w:eastAsia="ru-RU"/>
              </w:rPr>
            </w:pPr>
          </w:p>
          <w:p w14:paraId="0476D2FC" w14:textId="77777777" w:rsidR="005350E2" w:rsidRPr="005350E2" w:rsidRDefault="005350E2" w:rsidP="005350E2">
            <w:pPr>
              <w:widowControl w:val="0"/>
              <w:autoSpaceDE w:val="0"/>
              <w:autoSpaceDN w:val="0"/>
              <w:adjustRightInd w:val="0"/>
              <w:spacing w:before="0" w:beforeAutospacing="0" w:after="0" w:afterAutospacing="0"/>
              <w:jc w:val="right"/>
              <w:rPr>
                <w:rFonts w:ascii="Times New Roman" w:eastAsia="Calibri" w:hAnsi="Times New Roman" w:cs="Times New Roman"/>
                <w:sz w:val="24"/>
                <w:szCs w:val="24"/>
                <w:lang w:val="ru-RU" w:eastAsia="ru-RU"/>
              </w:rPr>
            </w:pPr>
          </w:p>
        </w:tc>
      </w:tr>
    </w:tbl>
    <w:p w14:paraId="63AC65FA"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p w14:paraId="0DFEFF48" w14:textId="77777777" w:rsidR="005350E2" w:rsidRDefault="005350E2">
      <w:pPr>
        <w:rPr>
          <w:rFonts w:hAnsi="Times New Roman" w:cs="Times New Roman"/>
          <w:sz w:val="28"/>
          <w:szCs w:val="28"/>
          <w:lang w:val="ru-RU"/>
        </w:rPr>
        <w:sectPr w:rsidR="005350E2" w:rsidSect="005E12F5">
          <w:pgSz w:w="16838" w:h="11906" w:orient="landscape"/>
          <w:pgMar w:top="1701" w:right="1134" w:bottom="850" w:left="426" w:header="708" w:footer="708" w:gutter="0"/>
          <w:cols w:space="708"/>
          <w:docGrid w:linePitch="360"/>
        </w:sectPr>
      </w:pPr>
    </w:p>
    <w:p w14:paraId="05675123" w14:textId="77777777" w:rsidR="005350E2" w:rsidRPr="005350E2" w:rsidRDefault="005350E2" w:rsidP="00535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eastAsia="Times New Roman" w:hAnsi="Times New Roman" w:cs="Times New Roman"/>
          <w:lang w:val="ru-RU" w:eastAsia="ru-RU"/>
        </w:rPr>
      </w:pPr>
      <w:r w:rsidRPr="005350E2">
        <w:rPr>
          <w:rFonts w:ascii="Times New Roman" w:eastAsia="Times New Roman" w:hAnsi="Times New Roman" w:cs="Times New Roman"/>
          <w:lang w:val="ru-RU" w:eastAsia="ru-RU"/>
        </w:rPr>
        <w:lastRenderedPageBreak/>
        <w:t>Приложение 2</w:t>
      </w:r>
    </w:p>
    <w:p w14:paraId="67A06615" w14:textId="77777777" w:rsidR="005350E2" w:rsidRPr="005350E2" w:rsidRDefault="005350E2" w:rsidP="00535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eastAsia="Times New Roman" w:hAnsi="Times New Roman" w:cs="Times New Roman"/>
          <w:lang w:val="ru-RU" w:eastAsia="ru-RU"/>
        </w:rPr>
      </w:pPr>
      <w:r w:rsidRPr="005350E2">
        <w:rPr>
          <w:rFonts w:ascii="Times New Roman" w:eastAsia="Times New Roman" w:hAnsi="Times New Roman" w:cs="Times New Roman"/>
          <w:lang w:val="ru-RU" w:eastAsia="ru-RU"/>
        </w:rPr>
        <w:t>к ученой политике</w:t>
      </w:r>
    </w:p>
    <w:p w14:paraId="0F792094" w14:textId="77777777" w:rsidR="005350E2" w:rsidRPr="005350E2" w:rsidRDefault="005350E2" w:rsidP="00535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eastAsia="Times New Roman" w:hAnsi="Times New Roman" w:cs="Times New Roman"/>
          <w:lang w:val="ru-RU" w:eastAsia="ru-RU"/>
        </w:rPr>
      </w:pPr>
      <w:r w:rsidRPr="005350E2">
        <w:rPr>
          <w:rFonts w:ascii="Times New Roman" w:eastAsia="Times New Roman" w:hAnsi="Times New Roman" w:cs="Times New Roman"/>
          <w:lang w:val="ru-RU" w:eastAsia="ru-RU"/>
        </w:rPr>
        <w:t xml:space="preserve">утвержденной </w:t>
      </w:r>
    </w:p>
    <w:p w14:paraId="34E3854A" w14:textId="77777777" w:rsidR="005350E2" w:rsidRPr="005350E2" w:rsidRDefault="005350E2" w:rsidP="00535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eastAsia="Times New Roman" w:hAnsi="Times New Roman" w:cs="Times New Roman"/>
          <w:lang w:val="ru-RU" w:eastAsia="ru-RU"/>
        </w:rPr>
      </w:pPr>
      <w:r w:rsidRPr="005350E2">
        <w:rPr>
          <w:rFonts w:ascii="Times New Roman" w:eastAsia="Times New Roman" w:hAnsi="Times New Roman" w:cs="Times New Roman"/>
          <w:lang w:val="ru-RU" w:eastAsia="ru-RU"/>
        </w:rPr>
        <w:t>постановлением</w:t>
      </w:r>
    </w:p>
    <w:p w14:paraId="177D3237" w14:textId="2EFF1973" w:rsidR="005350E2" w:rsidRPr="005350E2" w:rsidRDefault="005350E2" w:rsidP="00535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eastAsia="Times New Roman" w:hAnsi="Times New Roman" w:cs="Times New Roman"/>
          <w:bCs/>
          <w:iCs/>
          <w:sz w:val="24"/>
          <w:szCs w:val="24"/>
          <w:lang w:val="ru-RU" w:eastAsia="ru-RU"/>
        </w:rPr>
      </w:pPr>
      <w:r w:rsidRPr="005350E2">
        <w:rPr>
          <w:rFonts w:ascii="Times New Roman" w:eastAsia="Times New Roman" w:hAnsi="Times New Roman" w:cs="Times New Roman"/>
          <w:sz w:val="24"/>
          <w:szCs w:val="24"/>
          <w:lang w:val="ru-RU" w:eastAsia="ru-RU"/>
        </w:rPr>
        <w:t xml:space="preserve">от </w:t>
      </w:r>
      <w:r w:rsidRPr="005350E2">
        <w:rPr>
          <w:rFonts w:ascii="Times New Roman" w:eastAsia="Times New Roman" w:hAnsi="Times New Roman" w:cs="Times New Roman"/>
          <w:bCs/>
          <w:iCs/>
          <w:sz w:val="24"/>
          <w:szCs w:val="24"/>
          <w:lang w:val="ru-RU" w:eastAsia="ru-RU"/>
        </w:rPr>
        <w:t>2</w:t>
      </w:r>
      <w:r w:rsidR="00F905EE">
        <w:rPr>
          <w:rFonts w:ascii="Times New Roman" w:eastAsia="Times New Roman" w:hAnsi="Times New Roman" w:cs="Times New Roman"/>
          <w:bCs/>
          <w:iCs/>
          <w:sz w:val="24"/>
          <w:szCs w:val="24"/>
          <w:lang w:val="ru-RU" w:eastAsia="ru-RU"/>
        </w:rPr>
        <w:t>4.05</w:t>
      </w:r>
      <w:r w:rsidRPr="005350E2">
        <w:rPr>
          <w:rFonts w:ascii="Times New Roman" w:eastAsia="Times New Roman" w:hAnsi="Times New Roman" w:cs="Times New Roman"/>
          <w:bCs/>
          <w:iCs/>
          <w:sz w:val="24"/>
          <w:szCs w:val="24"/>
          <w:lang w:val="ru-RU" w:eastAsia="ru-RU"/>
        </w:rPr>
        <w:t>.202</w:t>
      </w:r>
      <w:r w:rsidR="00F905EE">
        <w:rPr>
          <w:rFonts w:ascii="Times New Roman" w:eastAsia="Times New Roman" w:hAnsi="Times New Roman" w:cs="Times New Roman"/>
          <w:bCs/>
          <w:iCs/>
          <w:sz w:val="24"/>
          <w:szCs w:val="24"/>
          <w:lang w:val="ru-RU" w:eastAsia="ru-RU"/>
        </w:rPr>
        <w:t>2</w:t>
      </w:r>
      <w:r w:rsidRPr="005350E2">
        <w:rPr>
          <w:rFonts w:ascii="Times New Roman" w:eastAsia="Times New Roman" w:hAnsi="Times New Roman" w:cs="Times New Roman"/>
          <w:bCs/>
          <w:iCs/>
          <w:sz w:val="24"/>
          <w:szCs w:val="24"/>
          <w:lang w:val="ru-RU" w:eastAsia="ru-RU"/>
        </w:rPr>
        <w:t xml:space="preserve"> г </w:t>
      </w:r>
      <w:r w:rsidRPr="005350E2">
        <w:rPr>
          <w:rFonts w:ascii="Times New Roman" w:eastAsia="Times New Roman" w:hAnsi="Times New Roman" w:cs="Times New Roman"/>
          <w:sz w:val="24"/>
          <w:szCs w:val="24"/>
          <w:lang w:val="ru-RU" w:eastAsia="ru-RU"/>
        </w:rPr>
        <w:t>№</w:t>
      </w:r>
      <w:r w:rsidR="00F905EE">
        <w:rPr>
          <w:rFonts w:ascii="Times New Roman" w:eastAsia="Times New Roman" w:hAnsi="Times New Roman" w:cs="Times New Roman"/>
          <w:sz w:val="24"/>
          <w:szCs w:val="24"/>
          <w:lang w:val="ru-RU" w:eastAsia="ru-RU"/>
        </w:rPr>
        <w:t>7</w:t>
      </w:r>
      <w:r w:rsidRPr="005350E2">
        <w:rPr>
          <w:rFonts w:ascii="Times New Roman" w:eastAsia="Times New Roman" w:hAnsi="Times New Roman" w:cs="Times New Roman"/>
          <w:bCs/>
          <w:iCs/>
          <w:sz w:val="24"/>
          <w:szCs w:val="24"/>
          <w:lang w:val="ru-RU" w:eastAsia="ru-RU"/>
        </w:rPr>
        <w:t>5</w:t>
      </w:r>
    </w:p>
    <w:p w14:paraId="53BE323D" w14:textId="3B7A0E1E" w:rsidR="005350E2" w:rsidRPr="005350E2" w:rsidRDefault="005350E2" w:rsidP="00535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eastAsia="Times New Roman" w:hAnsi="Times New Roman" w:cs="Times New Roman"/>
          <w:lang w:val="ru-RU" w:eastAsia="ru-RU"/>
        </w:rPr>
      </w:pPr>
    </w:p>
    <w:p w14:paraId="429A405A" w14:textId="77777777" w:rsidR="005350E2" w:rsidRPr="005350E2" w:rsidRDefault="005350E2" w:rsidP="00535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eastAsia="Times New Roman" w:hAnsi="Times New Roman" w:cs="Times New Roman"/>
          <w:lang w:val="ru-RU" w:eastAsia="ru-RU"/>
        </w:rPr>
      </w:pPr>
      <w:r w:rsidRPr="005350E2">
        <w:rPr>
          <w:rFonts w:ascii="Times New Roman" w:eastAsia="Times New Roman" w:hAnsi="Times New Roman" w:cs="Times New Roman"/>
          <w:lang w:val="ru-RU" w:eastAsia="ru-RU"/>
        </w:rPr>
        <w:t> </w:t>
      </w:r>
    </w:p>
    <w:p w14:paraId="32A38FA4" w14:textId="77777777" w:rsidR="005350E2" w:rsidRPr="005350E2" w:rsidRDefault="005350E2" w:rsidP="00535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eastAsia="Times New Roman" w:hAnsi="Times New Roman" w:cs="Times New Roman"/>
          <w:sz w:val="28"/>
          <w:szCs w:val="28"/>
          <w:lang w:val="ru-RU" w:eastAsia="ru-RU"/>
        </w:rPr>
      </w:pPr>
      <w:r w:rsidRPr="005350E2">
        <w:rPr>
          <w:rFonts w:ascii="Times New Roman" w:eastAsia="Times New Roman" w:hAnsi="Times New Roman" w:cs="Times New Roman"/>
          <w:sz w:val="28"/>
          <w:szCs w:val="28"/>
          <w:lang w:val="ru-RU" w:eastAsia="ru-RU"/>
        </w:rPr>
        <w:t>Перечень лиц, имеющих право подписи первичных документов</w:t>
      </w:r>
    </w:p>
    <w:p w14:paraId="47CA6357" w14:textId="77777777" w:rsidR="005350E2" w:rsidRPr="005350E2" w:rsidRDefault="005350E2" w:rsidP="00535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eastAsia="Times New Roman" w:hAnsi="Times New Roman" w:cs="Times New Roman"/>
          <w:lang w:val="ru-RU" w:eastAsia="ru-RU"/>
        </w:rPr>
      </w:pPr>
      <w:r w:rsidRPr="005350E2">
        <w:rPr>
          <w:rFonts w:ascii="Times New Roman" w:eastAsia="Times New Roman" w:hAnsi="Times New Roman" w:cs="Times New Roman"/>
          <w:lang w:val="ru-RU" w:eastAsia="ru-RU"/>
        </w:rPr>
        <w:t> </w:t>
      </w:r>
    </w:p>
    <w:tbl>
      <w:tblPr>
        <w:tblW w:w="9699" w:type="dxa"/>
        <w:tblCellMar>
          <w:top w:w="15" w:type="dxa"/>
          <w:left w:w="15" w:type="dxa"/>
          <w:bottom w:w="15" w:type="dxa"/>
          <w:right w:w="15" w:type="dxa"/>
        </w:tblCellMar>
        <w:tblLook w:val="04A0" w:firstRow="1" w:lastRow="0" w:firstColumn="1" w:lastColumn="0" w:noHBand="0" w:noVBand="1"/>
      </w:tblPr>
      <w:tblGrid>
        <w:gridCol w:w="435"/>
        <w:gridCol w:w="1769"/>
        <w:gridCol w:w="4445"/>
        <w:gridCol w:w="1373"/>
        <w:gridCol w:w="1677"/>
      </w:tblGrid>
      <w:tr w:rsidR="005350E2" w:rsidRPr="005350E2" w14:paraId="26F412C3" w14:textId="77777777" w:rsidTr="005E12F5">
        <w:tc>
          <w:tcPr>
            <w:tcW w:w="0" w:type="auto"/>
            <w:tcBorders>
              <w:top w:val="single" w:sz="8" w:space="0" w:color="000000"/>
              <w:left w:val="single" w:sz="8" w:space="0" w:color="000000"/>
              <w:bottom w:val="double" w:sz="6" w:space="0" w:color="000000"/>
              <w:right w:val="single" w:sz="8" w:space="0" w:color="000000"/>
            </w:tcBorders>
            <w:tcMar>
              <w:top w:w="60" w:type="dxa"/>
              <w:left w:w="60" w:type="dxa"/>
              <w:bottom w:w="60" w:type="dxa"/>
              <w:right w:w="60" w:type="dxa"/>
            </w:tcMar>
            <w:vAlign w:val="center"/>
            <w:hideMark/>
          </w:tcPr>
          <w:p w14:paraId="3A51D580" w14:textId="77777777" w:rsidR="005350E2" w:rsidRPr="005350E2" w:rsidRDefault="005350E2" w:rsidP="005350E2">
            <w:pPr>
              <w:spacing w:before="0" w:beforeAutospacing="0" w:after="0" w:afterAutospacing="0"/>
              <w:jc w:val="center"/>
              <w:rPr>
                <w:rFonts w:ascii="Times New Roman" w:eastAsia="Times New Roman" w:hAnsi="Times New Roman" w:cs="Times New Roman"/>
                <w:b/>
                <w:lang w:val="ru-RU" w:eastAsia="ru-RU"/>
              </w:rPr>
            </w:pPr>
            <w:r w:rsidRPr="005350E2">
              <w:rPr>
                <w:rFonts w:ascii="Times New Roman" w:eastAsia="Times New Roman" w:hAnsi="Times New Roman" w:cs="Times New Roman"/>
                <w:b/>
                <w:lang w:val="ru-RU" w:eastAsia="ru-RU"/>
              </w:rPr>
              <w:t xml:space="preserve">№ </w:t>
            </w:r>
            <w:r w:rsidRPr="005350E2">
              <w:rPr>
                <w:rFonts w:ascii="Times New Roman" w:eastAsia="Times New Roman" w:hAnsi="Times New Roman" w:cs="Times New Roman"/>
                <w:b/>
                <w:lang w:val="ru-RU" w:eastAsia="ru-RU"/>
              </w:rPr>
              <w:br/>
              <w:t>п/п</w:t>
            </w:r>
          </w:p>
        </w:tc>
        <w:tc>
          <w:tcPr>
            <w:tcW w:w="0" w:type="auto"/>
            <w:tcBorders>
              <w:top w:val="single" w:sz="8" w:space="0" w:color="000000"/>
              <w:left w:val="single" w:sz="8" w:space="0" w:color="000000"/>
              <w:bottom w:val="double" w:sz="6" w:space="0" w:color="000000"/>
              <w:right w:val="single" w:sz="8" w:space="0" w:color="000000"/>
            </w:tcBorders>
            <w:tcMar>
              <w:top w:w="60" w:type="dxa"/>
              <w:left w:w="60" w:type="dxa"/>
              <w:bottom w:w="60" w:type="dxa"/>
              <w:right w:w="60" w:type="dxa"/>
            </w:tcMar>
            <w:vAlign w:val="center"/>
            <w:hideMark/>
          </w:tcPr>
          <w:p w14:paraId="7078619E" w14:textId="77777777" w:rsidR="005350E2" w:rsidRPr="005350E2" w:rsidRDefault="005350E2" w:rsidP="005350E2">
            <w:pPr>
              <w:spacing w:before="0" w:beforeAutospacing="0" w:after="0" w:afterAutospacing="0"/>
              <w:jc w:val="center"/>
              <w:rPr>
                <w:rFonts w:ascii="Times New Roman" w:eastAsia="Times New Roman" w:hAnsi="Times New Roman" w:cs="Times New Roman"/>
                <w:b/>
                <w:lang w:val="ru-RU" w:eastAsia="ru-RU"/>
              </w:rPr>
            </w:pPr>
            <w:r w:rsidRPr="005350E2">
              <w:rPr>
                <w:rFonts w:ascii="Times New Roman" w:eastAsia="Times New Roman" w:hAnsi="Times New Roman" w:cs="Times New Roman"/>
                <w:b/>
                <w:lang w:val="ru-RU" w:eastAsia="ru-RU"/>
              </w:rPr>
              <w:t>Должность, Ф. И. О.</w:t>
            </w:r>
          </w:p>
        </w:tc>
        <w:tc>
          <w:tcPr>
            <w:tcW w:w="0" w:type="auto"/>
            <w:tcBorders>
              <w:top w:val="single" w:sz="8" w:space="0" w:color="000000"/>
              <w:left w:val="single" w:sz="8" w:space="0" w:color="000000"/>
              <w:bottom w:val="double" w:sz="6" w:space="0" w:color="000000"/>
              <w:right w:val="single" w:sz="8" w:space="0" w:color="000000"/>
            </w:tcBorders>
            <w:tcMar>
              <w:top w:w="60" w:type="dxa"/>
              <w:left w:w="60" w:type="dxa"/>
              <w:bottom w:w="60" w:type="dxa"/>
              <w:right w:w="60" w:type="dxa"/>
            </w:tcMar>
            <w:vAlign w:val="center"/>
            <w:hideMark/>
          </w:tcPr>
          <w:p w14:paraId="5545ED99" w14:textId="77777777" w:rsidR="005350E2" w:rsidRPr="005350E2" w:rsidRDefault="005350E2" w:rsidP="005350E2">
            <w:pPr>
              <w:spacing w:before="0" w:beforeAutospacing="0" w:after="0" w:afterAutospacing="0"/>
              <w:jc w:val="center"/>
              <w:rPr>
                <w:rFonts w:ascii="Times New Roman" w:eastAsia="Times New Roman" w:hAnsi="Times New Roman" w:cs="Times New Roman"/>
                <w:b/>
                <w:lang w:val="ru-RU" w:eastAsia="ru-RU"/>
              </w:rPr>
            </w:pPr>
            <w:r w:rsidRPr="005350E2">
              <w:rPr>
                <w:rFonts w:ascii="Times New Roman" w:eastAsia="Times New Roman" w:hAnsi="Times New Roman" w:cs="Times New Roman"/>
                <w:b/>
                <w:lang w:val="ru-RU" w:eastAsia="ru-RU"/>
              </w:rPr>
              <w:t xml:space="preserve">Наименование </w:t>
            </w:r>
            <w:r w:rsidRPr="005350E2">
              <w:rPr>
                <w:rFonts w:ascii="Times New Roman" w:eastAsia="Times New Roman" w:hAnsi="Times New Roman" w:cs="Times New Roman"/>
                <w:b/>
                <w:lang w:val="ru-RU" w:eastAsia="ru-RU"/>
              </w:rPr>
              <w:br/>
              <w:t>документов</w:t>
            </w:r>
          </w:p>
        </w:tc>
        <w:tc>
          <w:tcPr>
            <w:tcW w:w="0" w:type="auto"/>
            <w:tcBorders>
              <w:top w:val="single" w:sz="8" w:space="0" w:color="000000"/>
              <w:left w:val="single" w:sz="8" w:space="0" w:color="000000"/>
              <w:bottom w:val="double" w:sz="6" w:space="0" w:color="000000"/>
              <w:right w:val="single" w:sz="8" w:space="0" w:color="000000"/>
            </w:tcBorders>
            <w:tcMar>
              <w:top w:w="60" w:type="dxa"/>
              <w:left w:w="60" w:type="dxa"/>
              <w:bottom w:w="60" w:type="dxa"/>
              <w:right w:w="60" w:type="dxa"/>
            </w:tcMar>
            <w:vAlign w:val="center"/>
            <w:hideMark/>
          </w:tcPr>
          <w:p w14:paraId="76B8E284" w14:textId="77777777" w:rsidR="005350E2" w:rsidRPr="005350E2" w:rsidRDefault="005350E2" w:rsidP="005350E2">
            <w:pPr>
              <w:spacing w:before="0" w:beforeAutospacing="0" w:after="0" w:afterAutospacing="0"/>
              <w:jc w:val="center"/>
              <w:rPr>
                <w:rFonts w:ascii="Times New Roman" w:eastAsia="Times New Roman" w:hAnsi="Times New Roman" w:cs="Times New Roman"/>
                <w:b/>
                <w:lang w:val="ru-RU" w:eastAsia="ru-RU"/>
              </w:rPr>
            </w:pPr>
            <w:r w:rsidRPr="005350E2">
              <w:rPr>
                <w:rFonts w:ascii="Times New Roman" w:eastAsia="Times New Roman" w:hAnsi="Times New Roman" w:cs="Times New Roman"/>
                <w:b/>
                <w:lang w:val="ru-RU" w:eastAsia="ru-RU"/>
              </w:rPr>
              <w:t>Примечание</w:t>
            </w:r>
          </w:p>
        </w:tc>
        <w:tc>
          <w:tcPr>
            <w:tcW w:w="1677" w:type="dxa"/>
            <w:tcBorders>
              <w:top w:val="single" w:sz="8" w:space="0" w:color="000000"/>
              <w:left w:val="single" w:sz="8" w:space="0" w:color="000000"/>
              <w:bottom w:val="double" w:sz="6" w:space="0" w:color="000000"/>
              <w:right w:val="single" w:sz="8" w:space="0" w:color="000000"/>
            </w:tcBorders>
            <w:tcMar>
              <w:top w:w="60" w:type="dxa"/>
              <w:left w:w="60" w:type="dxa"/>
              <w:bottom w:w="60" w:type="dxa"/>
              <w:right w:w="60" w:type="dxa"/>
            </w:tcMar>
            <w:hideMark/>
          </w:tcPr>
          <w:p w14:paraId="2DD6DD49" w14:textId="77777777" w:rsidR="005350E2" w:rsidRPr="005350E2" w:rsidRDefault="005350E2" w:rsidP="005350E2">
            <w:pPr>
              <w:spacing w:before="0" w:beforeAutospacing="0" w:after="0" w:afterAutospacing="0"/>
              <w:jc w:val="center"/>
              <w:rPr>
                <w:rFonts w:ascii="Times New Roman" w:eastAsia="Times New Roman" w:hAnsi="Times New Roman" w:cs="Times New Roman"/>
                <w:b/>
                <w:lang w:val="ru-RU" w:eastAsia="ru-RU"/>
              </w:rPr>
            </w:pPr>
            <w:r w:rsidRPr="005350E2">
              <w:rPr>
                <w:rFonts w:ascii="Times New Roman" w:eastAsia="Times New Roman" w:hAnsi="Times New Roman" w:cs="Times New Roman"/>
                <w:b/>
                <w:lang w:val="ru-RU" w:eastAsia="ru-RU"/>
              </w:rPr>
              <w:t xml:space="preserve">С приказом </w:t>
            </w:r>
            <w:r w:rsidRPr="005350E2">
              <w:rPr>
                <w:rFonts w:ascii="Times New Roman" w:eastAsia="Times New Roman" w:hAnsi="Times New Roman" w:cs="Times New Roman"/>
                <w:b/>
                <w:lang w:val="ru-RU" w:eastAsia="ru-RU"/>
              </w:rPr>
              <w:br/>
              <w:t>ознакомлен</w:t>
            </w:r>
          </w:p>
        </w:tc>
      </w:tr>
      <w:tr w:rsidR="005350E2" w:rsidRPr="005350E2" w14:paraId="52D5FB32" w14:textId="77777777" w:rsidTr="005E12F5">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7C808320" w14:textId="77777777" w:rsidR="005350E2" w:rsidRPr="005350E2" w:rsidRDefault="005350E2" w:rsidP="005350E2">
            <w:pPr>
              <w:spacing w:before="0" w:beforeAutospacing="0" w:after="0" w:afterAutospacing="0"/>
              <w:rPr>
                <w:rFonts w:ascii="Times New Roman" w:eastAsia="Times New Roman" w:hAnsi="Times New Roman" w:cs="Times New Roman"/>
                <w:lang w:val="ru-RU" w:eastAsia="ru-RU"/>
              </w:rPr>
            </w:pPr>
            <w:r w:rsidRPr="005350E2">
              <w:rPr>
                <w:rFonts w:ascii="Times New Roman" w:eastAsia="Times New Roman" w:hAnsi="Times New Roman" w:cs="Times New Roman"/>
                <w:lang w:val="ru-RU" w:eastAsia="ru-RU"/>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69335CFB" w14:textId="77777777" w:rsidR="005350E2" w:rsidRPr="005350E2" w:rsidRDefault="005350E2" w:rsidP="005350E2">
            <w:pPr>
              <w:spacing w:before="0" w:beforeAutospacing="0" w:after="0" w:afterAutospacing="0"/>
              <w:rPr>
                <w:rFonts w:ascii="Times New Roman" w:eastAsia="Times New Roman" w:hAnsi="Times New Roman" w:cs="Times New Roman"/>
                <w:lang w:val="ru-RU" w:eastAsia="ru-RU"/>
              </w:rPr>
            </w:pPr>
            <w:r w:rsidRPr="005350E2">
              <w:rPr>
                <w:rFonts w:ascii="Times New Roman" w:eastAsia="Times New Roman" w:hAnsi="Times New Roman" w:cs="Times New Roman"/>
                <w:lang w:val="ru-RU" w:eastAsia="ru-RU"/>
              </w:rPr>
              <w:t>Глава администрации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7282FAD9" w14:textId="77777777" w:rsidR="005350E2" w:rsidRPr="005350E2" w:rsidRDefault="005350E2" w:rsidP="005350E2">
            <w:pPr>
              <w:spacing w:before="0" w:beforeAutospacing="0" w:after="0" w:afterAutospacing="0"/>
              <w:rPr>
                <w:rFonts w:ascii="Times New Roman" w:eastAsia="Times New Roman" w:hAnsi="Times New Roman" w:cs="Times New Roman"/>
                <w:lang w:val="ru-RU" w:eastAsia="ru-RU"/>
              </w:rPr>
            </w:pPr>
            <w:r w:rsidRPr="005350E2">
              <w:rPr>
                <w:rFonts w:ascii="Times New Roman" w:eastAsia="Times New Roman" w:hAnsi="Times New Roman" w:cs="Times New Roman"/>
                <w:lang w:val="ru-RU" w:eastAsia="ru-RU"/>
              </w:rPr>
              <w:t>Все документы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25DE45BA" w14:textId="77777777" w:rsidR="005350E2" w:rsidRPr="005350E2" w:rsidRDefault="005350E2" w:rsidP="005350E2">
            <w:pPr>
              <w:spacing w:before="0" w:beforeAutospacing="0" w:after="0" w:afterAutospacing="0"/>
              <w:rPr>
                <w:rFonts w:ascii="Times New Roman" w:eastAsia="Times New Roman" w:hAnsi="Times New Roman" w:cs="Times New Roman"/>
                <w:lang w:val="ru-RU" w:eastAsia="ru-RU"/>
              </w:rPr>
            </w:pPr>
          </w:p>
        </w:tc>
        <w:tc>
          <w:tcPr>
            <w:tcW w:w="167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B25C3D0" w14:textId="77777777" w:rsidR="005350E2" w:rsidRPr="005350E2" w:rsidRDefault="005350E2" w:rsidP="005350E2">
            <w:pPr>
              <w:spacing w:before="0" w:beforeAutospacing="0" w:after="0" w:afterAutospacing="0"/>
              <w:rPr>
                <w:rFonts w:ascii="Times New Roman" w:eastAsia="Times New Roman" w:hAnsi="Times New Roman" w:cs="Times New Roman"/>
                <w:lang w:val="ru-RU" w:eastAsia="ru-RU"/>
              </w:rPr>
            </w:pPr>
            <w:r w:rsidRPr="005350E2">
              <w:rPr>
                <w:rFonts w:ascii="Times New Roman" w:eastAsia="Times New Roman" w:hAnsi="Times New Roman" w:cs="Times New Roman"/>
                <w:lang w:val="ru-RU" w:eastAsia="ru-RU"/>
              </w:rPr>
              <w:t> </w:t>
            </w:r>
          </w:p>
        </w:tc>
      </w:tr>
      <w:tr w:rsidR="005350E2" w:rsidRPr="005350E2" w14:paraId="359CBDC9" w14:textId="77777777" w:rsidTr="005E12F5">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761297EF" w14:textId="77777777" w:rsidR="005350E2" w:rsidRPr="005350E2" w:rsidRDefault="005350E2" w:rsidP="005350E2">
            <w:pPr>
              <w:spacing w:before="0" w:beforeAutospacing="0" w:after="0" w:afterAutospacing="0"/>
              <w:rPr>
                <w:rFonts w:ascii="Times New Roman" w:eastAsia="Times New Roman" w:hAnsi="Times New Roman" w:cs="Times New Roman"/>
                <w:lang w:val="ru-RU" w:eastAsia="ru-RU"/>
              </w:rPr>
            </w:pPr>
            <w:r w:rsidRPr="005350E2">
              <w:rPr>
                <w:rFonts w:ascii="Times New Roman" w:eastAsia="Times New Roman" w:hAnsi="Times New Roman" w:cs="Times New Roman"/>
                <w:lang w:val="ru-RU" w:eastAsia="ru-RU"/>
              </w:rPr>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425BA5CF" w14:textId="77777777" w:rsidR="005350E2" w:rsidRPr="005350E2" w:rsidRDefault="005350E2" w:rsidP="005350E2">
            <w:pPr>
              <w:spacing w:before="0" w:beforeAutospacing="0" w:after="0" w:afterAutospacing="0"/>
              <w:rPr>
                <w:rFonts w:ascii="Times New Roman" w:eastAsia="Times New Roman" w:hAnsi="Times New Roman" w:cs="Times New Roman"/>
                <w:lang w:val="ru-RU" w:eastAsia="ru-RU"/>
              </w:rPr>
            </w:pPr>
            <w:r w:rsidRPr="005350E2">
              <w:rPr>
                <w:rFonts w:ascii="Times New Roman" w:eastAsia="Times New Roman" w:hAnsi="Times New Roman" w:cs="Times New Roman"/>
                <w:lang w:val="ru-RU" w:eastAsia="ru-RU"/>
              </w:rPr>
              <w:t xml:space="preserve">Ведущий специалист -главный бухгалтер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50F4C4F3" w14:textId="77777777" w:rsidR="005350E2" w:rsidRPr="005350E2" w:rsidRDefault="005350E2" w:rsidP="005350E2">
            <w:pPr>
              <w:spacing w:before="0" w:beforeAutospacing="0" w:after="0" w:afterAutospacing="0"/>
              <w:rPr>
                <w:rFonts w:ascii="Times New Roman" w:eastAsia="Times New Roman" w:hAnsi="Times New Roman" w:cs="Times New Roman"/>
                <w:lang w:val="ru-RU" w:eastAsia="ru-RU"/>
              </w:rPr>
            </w:pPr>
            <w:r w:rsidRPr="005350E2">
              <w:rPr>
                <w:rFonts w:ascii="Times New Roman" w:eastAsia="Times New Roman" w:hAnsi="Times New Roman" w:cs="Times New Roman"/>
                <w:lang w:val="ru-RU" w:eastAsia="ru-RU"/>
              </w:rPr>
              <w:t>Денежные, расчетные документы, финансовые обязательства, листки нетрудоспособности, реестры на зачисление денежных средств на банковские карты, выпуск банковских карт, справки по ф. 2-НДФЛ, 182н, справки о среднем заработке, справки о субсидиях, справки о пособиях (в т.ч. единовременных), извещения.</w:t>
            </w:r>
            <w:r w:rsidRPr="005350E2">
              <w:rPr>
                <w:rFonts w:ascii="Arial" w:eastAsia="Times New Roman" w:hAnsi="Arial" w:cs="Arial"/>
                <w:sz w:val="24"/>
                <w:szCs w:val="24"/>
                <w:lang w:val="ru-RU" w:eastAsia="ru-RU"/>
              </w:rPr>
              <w:t xml:space="preserve"> </w:t>
            </w:r>
            <w:r w:rsidRPr="005350E2">
              <w:rPr>
                <w:rFonts w:ascii="Times New Roman" w:eastAsia="Times New Roman" w:hAnsi="Times New Roman" w:cs="Times New Roman"/>
                <w:lang w:val="ru-RU" w:eastAsia="ru-RU"/>
              </w:rPr>
              <w:t>Внутренние первичные учетные документы.</w:t>
            </w:r>
            <w:r w:rsidRPr="005350E2">
              <w:rPr>
                <w:rFonts w:ascii="Arial" w:eastAsia="Times New Roman" w:hAnsi="Arial" w:cs="Arial"/>
                <w:sz w:val="24"/>
                <w:szCs w:val="24"/>
                <w:lang w:val="ru-RU" w:eastAsia="ru-RU"/>
              </w:rPr>
              <w:t xml:space="preserve"> </w:t>
            </w:r>
            <w:r w:rsidRPr="005350E2">
              <w:rPr>
                <w:rFonts w:ascii="Times New Roman" w:eastAsia="Times New Roman" w:hAnsi="Times New Roman" w:cs="Times New Roman"/>
                <w:lang w:val="ru-RU" w:eastAsia="ru-RU"/>
              </w:rPr>
              <w:t>Входящие, исходящие первичные учетные документы.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59347472" w14:textId="77777777" w:rsidR="005350E2" w:rsidRPr="005350E2" w:rsidRDefault="005350E2" w:rsidP="005350E2">
            <w:pPr>
              <w:spacing w:before="0" w:beforeAutospacing="0" w:after="0" w:afterAutospacing="0"/>
              <w:rPr>
                <w:rFonts w:ascii="Times New Roman" w:eastAsia="Times New Roman" w:hAnsi="Times New Roman" w:cs="Times New Roman"/>
                <w:lang w:val="ru-RU" w:eastAsia="ru-RU"/>
              </w:rPr>
            </w:pPr>
          </w:p>
        </w:tc>
        <w:tc>
          <w:tcPr>
            <w:tcW w:w="167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C640EE8" w14:textId="77777777" w:rsidR="005350E2" w:rsidRPr="005350E2" w:rsidRDefault="005350E2" w:rsidP="005350E2">
            <w:pPr>
              <w:spacing w:before="0" w:beforeAutospacing="0" w:after="0" w:afterAutospacing="0"/>
              <w:rPr>
                <w:rFonts w:ascii="Times New Roman" w:eastAsia="Times New Roman" w:hAnsi="Times New Roman" w:cs="Times New Roman"/>
                <w:lang w:val="ru-RU" w:eastAsia="ru-RU"/>
              </w:rPr>
            </w:pPr>
            <w:r w:rsidRPr="005350E2">
              <w:rPr>
                <w:rFonts w:ascii="Times New Roman" w:eastAsia="Times New Roman" w:hAnsi="Times New Roman" w:cs="Times New Roman"/>
                <w:lang w:val="ru-RU" w:eastAsia="ru-RU"/>
              </w:rPr>
              <w:t> </w:t>
            </w:r>
          </w:p>
        </w:tc>
      </w:tr>
    </w:tbl>
    <w:p w14:paraId="74C6A807" w14:textId="77777777" w:rsidR="005350E2" w:rsidRPr="005350E2" w:rsidRDefault="005350E2" w:rsidP="005350E2">
      <w:pPr>
        <w:spacing w:before="0" w:beforeAutospacing="0" w:after="0" w:afterAutospacing="0"/>
        <w:rPr>
          <w:rFonts w:ascii="Times New Roman" w:eastAsia="Times New Roman" w:hAnsi="Times New Roman" w:cs="Times New Roman"/>
          <w:lang w:val="ru-RU" w:eastAsia="ru-RU"/>
        </w:rPr>
      </w:pPr>
    </w:p>
    <w:p w14:paraId="683A7712" w14:textId="77777777" w:rsidR="005350E2" w:rsidRDefault="005350E2" w:rsidP="005350E2">
      <w:pPr>
        <w:rPr>
          <w:rFonts w:hAnsi="Times New Roman" w:cs="Times New Roman"/>
          <w:sz w:val="28"/>
          <w:szCs w:val="28"/>
          <w:lang w:val="ru-RU"/>
        </w:rPr>
        <w:sectPr w:rsidR="005350E2" w:rsidSect="005E12F5">
          <w:headerReference w:type="even" r:id="rId10"/>
          <w:headerReference w:type="default" r:id="rId11"/>
          <w:footerReference w:type="even" r:id="rId12"/>
          <w:footerReference w:type="default" r:id="rId13"/>
          <w:headerReference w:type="first" r:id="rId14"/>
          <w:footerReference w:type="first" r:id="rId15"/>
          <w:pgSz w:w="11906" w:h="16838"/>
          <w:pgMar w:top="1134" w:right="1464" w:bottom="1134" w:left="1464" w:header="708" w:footer="708" w:gutter="0"/>
          <w:cols w:space="708"/>
          <w:docGrid w:linePitch="360"/>
        </w:sectPr>
      </w:pPr>
    </w:p>
    <w:p w14:paraId="006D041D" w14:textId="77777777" w:rsidR="005350E2" w:rsidRPr="005350E2" w:rsidRDefault="005350E2" w:rsidP="005350E2">
      <w:pPr>
        <w:spacing w:before="0" w:beforeAutospacing="0" w:after="0" w:afterAutospacing="0"/>
        <w:jc w:val="right"/>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lastRenderedPageBreak/>
        <w:t>ПРИЛОЖЕНИЕ №3</w:t>
      </w:r>
    </w:p>
    <w:p w14:paraId="714383D4" w14:textId="77777777" w:rsidR="005350E2" w:rsidRPr="005350E2" w:rsidRDefault="005350E2" w:rsidP="005350E2">
      <w:pPr>
        <w:spacing w:before="0" w:beforeAutospacing="0" w:after="0" w:afterAutospacing="0"/>
        <w:jc w:val="right"/>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к Учетной политике</w:t>
      </w:r>
    </w:p>
    <w:p w14:paraId="46255E2B" w14:textId="2B9A65F4" w:rsidR="005350E2" w:rsidRPr="005350E2" w:rsidRDefault="005350E2" w:rsidP="005350E2">
      <w:pPr>
        <w:spacing w:before="0" w:beforeAutospacing="0" w:after="0" w:afterAutospacing="0"/>
        <w:jc w:val="right"/>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 xml:space="preserve"> МО </w:t>
      </w:r>
      <w:r w:rsidR="00F905EE">
        <w:rPr>
          <w:rFonts w:ascii="Times New Roman" w:eastAsia="Times New Roman" w:hAnsi="Times New Roman" w:cs="Times New Roman"/>
          <w:sz w:val="24"/>
          <w:szCs w:val="24"/>
          <w:lang w:val="ru-RU" w:eastAsia="ru-RU"/>
        </w:rPr>
        <w:t>Свириц</w:t>
      </w:r>
      <w:r w:rsidRPr="005350E2">
        <w:rPr>
          <w:rFonts w:ascii="Times New Roman" w:eastAsia="Times New Roman" w:hAnsi="Times New Roman" w:cs="Times New Roman"/>
          <w:sz w:val="24"/>
          <w:szCs w:val="24"/>
          <w:lang w:val="ru-RU" w:eastAsia="ru-RU"/>
        </w:rPr>
        <w:t>кое СП,</w:t>
      </w:r>
    </w:p>
    <w:p w14:paraId="229A6A45" w14:textId="77777777" w:rsidR="005350E2" w:rsidRPr="005350E2" w:rsidRDefault="005350E2" w:rsidP="005350E2">
      <w:pPr>
        <w:spacing w:before="0" w:beforeAutospacing="0" w:after="0" w:afterAutospacing="0"/>
        <w:jc w:val="right"/>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 xml:space="preserve">утвержденной </w:t>
      </w:r>
    </w:p>
    <w:p w14:paraId="18EB99F5" w14:textId="77777777" w:rsidR="005350E2" w:rsidRPr="005350E2" w:rsidRDefault="005350E2" w:rsidP="005350E2">
      <w:pPr>
        <w:spacing w:before="0" w:beforeAutospacing="0" w:after="0" w:afterAutospacing="0"/>
        <w:jc w:val="right"/>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Постановлением</w:t>
      </w:r>
    </w:p>
    <w:p w14:paraId="217E0B05" w14:textId="289BD81D" w:rsidR="005350E2" w:rsidRPr="005350E2" w:rsidRDefault="005350E2" w:rsidP="005350E2">
      <w:pPr>
        <w:spacing w:before="0" w:beforeAutospacing="0" w:after="0" w:afterAutospacing="0"/>
        <w:jc w:val="right"/>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от 2</w:t>
      </w:r>
      <w:r w:rsidR="00F905EE">
        <w:rPr>
          <w:rFonts w:ascii="Times New Roman" w:eastAsia="Times New Roman" w:hAnsi="Times New Roman" w:cs="Times New Roman"/>
          <w:sz w:val="24"/>
          <w:szCs w:val="24"/>
          <w:lang w:val="ru-RU" w:eastAsia="ru-RU"/>
        </w:rPr>
        <w:t>4.05</w:t>
      </w:r>
      <w:r w:rsidRPr="005350E2">
        <w:rPr>
          <w:rFonts w:ascii="Times New Roman" w:eastAsia="Times New Roman" w:hAnsi="Times New Roman" w:cs="Times New Roman"/>
          <w:sz w:val="24"/>
          <w:szCs w:val="24"/>
          <w:lang w:val="ru-RU" w:eastAsia="ru-RU"/>
        </w:rPr>
        <w:t>.202</w:t>
      </w:r>
      <w:r w:rsidR="00F905EE">
        <w:rPr>
          <w:rFonts w:ascii="Times New Roman" w:eastAsia="Times New Roman" w:hAnsi="Times New Roman" w:cs="Times New Roman"/>
          <w:sz w:val="24"/>
          <w:szCs w:val="24"/>
          <w:lang w:val="ru-RU" w:eastAsia="ru-RU"/>
        </w:rPr>
        <w:t>2</w:t>
      </w:r>
      <w:r w:rsidRPr="005350E2">
        <w:rPr>
          <w:rFonts w:ascii="Times New Roman" w:eastAsia="Times New Roman" w:hAnsi="Times New Roman" w:cs="Times New Roman"/>
          <w:sz w:val="24"/>
          <w:szCs w:val="24"/>
          <w:lang w:val="ru-RU" w:eastAsia="ru-RU"/>
        </w:rPr>
        <w:t xml:space="preserve"> г № </w:t>
      </w:r>
      <w:r w:rsidR="00F905EE">
        <w:rPr>
          <w:rFonts w:ascii="Times New Roman" w:eastAsia="Times New Roman" w:hAnsi="Times New Roman" w:cs="Times New Roman"/>
          <w:sz w:val="24"/>
          <w:szCs w:val="24"/>
          <w:lang w:val="ru-RU" w:eastAsia="ru-RU"/>
        </w:rPr>
        <w:t>7</w:t>
      </w:r>
      <w:r w:rsidRPr="005350E2">
        <w:rPr>
          <w:rFonts w:ascii="Times New Roman" w:eastAsia="Times New Roman" w:hAnsi="Times New Roman" w:cs="Times New Roman"/>
          <w:sz w:val="24"/>
          <w:szCs w:val="24"/>
          <w:lang w:val="ru-RU" w:eastAsia="ru-RU"/>
        </w:rPr>
        <w:t>5</w:t>
      </w:r>
    </w:p>
    <w:p w14:paraId="0BCE9C43" w14:textId="77777777" w:rsidR="00150359" w:rsidRDefault="00150359" w:rsidP="005350E2">
      <w:pPr>
        <w:jc w:val="center"/>
        <w:rPr>
          <w:rFonts w:ascii="Times New Roman" w:eastAsia="Times New Roman" w:hAnsi="Times New Roman" w:cs="Times New Roman"/>
          <w:b/>
          <w:bCs/>
          <w:sz w:val="28"/>
          <w:szCs w:val="28"/>
          <w:lang w:val="ru-RU" w:eastAsia="ru-RU"/>
        </w:rPr>
      </w:pPr>
    </w:p>
    <w:p w14:paraId="53EE5320" w14:textId="77777777" w:rsidR="00150359" w:rsidRDefault="00150359" w:rsidP="005350E2">
      <w:pPr>
        <w:jc w:val="center"/>
        <w:rPr>
          <w:rFonts w:ascii="Times New Roman" w:eastAsia="Times New Roman" w:hAnsi="Times New Roman" w:cs="Times New Roman"/>
          <w:b/>
          <w:bCs/>
          <w:sz w:val="28"/>
          <w:szCs w:val="28"/>
          <w:lang w:val="ru-RU" w:eastAsia="ru-RU"/>
        </w:rPr>
      </w:pPr>
    </w:p>
    <w:p w14:paraId="283E15FF" w14:textId="77777777" w:rsidR="00150359" w:rsidRDefault="00150359" w:rsidP="005350E2">
      <w:pPr>
        <w:jc w:val="center"/>
        <w:rPr>
          <w:rFonts w:ascii="Times New Roman" w:eastAsia="Times New Roman" w:hAnsi="Times New Roman" w:cs="Times New Roman"/>
          <w:b/>
          <w:bCs/>
          <w:sz w:val="28"/>
          <w:szCs w:val="28"/>
          <w:lang w:val="ru-RU" w:eastAsia="ru-RU"/>
        </w:rPr>
      </w:pPr>
    </w:p>
    <w:p w14:paraId="0180A69D" w14:textId="3D0896C3" w:rsidR="005350E2" w:rsidRDefault="005350E2" w:rsidP="005350E2">
      <w:pPr>
        <w:jc w:val="center"/>
        <w:rPr>
          <w:rFonts w:ascii="Times New Roman" w:eastAsia="Times New Roman" w:hAnsi="Times New Roman" w:cs="Times New Roman"/>
          <w:b/>
          <w:bCs/>
          <w:sz w:val="28"/>
          <w:szCs w:val="28"/>
          <w:lang w:val="ru-RU" w:eastAsia="ru-RU"/>
        </w:rPr>
      </w:pPr>
      <w:r w:rsidRPr="005350E2">
        <w:rPr>
          <w:rFonts w:ascii="Times New Roman" w:eastAsia="Times New Roman" w:hAnsi="Times New Roman" w:cs="Times New Roman"/>
          <w:b/>
          <w:bCs/>
          <w:sz w:val="28"/>
          <w:szCs w:val="28"/>
          <w:lang w:val="ru-RU" w:eastAsia="ru-RU"/>
        </w:rPr>
        <w:t>Рабочий план счетов</w:t>
      </w:r>
    </w:p>
    <w:p w14:paraId="0D8C8CDC" w14:textId="77777777" w:rsidR="00150359" w:rsidRPr="005350E2" w:rsidRDefault="00150359" w:rsidP="005350E2">
      <w:pPr>
        <w:jc w:val="center"/>
        <w:rPr>
          <w:rFonts w:ascii="Times New Roman" w:eastAsia="Times New Roman" w:hAnsi="Times New Roman" w:cs="Times New Roman"/>
          <w:b/>
          <w:bCs/>
          <w:sz w:val="28"/>
          <w:szCs w:val="28"/>
          <w:lang w:val="ru-RU" w:eastAsia="ru-RU"/>
        </w:rPr>
      </w:pPr>
    </w:p>
    <w:tbl>
      <w:tblPr>
        <w:tblW w:w="9434"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2033"/>
        <w:gridCol w:w="1730"/>
        <w:gridCol w:w="58"/>
        <w:gridCol w:w="53"/>
        <w:gridCol w:w="1031"/>
        <w:gridCol w:w="61"/>
        <w:gridCol w:w="61"/>
        <w:gridCol w:w="667"/>
        <w:gridCol w:w="61"/>
        <w:gridCol w:w="43"/>
        <w:gridCol w:w="1605"/>
        <w:gridCol w:w="41"/>
        <w:gridCol w:w="1931"/>
        <w:gridCol w:w="59"/>
      </w:tblGrid>
      <w:tr w:rsidR="005350E2" w:rsidRPr="005350E2" w14:paraId="75EC20EA" w14:textId="77777777" w:rsidTr="00150359">
        <w:trPr>
          <w:trHeight w:val="35"/>
          <w:tblCellSpacing w:w="15" w:type="dxa"/>
        </w:trPr>
        <w:tc>
          <w:tcPr>
            <w:tcW w:w="1988" w:type="dxa"/>
            <w:vAlign w:val="center"/>
            <w:hideMark/>
          </w:tcPr>
          <w:p w14:paraId="3F84904E"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700" w:type="dxa"/>
            <w:vAlign w:val="center"/>
            <w:hideMark/>
          </w:tcPr>
          <w:p w14:paraId="5BA0CDD0"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c>
          <w:tcPr>
            <w:tcW w:w="81" w:type="dxa"/>
            <w:gridSpan w:val="2"/>
            <w:vAlign w:val="center"/>
            <w:hideMark/>
          </w:tcPr>
          <w:p w14:paraId="430482D3"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c>
          <w:tcPr>
            <w:tcW w:w="1123" w:type="dxa"/>
            <w:gridSpan w:val="3"/>
            <w:vAlign w:val="center"/>
            <w:hideMark/>
          </w:tcPr>
          <w:p w14:paraId="1F1B9F76"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c>
          <w:tcPr>
            <w:tcW w:w="741" w:type="dxa"/>
            <w:gridSpan w:val="3"/>
            <w:vAlign w:val="center"/>
            <w:hideMark/>
          </w:tcPr>
          <w:p w14:paraId="01C13E4C"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c>
          <w:tcPr>
            <w:tcW w:w="1616" w:type="dxa"/>
            <w:gridSpan w:val="2"/>
            <w:vAlign w:val="center"/>
            <w:hideMark/>
          </w:tcPr>
          <w:p w14:paraId="6D7FA793"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c>
          <w:tcPr>
            <w:tcW w:w="1945" w:type="dxa"/>
            <w:gridSpan w:val="2"/>
            <w:vAlign w:val="center"/>
            <w:hideMark/>
          </w:tcPr>
          <w:p w14:paraId="554C948F"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r>
      <w:tr w:rsidR="005350E2" w:rsidRPr="005350E2" w14:paraId="5DC35485" w14:textId="77777777" w:rsidTr="005E12F5">
        <w:trPr>
          <w:gridAfter w:val="1"/>
          <w:wAfter w:w="14" w:type="dxa"/>
          <w:tblCellSpacing w:w="15" w:type="dxa"/>
        </w:trPr>
        <w:tc>
          <w:tcPr>
            <w:tcW w:w="198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7EB7B195"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Наименование БАЛАНСОВОГО СЧЕТА</w:t>
            </w:r>
          </w:p>
        </w:tc>
        <w:tc>
          <w:tcPr>
            <w:tcW w:w="3692"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82495A4"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Синтетический счет объекта учета</w:t>
            </w:r>
          </w:p>
        </w:tc>
        <w:tc>
          <w:tcPr>
            <w:tcW w:w="1618"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5E8D9FCD"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Наименование группы</w:t>
            </w:r>
          </w:p>
        </w:tc>
        <w:tc>
          <w:tcPr>
            <w:tcW w:w="1942"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7A385289"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Наименование вида</w:t>
            </w:r>
          </w:p>
        </w:tc>
      </w:tr>
      <w:tr w:rsidR="005350E2" w:rsidRPr="005350E2" w14:paraId="2FD56EB7" w14:textId="77777777" w:rsidTr="005E12F5">
        <w:trPr>
          <w:gridAfter w:val="1"/>
          <w:wAfter w:w="14" w:type="dxa"/>
          <w:tblCellSpacing w:w="15" w:type="dxa"/>
        </w:trPr>
        <w:tc>
          <w:tcPr>
            <w:tcW w:w="1988" w:type="dxa"/>
            <w:tcBorders>
              <w:top w:val="nil"/>
              <w:left w:val="single" w:sz="6" w:space="0" w:color="000000"/>
              <w:bottom w:val="nil"/>
              <w:right w:val="single" w:sz="6" w:space="0" w:color="000000"/>
            </w:tcBorders>
            <w:tcMar>
              <w:top w:w="15" w:type="dxa"/>
              <w:left w:w="149" w:type="dxa"/>
              <w:bottom w:w="15" w:type="dxa"/>
              <w:right w:w="149" w:type="dxa"/>
            </w:tcMar>
            <w:hideMark/>
          </w:tcPr>
          <w:p w14:paraId="298E4ACF"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3692"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2D8AE88"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коды счета</w:t>
            </w:r>
          </w:p>
        </w:tc>
        <w:tc>
          <w:tcPr>
            <w:tcW w:w="16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5DAC6E3F"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94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3B0E54BB"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r>
      <w:tr w:rsidR="005350E2" w:rsidRPr="005350E2" w14:paraId="086E3D23" w14:textId="77777777" w:rsidTr="005E12F5">
        <w:trPr>
          <w:gridAfter w:val="1"/>
          <w:wAfter w:w="14" w:type="dxa"/>
          <w:tblCellSpacing w:w="15" w:type="dxa"/>
        </w:trPr>
        <w:tc>
          <w:tcPr>
            <w:tcW w:w="1988" w:type="dxa"/>
            <w:tcBorders>
              <w:top w:val="nil"/>
              <w:left w:val="single" w:sz="6" w:space="0" w:color="000000"/>
              <w:bottom w:val="nil"/>
              <w:right w:val="single" w:sz="6" w:space="0" w:color="000000"/>
            </w:tcBorders>
            <w:tcMar>
              <w:top w:w="15" w:type="dxa"/>
              <w:left w:w="149" w:type="dxa"/>
              <w:bottom w:w="15" w:type="dxa"/>
              <w:right w:w="149" w:type="dxa"/>
            </w:tcMar>
            <w:hideMark/>
          </w:tcPr>
          <w:p w14:paraId="2A0521B9"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c>
          <w:tcPr>
            <w:tcW w:w="1758"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21EB7560"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синтети-</w:t>
            </w:r>
          </w:p>
        </w:tc>
        <w:tc>
          <w:tcPr>
            <w:tcW w:w="1904"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1029C12"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аналитический*</w:t>
            </w:r>
          </w:p>
        </w:tc>
        <w:tc>
          <w:tcPr>
            <w:tcW w:w="16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3C2A4138"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94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3C14E3A6"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r>
      <w:tr w:rsidR="005350E2" w:rsidRPr="005350E2" w14:paraId="7570B422" w14:textId="77777777" w:rsidTr="00150359">
        <w:trPr>
          <w:gridAfter w:val="1"/>
          <w:wAfter w:w="14" w:type="dxa"/>
          <w:trHeight w:val="101"/>
          <w:tblCellSpacing w:w="15" w:type="dxa"/>
        </w:trPr>
        <w:tc>
          <w:tcPr>
            <w:tcW w:w="198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082C156D"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c>
          <w:tcPr>
            <w:tcW w:w="1758"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1E3EA26F"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ческий</w:t>
            </w:r>
          </w:p>
        </w:tc>
        <w:tc>
          <w:tcPr>
            <w:tcW w:w="10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3EA39C3"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группа</w:t>
            </w:r>
          </w:p>
        </w:tc>
        <w:tc>
          <w:tcPr>
            <w:tcW w:w="82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BB6EBF2"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вид</w:t>
            </w:r>
          </w:p>
        </w:tc>
        <w:tc>
          <w:tcPr>
            <w:tcW w:w="1618"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2386714B"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942"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77B4FD92"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r>
      <w:tr w:rsidR="005350E2" w:rsidRPr="005350E2" w14:paraId="2790BC74" w14:textId="77777777" w:rsidTr="005E12F5">
        <w:trPr>
          <w:gridAfter w:val="1"/>
          <w:wAfter w:w="14" w:type="dxa"/>
          <w:tblCellSpacing w:w="15" w:type="dxa"/>
        </w:trPr>
        <w:tc>
          <w:tcPr>
            <w:tcW w:w="19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FBB8458"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w:t>
            </w:r>
          </w:p>
        </w:tc>
        <w:tc>
          <w:tcPr>
            <w:tcW w:w="175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7D117E2"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w:t>
            </w:r>
          </w:p>
        </w:tc>
        <w:tc>
          <w:tcPr>
            <w:tcW w:w="10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B8E12F2"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w:t>
            </w:r>
          </w:p>
        </w:tc>
        <w:tc>
          <w:tcPr>
            <w:tcW w:w="82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4797939"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4</w:t>
            </w:r>
          </w:p>
        </w:tc>
        <w:tc>
          <w:tcPr>
            <w:tcW w:w="16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32C5919"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5</w:t>
            </w:r>
          </w:p>
        </w:tc>
        <w:tc>
          <w:tcPr>
            <w:tcW w:w="1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762E24E"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6</w:t>
            </w:r>
          </w:p>
        </w:tc>
      </w:tr>
      <w:tr w:rsidR="005350E2" w:rsidRPr="005350E2" w14:paraId="1F4E91A7" w14:textId="77777777" w:rsidTr="005E12F5">
        <w:trPr>
          <w:gridAfter w:val="1"/>
          <w:wAfter w:w="14" w:type="dxa"/>
          <w:tblCellSpacing w:w="15" w:type="dxa"/>
        </w:trPr>
        <w:tc>
          <w:tcPr>
            <w:tcW w:w="9330" w:type="dxa"/>
            <w:gridSpan w:val="1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69A7A31"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Раздел 1. Нефинансовые активы</w:t>
            </w:r>
          </w:p>
        </w:tc>
      </w:tr>
      <w:tr w:rsidR="005350E2" w:rsidRPr="005350E2" w14:paraId="069D66CB" w14:textId="77777777" w:rsidTr="005E12F5">
        <w:trPr>
          <w:gridAfter w:val="1"/>
          <w:wAfter w:w="14" w:type="dxa"/>
          <w:tblCellSpacing w:w="15" w:type="dxa"/>
        </w:trPr>
        <w:tc>
          <w:tcPr>
            <w:tcW w:w="19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4368438"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НЕФИНАНСОВЫЕ АКТИВЫ</w:t>
            </w:r>
          </w:p>
        </w:tc>
        <w:tc>
          <w:tcPr>
            <w:tcW w:w="175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A7B15EF"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100</w:t>
            </w:r>
          </w:p>
        </w:tc>
        <w:tc>
          <w:tcPr>
            <w:tcW w:w="10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F055781"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82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AFAB5FF"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16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F24D214"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29C05F6"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r>
      <w:tr w:rsidR="005350E2" w:rsidRPr="005350E2" w14:paraId="5415710C" w14:textId="77777777" w:rsidTr="005E12F5">
        <w:trPr>
          <w:gridAfter w:val="1"/>
          <w:wAfter w:w="14" w:type="dxa"/>
          <w:tblCellSpacing w:w="15" w:type="dxa"/>
        </w:trPr>
        <w:tc>
          <w:tcPr>
            <w:tcW w:w="198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5F7D249A"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Основные средства</w:t>
            </w:r>
          </w:p>
        </w:tc>
        <w:tc>
          <w:tcPr>
            <w:tcW w:w="175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EF22440"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101</w:t>
            </w:r>
          </w:p>
        </w:tc>
        <w:tc>
          <w:tcPr>
            <w:tcW w:w="10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A659234"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82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5A69E64"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16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41769CD"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142A088"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r>
      <w:tr w:rsidR="005350E2" w:rsidRPr="00150359" w14:paraId="602AAB32" w14:textId="77777777" w:rsidTr="005E12F5">
        <w:trPr>
          <w:gridAfter w:val="1"/>
          <w:wAfter w:w="14" w:type="dxa"/>
          <w:tblCellSpacing w:w="15" w:type="dxa"/>
        </w:trPr>
        <w:tc>
          <w:tcPr>
            <w:tcW w:w="1988" w:type="dxa"/>
            <w:tcBorders>
              <w:top w:val="nil"/>
              <w:left w:val="single" w:sz="6" w:space="0" w:color="000000"/>
              <w:bottom w:val="nil"/>
              <w:right w:val="single" w:sz="6" w:space="0" w:color="000000"/>
            </w:tcBorders>
            <w:tcMar>
              <w:top w:w="15" w:type="dxa"/>
              <w:left w:w="149" w:type="dxa"/>
              <w:bottom w:w="15" w:type="dxa"/>
              <w:right w:w="149" w:type="dxa"/>
            </w:tcMar>
            <w:hideMark/>
          </w:tcPr>
          <w:p w14:paraId="559ECBEC"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c>
          <w:tcPr>
            <w:tcW w:w="175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8021285"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101</w:t>
            </w:r>
          </w:p>
        </w:tc>
        <w:tc>
          <w:tcPr>
            <w:tcW w:w="10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28D66D7"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w:t>
            </w:r>
          </w:p>
        </w:tc>
        <w:tc>
          <w:tcPr>
            <w:tcW w:w="82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5AEF682"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16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433C01B"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Основные средства - недвижимое имущество учреждения</w:t>
            </w:r>
          </w:p>
        </w:tc>
        <w:tc>
          <w:tcPr>
            <w:tcW w:w="1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05D8E58"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r>
      <w:tr w:rsidR="005350E2" w:rsidRPr="00150359" w14:paraId="048EEDB4" w14:textId="77777777" w:rsidTr="005E12F5">
        <w:trPr>
          <w:gridAfter w:val="1"/>
          <w:wAfter w:w="14" w:type="dxa"/>
          <w:tblCellSpacing w:w="15" w:type="dxa"/>
        </w:trPr>
        <w:tc>
          <w:tcPr>
            <w:tcW w:w="1988" w:type="dxa"/>
            <w:tcBorders>
              <w:top w:val="nil"/>
              <w:left w:val="single" w:sz="6" w:space="0" w:color="000000"/>
              <w:bottom w:val="nil"/>
              <w:right w:val="single" w:sz="6" w:space="0" w:color="000000"/>
            </w:tcBorders>
            <w:tcMar>
              <w:top w:w="15" w:type="dxa"/>
              <w:left w:w="149" w:type="dxa"/>
              <w:bottom w:w="15" w:type="dxa"/>
              <w:right w:w="149" w:type="dxa"/>
            </w:tcMar>
            <w:hideMark/>
          </w:tcPr>
          <w:p w14:paraId="5FF68636"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c>
          <w:tcPr>
            <w:tcW w:w="175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F87B8C9"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101</w:t>
            </w:r>
          </w:p>
        </w:tc>
        <w:tc>
          <w:tcPr>
            <w:tcW w:w="10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4C8B176"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w:t>
            </w:r>
          </w:p>
        </w:tc>
        <w:tc>
          <w:tcPr>
            <w:tcW w:w="82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24CEFC9"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16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C97A56B"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Основные средства - иное движимое имущество учреждения</w:t>
            </w:r>
          </w:p>
        </w:tc>
        <w:tc>
          <w:tcPr>
            <w:tcW w:w="1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0B1EAF1"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r>
      <w:tr w:rsidR="005350E2" w:rsidRPr="00150359" w14:paraId="57B3F5F9" w14:textId="77777777" w:rsidTr="005E12F5">
        <w:trPr>
          <w:gridAfter w:val="1"/>
          <w:wAfter w:w="14" w:type="dxa"/>
          <w:tblCellSpacing w:w="15" w:type="dxa"/>
        </w:trPr>
        <w:tc>
          <w:tcPr>
            <w:tcW w:w="1988" w:type="dxa"/>
            <w:tcBorders>
              <w:top w:val="nil"/>
              <w:left w:val="single" w:sz="6" w:space="0" w:color="000000"/>
              <w:bottom w:val="nil"/>
              <w:right w:val="single" w:sz="6" w:space="0" w:color="000000"/>
            </w:tcBorders>
            <w:tcMar>
              <w:top w:w="15" w:type="dxa"/>
              <w:left w:w="149" w:type="dxa"/>
              <w:bottom w:w="15" w:type="dxa"/>
              <w:right w:w="149" w:type="dxa"/>
            </w:tcMar>
            <w:hideMark/>
          </w:tcPr>
          <w:p w14:paraId="7A41D72C"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c>
          <w:tcPr>
            <w:tcW w:w="175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AE8A972"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101</w:t>
            </w:r>
          </w:p>
        </w:tc>
        <w:tc>
          <w:tcPr>
            <w:tcW w:w="10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AB95AFF"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9</w:t>
            </w:r>
          </w:p>
        </w:tc>
        <w:tc>
          <w:tcPr>
            <w:tcW w:w="82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3E4C7A6"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16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ACBEB11"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Основные средства - имущество в концессии</w:t>
            </w:r>
          </w:p>
        </w:tc>
        <w:tc>
          <w:tcPr>
            <w:tcW w:w="1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C05DB1F"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r>
      <w:tr w:rsidR="005350E2" w:rsidRPr="005350E2" w14:paraId="6FF07AB4" w14:textId="77777777" w:rsidTr="005E12F5">
        <w:trPr>
          <w:gridAfter w:val="1"/>
          <w:wAfter w:w="14" w:type="dxa"/>
          <w:tblCellSpacing w:w="15" w:type="dxa"/>
        </w:trPr>
        <w:tc>
          <w:tcPr>
            <w:tcW w:w="1988" w:type="dxa"/>
            <w:tcBorders>
              <w:top w:val="nil"/>
              <w:left w:val="single" w:sz="6" w:space="0" w:color="000000"/>
              <w:bottom w:val="nil"/>
              <w:right w:val="single" w:sz="6" w:space="0" w:color="000000"/>
            </w:tcBorders>
            <w:tcMar>
              <w:top w:w="15" w:type="dxa"/>
              <w:left w:w="149" w:type="dxa"/>
              <w:bottom w:w="15" w:type="dxa"/>
              <w:right w:w="149" w:type="dxa"/>
            </w:tcMar>
            <w:hideMark/>
          </w:tcPr>
          <w:p w14:paraId="2DF036C3"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c>
          <w:tcPr>
            <w:tcW w:w="175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371A07E"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101</w:t>
            </w:r>
          </w:p>
        </w:tc>
        <w:tc>
          <w:tcPr>
            <w:tcW w:w="10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926F0D1"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82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5F16343"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w:t>
            </w:r>
          </w:p>
        </w:tc>
        <w:tc>
          <w:tcPr>
            <w:tcW w:w="16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879B2F1"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FD2AAD5"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Жилые помещения</w:t>
            </w:r>
          </w:p>
        </w:tc>
      </w:tr>
      <w:tr w:rsidR="005350E2" w:rsidRPr="00150359" w14:paraId="2E32D91E" w14:textId="77777777" w:rsidTr="005E12F5">
        <w:trPr>
          <w:gridAfter w:val="1"/>
          <w:wAfter w:w="14" w:type="dxa"/>
          <w:tblCellSpacing w:w="15" w:type="dxa"/>
        </w:trPr>
        <w:tc>
          <w:tcPr>
            <w:tcW w:w="1988" w:type="dxa"/>
            <w:tcBorders>
              <w:top w:val="nil"/>
              <w:left w:val="single" w:sz="6" w:space="0" w:color="000000"/>
              <w:bottom w:val="nil"/>
              <w:right w:val="single" w:sz="6" w:space="0" w:color="000000"/>
            </w:tcBorders>
            <w:tcMar>
              <w:top w:w="15" w:type="dxa"/>
              <w:left w:w="149" w:type="dxa"/>
              <w:bottom w:w="15" w:type="dxa"/>
              <w:right w:w="149" w:type="dxa"/>
            </w:tcMar>
            <w:hideMark/>
          </w:tcPr>
          <w:p w14:paraId="77A0369C"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75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85BFC2D"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101</w:t>
            </w:r>
          </w:p>
        </w:tc>
        <w:tc>
          <w:tcPr>
            <w:tcW w:w="10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BE62DC7"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82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877068F"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w:t>
            </w:r>
          </w:p>
        </w:tc>
        <w:tc>
          <w:tcPr>
            <w:tcW w:w="16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9435890"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7A98A7E"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Нежилые помещения (здания и сооружения)</w:t>
            </w:r>
          </w:p>
        </w:tc>
      </w:tr>
      <w:tr w:rsidR="005350E2" w:rsidRPr="005350E2" w14:paraId="38F6FE37" w14:textId="77777777" w:rsidTr="005E12F5">
        <w:trPr>
          <w:gridAfter w:val="1"/>
          <w:wAfter w:w="14" w:type="dxa"/>
          <w:tblCellSpacing w:w="15" w:type="dxa"/>
        </w:trPr>
        <w:tc>
          <w:tcPr>
            <w:tcW w:w="1988" w:type="dxa"/>
            <w:tcBorders>
              <w:top w:val="nil"/>
              <w:left w:val="single" w:sz="6" w:space="0" w:color="000000"/>
              <w:bottom w:val="nil"/>
              <w:right w:val="single" w:sz="6" w:space="0" w:color="000000"/>
            </w:tcBorders>
            <w:tcMar>
              <w:top w:w="15" w:type="dxa"/>
              <w:left w:w="149" w:type="dxa"/>
              <w:bottom w:w="15" w:type="dxa"/>
              <w:right w:w="149" w:type="dxa"/>
            </w:tcMar>
            <w:hideMark/>
          </w:tcPr>
          <w:p w14:paraId="6FC02977"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75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A03A4B4"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101</w:t>
            </w:r>
          </w:p>
        </w:tc>
        <w:tc>
          <w:tcPr>
            <w:tcW w:w="10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8D26B94"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82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B75CC9A"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w:t>
            </w:r>
          </w:p>
        </w:tc>
        <w:tc>
          <w:tcPr>
            <w:tcW w:w="16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13726DB"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BDA8396"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Инвестиционная недвижимость</w:t>
            </w:r>
          </w:p>
        </w:tc>
      </w:tr>
      <w:tr w:rsidR="005350E2" w:rsidRPr="005350E2" w14:paraId="48A231AD" w14:textId="77777777" w:rsidTr="005E12F5">
        <w:trPr>
          <w:gridAfter w:val="1"/>
          <w:wAfter w:w="14" w:type="dxa"/>
          <w:tblCellSpacing w:w="15" w:type="dxa"/>
        </w:trPr>
        <w:tc>
          <w:tcPr>
            <w:tcW w:w="1988" w:type="dxa"/>
            <w:tcBorders>
              <w:top w:val="nil"/>
              <w:left w:val="single" w:sz="6" w:space="0" w:color="000000"/>
              <w:bottom w:val="nil"/>
              <w:right w:val="single" w:sz="6" w:space="0" w:color="000000"/>
            </w:tcBorders>
            <w:tcMar>
              <w:top w:w="15" w:type="dxa"/>
              <w:left w:w="149" w:type="dxa"/>
              <w:bottom w:w="15" w:type="dxa"/>
              <w:right w:w="149" w:type="dxa"/>
            </w:tcMar>
            <w:hideMark/>
          </w:tcPr>
          <w:p w14:paraId="76834D08"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75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62F2FEF"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101</w:t>
            </w:r>
          </w:p>
        </w:tc>
        <w:tc>
          <w:tcPr>
            <w:tcW w:w="10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B4E9965"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82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15FB307"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4</w:t>
            </w:r>
          </w:p>
        </w:tc>
        <w:tc>
          <w:tcPr>
            <w:tcW w:w="16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F63C66C"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1BFDD86"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Машины и оборудование</w:t>
            </w:r>
          </w:p>
        </w:tc>
      </w:tr>
      <w:tr w:rsidR="005350E2" w:rsidRPr="005350E2" w14:paraId="7D608033" w14:textId="77777777" w:rsidTr="005E12F5">
        <w:trPr>
          <w:gridAfter w:val="1"/>
          <w:wAfter w:w="14" w:type="dxa"/>
          <w:tblCellSpacing w:w="15" w:type="dxa"/>
        </w:trPr>
        <w:tc>
          <w:tcPr>
            <w:tcW w:w="1988" w:type="dxa"/>
            <w:tcBorders>
              <w:top w:val="nil"/>
              <w:left w:val="single" w:sz="6" w:space="0" w:color="000000"/>
              <w:bottom w:val="nil"/>
              <w:right w:val="single" w:sz="6" w:space="0" w:color="000000"/>
            </w:tcBorders>
            <w:tcMar>
              <w:top w:w="15" w:type="dxa"/>
              <w:left w:w="149" w:type="dxa"/>
              <w:bottom w:w="15" w:type="dxa"/>
              <w:right w:w="149" w:type="dxa"/>
            </w:tcMar>
            <w:hideMark/>
          </w:tcPr>
          <w:p w14:paraId="11588514"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75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BF611D5"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101</w:t>
            </w:r>
          </w:p>
        </w:tc>
        <w:tc>
          <w:tcPr>
            <w:tcW w:w="10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A16C961"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82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738867F"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5</w:t>
            </w:r>
          </w:p>
        </w:tc>
        <w:tc>
          <w:tcPr>
            <w:tcW w:w="16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E8CA482"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48FD80E"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Транспортные средства</w:t>
            </w:r>
          </w:p>
        </w:tc>
      </w:tr>
      <w:tr w:rsidR="005350E2" w:rsidRPr="005350E2" w14:paraId="2F9B657A" w14:textId="77777777" w:rsidTr="005E12F5">
        <w:trPr>
          <w:gridAfter w:val="1"/>
          <w:wAfter w:w="14" w:type="dxa"/>
          <w:tblCellSpacing w:w="15" w:type="dxa"/>
        </w:trPr>
        <w:tc>
          <w:tcPr>
            <w:tcW w:w="1988" w:type="dxa"/>
            <w:tcBorders>
              <w:top w:val="nil"/>
              <w:left w:val="single" w:sz="6" w:space="0" w:color="000000"/>
              <w:bottom w:val="nil"/>
              <w:right w:val="single" w:sz="6" w:space="0" w:color="000000"/>
            </w:tcBorders>
            <w:tcMar>
              <w:top w:w="15" w:type="dxa"/>
              <w:left w:w="149" w:type="dxa"/>
              <w:bottom w:w="15" w:type="dxa"/>
              <w:right w:w="149" w:type="dxa"/>
            </w:tcMar>
            <w:hideMark/>
          </w:tcPr>
          <w:p w14:paraId="7A23330A"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75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369F30E"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101</w:t>
            </w:r>
          </w:p>
        </w:tc>
        <w:tc>
          <w:tcPr>
            <w:tcW w:w="10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29E33A3"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82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A2F95A3"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6</w:t>
            </w:r>
          </w:p>
        </w:tc>
        <w:tc>
          <w:tcPr>
            <w:tcW w:w="16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E8C4224"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5D24B31"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Инвентарь производственный и хозяйственный</w:t>
            </w:r>
          </w:p>
        </w:tc>
      </w:tr>
      <w:tr w:rsidR="005350E2" w:rsidRPr="005350E2" w14:paraId="1F564131" w14:textId="77777777" w:rsidTr="005E12F5">
        <w:trPr>
          <w:gridAfter w:val="1"/>
          <w:wAfter w:w="14" w:type="dxa"/>
          <w:tblCellSpacing w:w="15" w:type="dxa"/>
        </w:trPr>
        <w:tc>
          <w:tcPr>
            <w:tcW w:w="1988" w:type="dxa"/>
            <w:tcBorders>
              <w:top w:val="nil"/>
              <w:left w:val="single" w:sz="6" w:space="0" w:color="000000"/>
              <w:bottom w:val="nil"/>
              <w:right w:val="single" w:sz="6" w:space="0" w:color="000000"/>
            </w:tcBorders>
            <w:tcMar>
              <w:top w:w="15" w:type="dxa"/>
              <w:left w:w="149" w:type="dxa"/>
              <w:bottom w:w="15" w:type="dxa"/>
              <w:right w:w="149" w:type="dxa"/>
            </w:tcMar>
            <w:hideMark/>
          </w:tcPr>
          <w:p w14:paraId="7790C884"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75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8696FEF"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101</w:t>
            </w:r>
          </w:p>
        </w:tc>
        <w:tc>
          <w:tcPr>
            <w:tcW w:w="10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FF7E097"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82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36FE69B"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7</w:t>
            </w:r>
          </w:p>
        </w:tc>
        <w:tc>
          <w:tcPr>
            <w:tcW w:w="16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6EEBBC6"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FA67153"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Биологические ресурсы</w:t>
            </w:r>
          </w:p>
        </w:tc>
      </w:tr>
      <w:tr w:rsidR="005350E2" w:rsidRPr="005350E2" w14:paraId="6B0C219E" w14:textId="77777777" w:rsidTr="005E12F5">
        <w:trPr>
          <w:gridAfter w:val="1"/>
          <w:wAfter w:w="14" w:type="dxa"/>
          <w:tblCellSpacing w:w="15" w:type="dxa"/>
        </w:trPr>
        <w:tc>
          <w:tcPr>
            <w:tcW w:w="198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4B0FA594"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75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250021F"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101</w:t>
            </w:r>
          </w:p>
        </w:tc>
        <w:tc>
          <w:tcPr>
            <w:tcW w:w="10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26E338E"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82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8BCB5B1"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8</w:t>
            </w:r>
          </w:p>
        </w:tc>
        <w:tc>
          <w:tcPr>
            <w:tcW w:w="16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A92F862"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34F7A1B"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Прочие основные средства</w:t>
            </w:r>
          </w:p>
        </w:tc>
      </w:tr>
      <w:tr w:rsidR="005350E2" w:rsidRPr="005350E2" w14:paraId="1C1C60A2" w14:textId="77777777" w:rsidTr="005E12F5">
        <w:trPr>
          <w:gridAfter w:val="1"/>
          <w:wAfter w:w="14" w:type="dxa"/>
          <w:tblCellSpacing w:w="15" w:type="dxa"/>
        </w:trPr>
        <w:tc>
          <w:tcPr>
            <w:tcW w:w="198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4B7292FF"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Нематериальные активы</w:t>
            </w:r>
          </w:p>
        </w:tc>
        <w:tc>
          <w:tcPr>
            <w:tcW w:w="175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57E305C"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102</w:t>
            </w:r>
          </w:p>
        </w:tc>
        <w:tc>
          <w:tcPr>
            <w:tcW w:w="10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511E63A"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82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ABA30BD"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16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3EC8B31"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4A4AA0B"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r>
      <w:tr w:rsidR="005350E2" w:rsidRPr="005350E2" w14:paraId="13BD3D5C" w14:textId="77777777" w:rsidTr="005E12F5">
        <w:trPr>
          <w:gridAfter w:val="1"/>
          <w:wAfter w:w="14" w:type="dxa"/>
          <w:tblCellSpacing w:w="15" w:type="dxa"/>
        </w:trPr>
        <w:tc>
          <w:tcPr>
            <w:tcW w:w="1988" w:type="dxa"/>
            <w:tcBorders>
              <w:top w:val="nil"/>
              <w:left w:val="single" w:sz="6" w:space="0" w:color="000000"/>
              <w:bottom w:val="nil"/>
              <w:right w:val="single" w:sz="6" w:space="0" w:color="000000"/>
            </w:tcBorders>
            <w:tcMar>
              <w:top w:w="15" w:type="dxa"/>
              <w:left w:w="149" w:type="dxa"/>
              <w:bottom w:w="15" w:type="dxa"/>
              <w:right w:w="149" w:type="dxa"/>
            </w:tcMar>
            <w:hideMark/>
          </w:tcPr>
          <w:p w14:paraId="07B3EB44"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c>
          <w:tcPr>
            <w:tcW w:w="175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C553CF6"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102</w:t>
            </w:r>
          </w:p>
        </w:tc>
        <w:tc>
          <w:tcPr>
            <w:tcW w:w="10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D10781F"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w:t>
            </w:r>
          </w:p>
        </w:tc>
        <w:tc>
          <w:tcPr>
            <w:tcW w:w="82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BDCED11"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16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57F7AAB"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Нематериальные активы - особо ценное движимое имущество учреждения</w:t>
            </w:r>
          </w:p>
        </w:tc>
        <w:tc>
          <w:tcPr>
            <w:tcW w:w="1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691D5A0"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по видам нематериальных активов</w:t>
            </w:r>
          </w:p>
        </w:tc>
      </w:tr>
      <w:tr w:rsidR="005350E2" w:rsidRPr="005350E2" w14:paraId="3D296621" w14:textId="77777777" w:rsidTr="005E12F5">
        <w:trPr>
          <w:gridAfter w:val="1"/>
          <w:wAfter w:w="14" w:type="dxa"/>
          <w:tblCellSpacing w:w="15" w:type="dxa"/>
        </w:trPr>
        <w:tc>
          <w:tcPr>
            <w:tcW w:w="1988" w:type="dxa"/>
            <w:tcBorders>
              <w:top w:val="nil"/>
              <w:left w:val="single" w:sz="6" w:space="0" w:color="000000"/>
              <w:bottom w:val="nil"/>
              <w:right w:val="single" w:sz="6" w:space="0" w:color="000000"/>
            </w:tcBorders>
            <w:tcMar>
              <w:top w:w="15" w:type="dxa"/>
              <w:left w:w="149" w:type="dxa"/>
              <w:bottom w:w="15" w:type="dxa"/>
              <w:right w:w="149" w:type="dxa"/>
            </w:tcMar>
            <w:hideMark/>
          </w:tcPr>
          <w:p w14:paraId="5DE7AAEB"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75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B94D190"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102</w:t>
            </w:r>
          </w:p>
        </w:tc>
        <w:tc>
          <w:tcPr>
            <w:tcW w:w="10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7385323"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w:t>
            </w:r>
          </w:p>
        </w:tc>
        <w:tc>
          <w:tcPr>
            <w:tcW w:w="82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6DA26AE"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16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A0AA731"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Нематериальные активы - иное движимое имущество учреждения</w:t>
            </w:r>
          </w:p>
        </w:tc>
        <w:tc>
          <w:tcPr>
            <w:tcW w:w="1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5BCF5AB"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по видам нематериальных активов</w:t>
            </w:r>
          </w:p>
        </w:tc>
      </w:tr>
      <w:tr w:rsidR="005350E2" w:rsidRPr="005350E2" w14:paraId="0FE71C35" w14:textId="77777777" w:rsidTr="005E12F5">
        <w:trPr>
          <w:gridAfter w:val="1"/>
          <w:wAfter w:w="14" w:type="dxa"/>
          <w:tblCellSpacing w:w="15" w:type="dxa"/>
        </w:trPr>
        <w:tc>
          <w:tcPr>
            <w:tcW w:w="1988" w:type="dxa"/>
            <w:tcBorders>
              <w:top w:val="nil"/>
              <w:left w:val="single" w:sz="6" w:space="0" w:color="000000"/>
              <w:bottom w:val="nil"/>
              <w:right w:val="single" w:sz="6" w:space="0" w:color="000000"/>
            </w:tcBorders>
            <w:tcMar>
              <w:top w:w="15" w:type="dxa"/>
              <w:left w:w="149" w:type="dxa"/>
              <w:bottom w:w="15" w:type="dxa"/>
              <w:right w:w="149" w:type="dxa"/>
            </w:tcMar>
            <w:hideMark/>
          </w:tcPr>
          <w:p w14:paraId="783FE4FD"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758"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4640B86B"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102</w:t>
            </w:r>
          </w:p>
        </w:tc>
        <w:tc>
          <w:tcPr>
            <w:tcW w:w="1054"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3BEFBA1C"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9</w:t>
            </w:r>
          </w:p>
        </w:tc>
        <w:tc>
          <w:tcPr>
            <w:tcW w:w="820" w:type="dxa"/>
            <w:gridSpan w:val="4"/>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76C3AAD2"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1618"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4B7D34A6"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Нематериальные активы - имущество в концессии</w:t>
            </w:r>
          </w:p>
        </w:tc>
        <w:tc>
          <w:tcPr>
            <w:tcW w:w="1942"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1D598F9C"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по видам нематериальных активов</w:t>
            </w:r>
          </w:p>
        </w:tc>
      </w:tr>
      <w:tr w:rsidR="005350E2" w:rsidRPr="005350E2" w14:paraId="56A90013" w14:textId="77777777" w:rsidTr="005E12F5">
        <w:trPr>
          <w:gridAfter w:val="1"/>
          <w:wAfter w:w="14" w:type="dxa"/>
          <w:tblCellSpacing w:w="15" w:type="dxa"/>
        </w:trPr>
        <w:tc>
          <w:tcPr>
            <w:tcW w:w="198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3031CA23"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Непроизведенные</w:t>
            </w:r>
          </w:p>
        </w:tc>
        <w:tc>
          <w:tcPr>
            <w:tcW w:w="175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12472FE"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103</w:t>
            </w:r>
          </w:p>
        </w:tc>
        <w:tc>
          <w:tcPr>
            <w:tcW w:w="10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E5C1851"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82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E1DD569"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16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990F76F"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9713272"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r>
      <w:tr w:rsidR="005350E2" w:rsidRPr="00150359" w14:paraId="298758A7" w14:textId="77777777" w:rsidTr="005E12F5">
        <w:trPr>
          <w:gridAfter w:val="1"/>
          <w:wAfter w:w="14" w:type="dxa"/>
          <w:tblCellSpacing w:w="15" w:type="dxa"/>
        </w:trPr>
        <w:tc>
          <w:tcPr>
            <w:tcW w:w="1988" w:type="dxa"/>
            <w:tcBorders>
              <w:top w:val="nil"/>
              <w:left w:val="single" w:sz="6" w:space="0" w:color="000000"/>
              <w:bottom w:val="nil"/>
              <w:right w:val="single" w:sz="6" w:space="0" w:color="000000"/>
            </w:tcBorders>
            <w:tcMar>
              <w:top w:w="15" w:type="dxa"/>
              <w:left w:w="149" w:type="dxa"/>
              <w:bottom w:w="15" w:type="dxa"/>
              <w:right w:w="149" w:type="dxa"/>
            </w:tcMar>
            <w:hideMark/>
          </w:tcPr>
          <w:p w14:paraId="2C74CFBD"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активы</w:t>
            </w:r>
          </w:p>
        </w:tc>
        <w:tc>
          <w:tcPr>
            <w:tcW w:w="175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85262A6"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103</w:t>
            </w:r>
          </w:p>
        </w:tc>
        <w:tc>
          <w:tcPr>
            <w:tcW w:w="10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B9F3DBE"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w:t>
            </w:r>
          </w:p>
        </w:tc>
        <w:tc>
          <w:tcPr>
            <w:tcW w:w="82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71067C9"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16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B6A419D"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 xml:space="preserve">Непроизведенные активы - недвижимое </w:t>
            </w:r>
            <w:r w:rsidRPr="005350E2">
              <w:rPr>
                <w:rFonts w:ascii="Times New Roman" w:eastAsia="Times New Roman" w:hAnsi="Times New Roman" w:cs="Times New Roman"/>
                <w:sz w:val="24"/>
                <w:szCs w:val="24"/>
                <w:lang w:val="ru-RU" w:eastAsia="ru-RU"/>
              </w:rPr>
              <w:lastRenderedPageBreak/>
              <w:t>имущество учреждения</w:t>
            </w:r>
          </w:p>
        </w:tc>
        <w:tc>
          <w:tcPr>
            <w:tcW w:w="1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6641BB2"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r>
      <w:tr w:rsidR="005350E2" w:rsidRPr="00150359" w14:paraId="2DC5C8A6" w14:textId="77777777" w:rsidTr="005E12F5">
        <w:trPr>
          <w:gridAfter w:val="1"/>
          <w:wAfter w:w="14" w:type="dxa"/>
          <w:tblCellSpacing w:w="15" w:type="dxa"/>
        </w:trPr>
        <w:tc>
          <w:tcPr>
            <w:tcW w:w="1988" w:type="dxa"/>
            <w:tcBorders>
              <w:top w:val="nil"/>
              <w:left w:val="single" w:sz="6" w:space="0" w:color="000000"/>
              <w:bottom w:val="nil"/>
              <w:right w:val="single" w:sz="6" w:space="0" w:color="000000"/>
            </w:tcBorders>
            <w:tcMar>
              <w:top w:w="15" w:type="dxa"/>
              <w:left w:w="149" w:type="dxa"/>
              <w:bottom w:w="15" w:type="dxa"/>
              <w:right w:w="149" w:type="dxa"/>
            </w:tcMar>
            <w:hideMark/>
          </w:tcPr>
          <w:p w14:paraId="4860C21A"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c>
          <w:tcPr>
            <w:tcW w:w="175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3034B91"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103</w:t>
            </w:r>
          </w:p>
        </w:tc>
        <w:tc>
          <w:tcPr>
            <w:tcW w:w="10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076D7A2"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w:t>
            </w:r>
          </w:p>
        </w:tc>
        <w:tc>
          <w:tcPr>
            <w:tcW w:w="82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A3B5984"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16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1E5D393"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Непроизведенные активы - иное движимое имущество</w:t>
            </w:r>
          </w:p>
        </w:tc>
        <w:tc>
          <w:tcPr>
            <w:tcW w:w="1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8F29834"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r>
      <w:tr w:rsidR="005350E2" w:rsidRPr="00150359" w14:paraId="665FF65A" w14:textId="77777777" w:rsidTr="005E12F5">
        <w:trPr>
          <w:gridAfter w:val="1"/>
          <w:wAfter w:w="14" w:type="dxa"/>
          <w:tblCellSpacing w:w="15" w:type="dxa"/>
        </w:trPr>
        <w:tc>
          <w:tcPr>
            <w:tcW w:w="1988" w:type="dxa"/>
            <w:tcBorders>
              <w:top w:val="nil"/>
              <w:left w:val="single" w:sz="6" w:space="0" w:color="000000"/>
              <w:bottom w:val="nil"/>
              <w:right w:val="single" w:sz="6" w:space="0" w:color="000000"/>
            </w:tcBorders>
            <w:tcMar>
              <w:top w:w="15" w:type="dxa"/>
              <w:left w:w="149" w:type="dxa"/>
              <w:bottom w:w="15" w:type="dxa"/>
              <w:right w:w="149" w:type="dxa"/>
            </w:tcMar>
            <w:hideMark/>
          </w:tcPr>
          <w:p w14:paraId="17AF6644"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c>
          <w:tcPr>
            <w:tcW w:w="175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EF31000"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103</w:t>
            </w:r>
          </w:p>
        </w:tc>
        <w:tc>
          <w:tcPr>
            <w:tcW w:w="10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DB9ACEA"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9</w:t>
            </w:r>
          </w:p>
        </w:tc>
        <w:tc>
          <w:tcPr>
            <w:tcW w:w="82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72B497A"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16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2AE9733"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Непроизведенные активы - в составе имущества концедента</w:t>
            </w:r>
          </w:p>
        </w:tc>
        <w:tc>
          <w:tcPr>
            <w:tcW w:w="1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EEB5D1D"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r>
      <w:tr w:rsidR="005350E2" w:rsidRPr="005350E2" w14:paraId="49482A6F" w14:textId="77777777" w:rsidTr="005E12F5">
        <w:trPr>
          <w:gridAfter w:val="1"/>
          <w:wAfter w:w="14" w:type="dxa"/>
          <w:tblCellSpacing w:w="15" w:type="dxa"/>
        </w:trPr>
        <w:tc>
          <w:tcPr>
            <w:tcW w:w="1988" w:type="dxa"/>
            <w:tcBorders>
              <w:top w:val="nil"/>
              <w:left w:val="single" w:sz="6" w:space="0" w:color="000000"/>
              <w:bottom w:val="nil"/>
              <w:right w:val="single" w:sz="6" w:space="0" w:color="000000"/>
            </w:tcBorders>
            <w:tcMar>
              <w:top w:w="15" w:type="dxa"/>
              <w:left w:w="149" w:type="dxa"/>
              <w:bottom w:w="15" w:type="dxa"/>
              <w:right w:w="149" w:type="dxa"/>
            </w:tcMar>
            <w:hideMark/>
          </w:tcPr>
          <w:p w14:paraId="0A7ACC37"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c>
          <w:tcPr>
            <w:tcW w:w="175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3F91494"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103</w:t>
            </w:r>
          </w:p>
        </w:tc>
        <w:tc>
          <w:tcPr>
            <w:tcW w:w="10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59726E4"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82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2BBCA5A"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w:t>
            </w:r>
          </w:p>
        </w:tc>
        <w:tc>
          <w:tcPr>
            <w:tcW w:w="16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94EAA25"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9E24A47"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Земля</w:t>
            </w:r>
          </w:p>
        </w:tc>
      </w:tr>
      <w:tr w:rsidR="005350E2" w:rsidRPr="005350E2" w14:paraId="51D693DD" w14:textId="77777777" w:rsidTr="005E12F5">
        <w:trPr>
          <w:gridAfter w:val="1"/>
          <w:wAfter w:w="14" w:type="dxa"/>
          <w:tblCellSpacing w:w="15" w:type="dxa"/>
        </w:trPr>
        <w:tc>
          <w:tcPr>
            <w:tcW w:w="1988" w:type="dxa"/>
            <w:tcBorders>
              <w:top w:val="nil"/>
              <w:left w:val="single" w:sz="6" w:space="0" w:color="000000"/>
              <w:bottom w:val="nil"/>
              <w:right w:val="single" w:sz="6" w:space="0" w:color="000000"/>
            </w:tcBorders>
            <w:tcMar>
              <w:top w:w="15" w:type="dxa"/>
              <w:left w:w="149" w:type="dxa"/>
              <w:bottom w:w="15" w:type="dxa"/>
              <w:right w:w="149" w:type="dxa"/>
            </w:tcMar>
            <w:hideMark/>
          </w:tcPr>
          <w:p w14:paraId="7090B758"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75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AD68EB2"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103</w:t>
            </w:r>
          </w:p>
        </w:tc>
        <w:tc>
          <w:tcPr>
            <w:tcW w:w="10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42D39E1"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82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6121FEB"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w:t>
            </w:r>
          </w:p>
        </w:tc>
        <w:tc>
          <w:tcPr>
            <w:tcW w:w="16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05F302C"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EC7CB7E"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Ресурсы недр</w:t>
            </w:r>
          </w:p>
        </w:tc>
      </w:tr>
      <w:tr w:rsidR="005350E2" w:rsidRPr="005350E2" w14:paraId="03815260" w14:textId="77777777" w:rsidTr="005E12F5">
        <w:trPr>
          <w:gridAfter w:val="1"/>
          <w:wAfter w:w="14" w:type="dxa"/>
          <w:tblCellSpacing w:w="15" w:type="dxa"/>
        </w:trPr>
        <w:tc>
          <w:tcPr>
            <w:tcW w:w="198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2FF35F20"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75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695204C"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103</w:t>
            </w:r>
          </w:p>
        </w:tc>
        <w:tc>
          <w:tcPr>
            <w:tcW w:w="10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204DD00"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82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F9F1739"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w:t>
            </w:r>
          </w:p>
        </w:tc>
        <w:tc>
          <w:tcPr>
            <w:tcW w:w="16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54AD7D3"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34685A1"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Прочие непроизведенные активы</w:t>
            </w:r>
          </w:p>
        </w:tc>
      </w:tr>
      <w:tr w:rsidR="005350E2" w:rsidRPr="005350E2" w14:paraId="378BC612" w14:textId="77777777" w:rsidTr="005E12F5">
        <w:trPr>
          <w:gridAfter w:val="1"/>
          <w:wAfter w:w="14" w:type="dxa"/>
          <w:tblCellSpacing w:w="15" w:type="dxa"/>
        </w:trPr>
        <w:tc>
          <w:tcPr>
            <w:tcW w:w="198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1341DB09"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Амортизация</w:t>
            </w:r>
          </w:p>
        </w:tc>
        <w:tc>
          <w:tcPr>
            <w:tcW w:w="175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07C978C"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104</w:t>
            </w:r>
          </w:p>
        </w:tc>
        <w:tc>
          <w:tcPr>
            <w:tcW w:w="10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6CEC74D"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82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5C0AEF6"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16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C04F2FA"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4EA31F7"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r>
      <w:tr w:rsidR="005350E2" w:rsidRPr="005350E2" w14:paraId="48840008" w14:textId="77777777" w:rsidTr="005E12F5">
        <w:trPr>
          <w:gridAfter w:val="1"/>
          <w:wAfter w:w="14" w:type="dxa"/>
          <w:tblCellSpacing w:w="15" w:type="dxa"/>
        </w:trPr>
        <w:tc>
          <w:tcPr>
            <w:tcW w:w="1988" w:type="dxa"/>
            <w:tcBorders>
              <w:top w:val="nil"/>
              <w:left w:val="single" w:sz="6" w:space="0" w:color="000000"/>
              <w:bottom w:val="nil"/>
              <w:right w:val="single" w:sz="6" w:space="0" w:color="000000"/>
            </w:tcBorders>
            <w:tcMar>
              <w:top w:w="15" w:type="dxa"/>
              <w:left w:w="149" w:type="dxa"/>
              <w:bottom w:w="15" w:type="dxa"/>
              <w:right w:w="149" w:type="dxa"/>
            </w:tcMar>
            <w:hideMark/>
          </w:tcPr>
          <w:p w14:paraId="083A6541"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c>
          <w:tcPr>
            <w:tcW w:w="175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34B1161"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104</w:t>
            </w:r>
          </w:p>
        </w:tc>
        <w:tc>
          <w:tcPr>
            <w:tcW w:w="10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1E69ADE"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w:t>
            </w:r>
          </w:p>
        </w:tc>
        <w:tc>
          <w:tcPr>
            <w:tcW w:w="82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6D00E50"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16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6C200D6"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Амортизация недвижимого имущества учреждения</w:t>
            </w:r>
          </w:p>
        </w:tc>
        <w:tc>
          <w:tcPr>
            <w:tcW w:w="1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BA6C943"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r>
      <w:tr w:rsidR="005350E2" w:rsidRPr="00150359" w14:paraId="646485B9" w14:textId="77777777" w:rsidTr="005E12F5">
        <w:trPr>
          <w:gridAfter w:val="1"/>
          <w:wAfter w:w="14" w:type="dxa"/>
          <w:tblCellSpacing w:w="15" w:type="dxa"/>
        </w:trPr>
        <w:tc>
          <w:tcPr>
            <w:tcW w:w="1988" w:type="dxa"/>
            <w:tcBorders>
              <w:top w:val="nil"/>
              <w:left w:val="single" w:sz="6" w:space="0" w:color="000000"/>
              <w:bottom w:val="nil"/>
              <w:right w:val="single" w:sz="6" w:space="0" w:color="000000"/>
            </w:tcBorders>
            <w:tcMar>
              <w:top w:w="15" w:type="dxa"/>
              <w:left w:w="149" w:type="dxa"/>
              <w:bottom w:w="15" w:type="dxa"/>
              <w:right w:w="149" w:type="dxa"/>
            </w:tcMar>
            <w:hideMark/>
          </w:tcPr>
          <w:p w14:paraId="0B0213F1"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c>
          <w:tcPr>
            <w:tcW w:w="175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9C3C0A4"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104</w:t>
            </w:r>
          </w:p>
        </w:tc>
        <w:tc>
          <w:tcPr>
            <w:tcW w:w="10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5C24758"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w:t>
            </w:r>
          </w:p>
        </w:tc>
        <w:tc>
          <w:tcPr>
            <w:tcW w:w="82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937C6CC"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16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BD2530E"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Амортизация иного движимого имущества учреждения</w:t>
            </w:r>
          </w:p>
        </w:tc>
        <w:tc>
          <w:tcPr>
            <w:tcW w:w="1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EC91CD8"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r>
      <w:tr w:rsidR="005350E2" w:rsidRPr="005350E2" w14:paraId="2B90E3F6" w14:textId="77777777" w:rsidTr="005E12F5">
        <w:trPr>
          <w:gridAfter w:val="1"/>
          <w:wAfter w:w="14" w:type="dxa"/>
          <w:tblCellSpacing w:w="15" w:type="dxa"/>
        </w:trPr>
        <w:tc>
          <w:tcPr>
            <w:tcW w:w="1988" w:type="dxa"/>
            <w:tcBorders>
              <w:top w:val="nil"/>
              <w:left w:val="single" w:sz="6" w:space="0" w:color="000000"/>
              <w:bottom w:val="nil"/>
              <w:right w:val="single" w:sz="6" w:space="0" w:color="000000"/>
            </w:tcBorders>
            <w:tcMar>
              <w:top w:w="15" w:type="dxa"/>
              <w:left w:w="149" w:type="dxa"/>
              <w:bottom w:w="15" w:type="dxa"/>
              <w:right w:w="149" w:type="dxa"/>
            </w:tcMar>
            <w:hideMark/>
          </w:tcPr>
          <w:p w14:paraId="7F6B02B0"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c>
          <w:tcPr>
            <w:tcW w:w="175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7531D23"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104</w:t>
            </w:r>
          </w:p>
        </w:tc>
        <w:tc>
          <w:tcPr>
            <w:tcW w:w="10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A91A3A7"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4</w:t>
            </w:r>
          </w:p>
        </w:tc>
        <w:tc>
          <w:tcPr>
            <w:tcW w:w="82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04012A4"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16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517D04E"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Амортизация прав пользования активами</w:t>
            </w:r>
          </w:p>
        </w:tc>
        <w:tc>
          <w:tcPr>
            <w:tcW w:w="1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D9F190E"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r>
      <w:tr w:rsidR="005350E2" w:rsidRPr="005350E2" w14:paraId="63049346" w14:textId="77777777" w:rsidTr="005E12F5">
        <w:trPr>
          <w:gridAfter w:val="1"/>
          <w:wAfter w:w="14" w:type="dxa"/>
          <w:tblCellSpacing w:w="15" w:type="dxa"/>
        </w:trPr>
        <w:tc>
          <w:tcPr>
            <w:tcW w:w="1988" w:type="dxa"/>
            <w:tcBorders>
              <w:top w:val="nil"/>
              <w:left w:val="single" w:sz="6" w:space="0" w:color="000000"/>
              <w:bottom w:val="nil"/>
              <w:right w:val="single" w:sz="6" w:space="0" w:color="000000"/>
            </w:tcBorders>
            <w:tcMar>
              <w:top w:w="15" w:type="dxa"/>
              <w:left w:w="149" w:type="dxa"/>
              <w:bottom w:w="15" w:type="dxa"/>
              <w:right w:w="149" w:type="dxa"/>
            </w:tcMar>
            <w:hideMark/>
          </w:tcPr>
          <w:p w14:paraId="70861ED8"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c>
          <w:tcPr>
            <w:tcW w:w="175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45A3370"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104</w:t>
            </w:r>
          </w:p>
        </w:tc>
        <w:tc>
          <w:tcPr>
            <w:tcW w:w="10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37429F9"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5</w:t>
            </w:r>
          </w:p>
        </w:tc>
        <w:tc>
          <w:tcPr>
            <w:tcW w:w="82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A7B30F0"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16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3114E36"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Амортизация имущества, составляющего казну</w:t>
            </w:r>
          </w:p>
        </w:tc>
        <w:tc>
          <w:tcPr>
            <w:tcW w:w="1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9F26473"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r>
      <w:tr w:rsidR="005350E2" w:rsidRPr="00150359" w14:paraId="7407CAB6" w14:textId="77777777" w:rsidTr="005E12F5">
        <w:trPr>
          <w:gridAfter w:val="1"/>
          <w:wAfter w:w="14" w:type="dxa"/>
          <w:tblCellSpacing w:w="15" w:type="dxa"/>
        </w:trPr>
        <w:tc>
          <w:tcPr>
            <w:tcW w:w="1988" w:type="dxa"/>
            <w:tcBorders>
              <w:top w:val="nil"/>
              <w:left w:val="single" w:sz="6" w:space="0" w:color="000000"/>
              <w:bottom w:val="nil"/>
              <w:right w:val="single" w:sz="6" w:space="0" w:color="000000"/>
            </w:tcBorders>
            <w:tcMar>
              <w:top w:w="15" w:type="dxa"/>
              <w:left w:w="149" w:type="dxa"/>
              <w:bottom w:w="15" w:type="dxa"/>
              <w:right w:w="149" w:type="dxa"/>
            </w:tcMar>
            <w:hideMark/>
          </w:tcPr>
          <w:p w14:paraId="4192DC3E"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c>
          <w:tcPr>
            <w:tcW w:w="1758"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3A17FB02"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104</w:t>
            </w:r>
          </w:p>
        </w:tc>
        <w:tc>
          <w:tcPr>
            <w:tcW w:w="1054"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45055651"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6</w:t>
            </w:r>
          </w:p>
        </w:tc>
        <w:tc>
          <w:tcPr>
            <w:tcW w:w="820" w:type="dxa"/>
            <w:gridSpan w:val="4"/>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78CD2C0D"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1618"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721FEBA0"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Амортизация прав пользования нематериальными активами</w:t>
            </w:r>
          </w:p>
        </w:tc>
        <w:tc>
          <w:tcPr>
            <w:tcW w:w="1942"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4D9F5189"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r>
      <w:tr w:rsidR="005350E2" w:rsidRPr="00150359" w14:paraId="698C4A6B" w14:textId="77777777" w:rsidTr="005E12F5">
        <w:trPr>
          <w:gridAfter w:val="1"/>
          <w:wAfter w:w="14" w:type="dxa"/>
          <w:tblCellSpacing w:w="15" w:type="dxa"/>
        </w:trPr>
        <w:tc>
          <w:tcPr>
            <w:tcW w:w="1988" w:type="dxa"/>
            <w:tcBorders>
              <w:top w:val="nil"/>
              <w:left w:val="single" w:sz="6" w:space="0" w:color="000000"/>
              <w:bottom w:val="nil"/>
              <w:right w:val="single" w:sz="6" w:space="0" w:color="000000"/>
            </w:tcBorders>
            <w:tcMar>
              <w:top w:w="15" w:type="dxa"/>
              <w:left w:w="149" w:type="dxa"/>
              <w:bottom w:w="15" w:type="dxa"/>
              <w:right w:w="149" w:type="dxa"/>
            </w:tcMar>
            <w:hideMark/>
          </w:tcPr>
          <w:p w14:paraId="69F88F11"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758"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7F956F31"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104</w:t>
            </w:r>
          </w:p>
        </w:tc>
        <w:tc>
          <w:tcPr>
            <w:tcW w:w="1054"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22D799D9"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9</w:t>
            </w:r>
          </w:p>
        </w:tc>
        <w:tc>
          <w:tcPr>
            <w:tcW w:w="820" w:type="dxa"/>
            <w:gridSpan w:val="4"/>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4435D4CD"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1618"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60319470"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 xml:space="preserve">Амортизация </w:t>
            </w:r>
            <w:r w:rsidRPr="005350E2">
              <w:rPr>
                <w:rFonts w:ascii="Times New Roman" w:eastAsia="Times New Roman" w:hAnsi="Times New Roman" w:cs="Times New Roman"/>
                <w:sz w:val="24"/>
                <w:szCs w:val="24"/>
                <w:lang w:val="ru-RU" w:eastAsia="ru-RU"/>
              </w:rPr>
              <w:lastRenderedPageBreak/>
              <w:t>имущества учреждения в концессии</w:t>
            </w:r>
          </w:p>
        </w:tc>
        <w:tc>
          <w:tcPr>
            <w:tcW w:w="1942"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69186FF7"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r>
      <w:tr w:rsidR="005350E2" w:rsidRPr="005350E2" w14:paraId="188D41DB" w14:textId="77777777" w:rsidTr="005E12F5">
        <w:trPr>
          <w:gridAfter w:val="1"/>
          <w:wAfter w:w="14" w:type="dxa"/>
          <w:tblCellSpacing w:w="15" w:type="dxa"/>
        </w:trPr>
        <w:tc>
          <w:tcPr>
            <w:tcW w:w="1988" w:type="dxa"/>
            <w:tcBorders>
              <w:top w:val="nil"/>
              <w:left w:val="single" w:sz="6" w:space="0" w:color="000000"/>
              <w:bottom w:val="nil"/>
              <w:right w:val="single" w:sz="6" w:space="0" w:color="000000"/>
            </w:tcBorders>
            <w:tcMar>
              <w:top w:w="15" w:type="dxa"/>
              <w:left w:w="149" w:type="dxa"/>
              <w:bottom w:w="15" w:type="dxa"/>
              <w:right w:w="149" w:type="dxa"/>
            </w:tcMar>
            <w:hideMark/>
          </w:tcPr>
          <w:p w14:paraId="460FD618"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75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8952DC9"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104</w:t>
            </w:r>
          </w:p>
        </w:tc>
        <w:tc>
          <w:tcPr>
            <w:tcW w:w="10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E0A5468"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82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D54F233"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w:t>
            </w:r>
          </w:p>
        </w:tc>
        <w:tc>
          <w:tcPr>
            <w:tcW w:w="16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EDC4EE4"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4CB5BCA"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Амортизация жилых помещений</w:t>
            </w:r>
          </w:p>
        </w:tc>
      </w:tr>
      <w:tr w:rsidR="005350E2" w:rsidRPr="00150359" w14:paraId="04F7402E" w14:textId="77777777" w:rsidTr="005E12F5">
        <w:trPr>
          <w:gridAfter w:val="1"/>
          <w:wAfter w:w="14" w:type="dxa"/>
          <w:tblCellSpacing w:w="15" w:type="dxa"/>
        </w:trPr>
        <w:tc>
          <w:tcPr>
            <w:tcW w:w="1988" w:type="dxa"/>
            <w:tcBorders>
              <w:top w:val="nil"/>
              <w:left w:val="single" w:sz="6" w:space="0" w:color="000000"/>
              <w:bottom w:val="nil"/>
              <w:right w:val="single" w:sz="6" w:space="0" w:color="000000"/>
            </w:tcBorders>
            <w:tcMar>
              <w:top w:w="15" w:type="dxa"/>
              <w:left w:w="149" w:type="dxa"/>
              <w:bottom w:w="15" w:type="dxa"/>
              <w:right w:w="149" w:type="dxa"/>
            </w:tcMar>
            <w:hideMark/>
          </w:tcPr>
          <w:p w14:paraId="7E24307E"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75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D654BFB"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104</w:t>
            </w:r>
          </w:p>
        </w:tc>
        <w:tc>
          <w:tcPr>
            <w:tcW w:w="10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220BFEA"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82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D6F44C7"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w:t>
            </w:r>
          </w:p>
        </w:tc>
        <w:tc>
          <w:tcPr>
            <w:tcW w:w="16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0AE7F27"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150D48F"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Амортизация нежилых помещений (зданий и сооружений)</w:t>
            </w:r>
          </w:p>
        </w:tc>
      </w:tr>
      <w:tr w:rsidR="005350E2" w:rsidRPr="005350E2" w14:paraId="5F21E7C4" w14:textId="77777777" w:rsidTr="005E12F5">
        <w:trPr>
          <w:gridAfter w:val="1"/>
          <w:wAfter w:w="14" w:type="dxa"/>
          <w:tblCellSpacing w:w="15" w:type="dxa"/>
        </w:trPr>
        <w:tc>
          <w:tcPr>
            <w:tcW w:w="1988" w:type="dxa"/>
            <w:tcBorders>
              <w:top w:val="nil"/>
              <w:left w:val="single" w:sz="6" w:space="0" w:color="000000"/>
              <w:bottom w:val="nil"/>
              <w:right w:val="single" w:sz="6" w:space="0" w:color="000000"/>
            </w:tcBorders>
            <w:tcMar>
              <w:top w:w="15" w:type="dxa"/>
              <w:left w:w="149" w:type="dxa"/>
              <w:bottom w:w="15" w:type="dxa"/>
              <w:right w:w="149" w:type="dxa"/>
            </w:tcMar>
            <w:hideMark/>
          </w:tcPr>
          <w:p w14:paraId="1C65CA1A"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75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807136D"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104</w:t>
            </w:r>
          </w:p>
        </w:tc>
        <w:tc>
          <w:tcPr>
            <w:tcW w:w="10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280F71F"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82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8950E6A"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w:t>
            </w:r>
          </w:p>
        </w:tc>
        <w:tc>
          <w:tcPr>
            <w:tcW w:w="16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956F485"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7EF371B"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Амортизация инвестиционной недвижимости</w:t>
            </w:r>
          </w:p>
        </w:tc>
      </w:tr>
      <w:tr w:rsidR="005350E2" w:rsidRPr="005350E2" w14:paraId="5FDC00B7" w14:textId="77777777" w:rsidTr="005E12F5">
        <w:trPr>
          <w:gridAfter w:val="1"/>
          <w:wAfter w:w="14" w:type="dxa"/>
          <w:tblCellSpacing w:w="15" w:type="dxa"/>
        </w:trPr>
        <w:tc>
          <w:tcPr>
            <w:tcW w:w="1988" w:type="dxa"/>
            <w:tcBorders>
              <w:top w:val="nil"/>
              <w:left w:val="single" w:sz="6" w:space="0" w:color="000000"/>
              <w:bottom w:val="nil"/>
              <w:right w:val="single" w:sz="6" w:space="0" w:color="000000"/>
            </w:tcBorders>
            <w:tcMar>
              <w:top w:w="15" w:type="dxa"/>
              <w:left w:w="149" w:type="dxa"/>
              <w:bottom w:w="15" w:type="dxa"/>
              <w:right w:w="149" w:type="dxa"/>
            </w:tcMar>
            <w:hideMark/>
          </w:tcPr>
          <w:p w14:paraId="32C525B1"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75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043C8D2"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104</w:t>
            </w:r>
          </w:p>
        </w:tc>
        <w:tc>
          <w:tcPr>
            <w:tcW w:w="10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37C121B"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82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9CF6C46"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4</w:t>
            </w:r>
          </w:p>
        </w:tc>
        <w:tc>
          <w:tcPr>
            <w:tcW w:w="16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579AACD"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79A2722"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Амортизация машин и оборудования</w:t>
            </w:r>
          </w:p>
        </w:tc>
      </w:tr>
      <w:tr w:rsidR="005350E2" w:rsidRPr="005350E2" w14:paraId="2A41C264" w14:textId="77777777" w:rsidTr="005E12F5">
        <w:trPr>
          <w:gridAfter w:val="1"/>
          <w:wAfter w:w="14" w:type="dxa"/>
          <w:tblCellSpacing w:w="15" w:type="dxa"/>
        </w:trPr>
        <w:tc>
          <w:tcPr>
            <w:tcW w:w="1988" w:type="dxa"/>
            <w:tcBorders>
              <w:top w:val="nil"/>
              <w:left w:val="single" w:sz="6" w:space="0" w:color="000000"/>
              <w:bottom w:val="nil"/>
              <w:right w:val="single" w:sz="6" w:space="0" w:color="000000"/>
            </w:tcBorders>
            <w:tcMar>
              <w:top w:w="15" w:type="dxa"/>
              <w:left w:w="149" w:type="dxa"/>
              <w:bottom w:w="15" w:type="dxa"/>
              <w:right w:w="149" w:type="dxa"/>
            </w:tcMar>
            <w:hideMark/>
          </w:tcPr>
          <w:p w14:paraId="1614639F"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75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73E76E5"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104</w:t>
            </w:r>
          </w:p>
        </w:tc>
        <w:tc>
          <w:tcPr>
            <w:tcW w:w="10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2640882"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82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2A72A7B"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5</w:t>
            </w:r>
          </w:p>
        </w:tc>
        <w:tc>
          <w:tcPr>
            <w:tcW w:w="16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215A6EC"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3B1777C"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Амортизация транспортных средств</w:t>
            </w:r>
          </w:p>
        </w:tc>
      </w:tr>
      <w:tr w:rsidR="005350E2" w:rsidRPr="00150359" w14:paraId="4248EBC1" w14:textId="77777777" w:rsidTr="005E12F5">
        <w:trPr>
          <w:gridAfter w:val="1"/>
          <w:wAfter w:w="14" w:type="dxa"/>
          <w:tblCellSpacing w:w="15" w:type="dxa"/>
        </w:trPr>
        <w:tc>
          <w:tcPr>
            <w:tcW w:w="1988" w:type="dxa"/>
            <w:tcBorders>
              <w:top w:val="nil"/>
              <w:left w:val="single" w:sz="6" w:space="0" w:color="000000"/>
              <w:bottom w:val="nil"/>
              <w:right w:val="single" w:sz="6" w:space="0" w:color="000000"/>
            </w:tcBorders>
            <w:tcMar>
              <w:top w:w="15" w:type="dxa"/>
              <w:left w:w="149" w:type="dxa"/>
              <w:bottom w:w="15" w:type="dxa"/>
              <w:right w:w="149" w:type="dxa"/>
            </w:tcMar>
            <w:hideMark/>
          </w:tcPr>
          <w:p w14:paraId="37CB30D9"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75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91DC95B"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104</w:t>
            </w:r>
          </w:p>
        </w:tc>
        <w:tc>
          <w:tcPr>
            <w:tcW w:w="10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6C25756"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82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89D6FAE"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6</w:t>
            </w:r>
          </w:p>
        </w:tc>
        <w:tc>
          <w:tcPr>
            <w:tcW w:w="16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AD26690"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4B58200"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Амортизация инвентаря производственного и хозяйственного</w:t>
            </w:r>
          </w:p>
        </w:tc>
      </w:tr>
      <w:tr w:rsidR="005350E2" w:rsidRPr="005350E2" w14:paraId="484FF36E" w14:textId="77777777" w:rsidTr="005E12F5">
        <w:trPr>
          <w:gridAfter w:val="1"/>
          <w:wAfter w:w="14" w:type="dxa"/>
          <w:tblCellSpacing w:w="15" w:type="dxa"/>
        </w:trPr>
        <w:tc>
          <w:tcPr>
            <w:tcW w:w="1988" w:type="dxa"/>
            <w:tcBorders>
              <w:top w:val="nil"/>
              <w:left w:val="single" w:sz="6" w:space="0" w:color="000000"/>
              <w:bottom w:val="nil"/>
              <w:right w:val="single" w:sz="6" w:space="0" w:color="000000"/>
            </w:tcBorders>
            <w:tcMar>
              <w:top w:w="15" w:type="dxa"/>
              <w:left w:w="149" w:type="dxa"/>
              <w:bottom w:w="15" w:type="dxa"/>
              <w:right w:w="149" w:type="dxa"/>
            </w:tcMar>
            <w:hideMark/>
          </w:tcPr>
          <w:p w14:paraId="028915F9"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75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01C902D"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104</w:t>
            </w:r>
          </w:p>
        </w:tc>
        <w:tc>
          <w:tcPr>
            <w:tcW w:w="10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2D3FA52"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82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93702D0"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7</w:t>
            </w:r>
          </w:p>
        </w:tc>
        <w:tc>
          <w:tcPr>
            <w:tcW w:w="16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E73DC66"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DDB120B"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Амортизация биологических ресурсов</w:t>
            </w:r>
          </w:p>
        </w:tc>
      </w:tr>
      <w:tr w:rsidR="005350E2" w:rsidRPr="005350E2" w14:paraId="04875E29" w14:textId="77777777" w:rsidTr="005E12F5">
        <w:trPr>
          <w:gridAfter w:val="1"/>
          <w:wAfter w:w="14" w:type="dxa"/>
          <w:tblCellSpacing w:w="15" w:type="dxa"/>
        </w:trPr>
        <w:tc>
          <w:tcPr>
            <w:tcW w:w="1988" w:type="dxa"/>
            <w:tcBorders>
              <w:top w:val="nil"/>
              <w:left w:val="single" w:sz="6" w:space="0" w:color="000000"/>
              <w:bottom w:val="nil"/>
              <w:right w:val="single" w:sz="6" w:space="0" w:color="000000"/>
            </w:tcBorders>
            <w:tcMar>
              <w:top w:w="15" w:type="dxa"/>
              <w:left w:w="149" w:type="dxa"/>
              <w:bottom w:w="15" w:type="dxa"/>
              <w:right w:w="149" w:type="dxa"/>
            </w:tcMar>
            <w:hideMark/>
          </w:tcPr>
          <w:p w14:paraId="3E3AAF15"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75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C5B9696"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104</w:t>
            </w:r>
          </w:p>
        </w:tc>
        <w:tc>
          <w:tcPr>
            <w:tcW w:w="10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0ACF028"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82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585E527"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8</w:t>
            </w:r>
          </w:p>
        </w:tc>
        <w:tc>
          <w:tcPr>
            <w:tcW w:w="16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CB4F2F8"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4D9D9DB"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Амортизация прочих основных средств</w:t>
            </w:r>
          </w:p>
        </w:tc>
      </w:tr>
      <w:tr w:rsidR="005350E2" w:rsidRPr="00150359" w14:paraId="1723F64A" w14:textId="77777777" w:rsidTr="005E12F5">
        <w:trPr>
          <w:gridAfter w:val="1"/>
          <w:wAfter w:w="14" w:type="dxa"/>
          <w:tblCellSpacing w:w="15" w:type="dxa"/>
        </w:trPr>
        <w:tc>
          <w:tcPr>
            <w:tcW w:w="1988" w:type="dxa"/>
            <w:tcBorders>
              <w:top w:val="nil"/>
              <w:left w:val="single" w:sz="6" w:space="0" w:color="000000"/>
              <w:bottom w:val="nil"/>
              <w:right w:val="single" w:sz="6" w:space="0" w:color="000000"/>
            </w:tcBorders>
            <w:tcMar>
              <w:top w:w="15" w:type="dxa"/>
              <w:left w:w="149" w:type="dxa"/>
              <w:bottom w:w="15" w:type="dxa"/>
              <w:right w:w="149" w:type="dxa"/>
            </w:tcMar>
            <w:hideMark/>
          </w:tcPr>
          <w:p w14:paraId="5833F5D4"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75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C6AA2ED"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104</w:t>
            </w:r>
          </w:p>
        </w:tc>
        <w:tc>
          <w:tcPr>
            <w:tcW w:w="10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1F940EF"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4</w:t>
            </w:r>
          </w:p>
        </w:tc>
        <w:tc>
          <w:tcPr>
            <w:tcW w:w="82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23CB457"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9</w:t>
            </w:r>
          </w:p>
        </w:tc>
        <w:tc>
          <w:tcPr>
            <w:tcW w:w="16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DDF4B31"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A54829F"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Амортизация прав пользования непроизведенными активами</w:t>
            </w:r>
          </w:p>
        </w:tc>
      </w:tr>
      <w:tr w:rsidR="005350E2" w:rsidRPr="00150359" w14:paraId="3E6FD81F" w14:textId="77777777" w:rsidTr="005E12F5">
        <w:trPr>
          <w:gridAfter w:val="1"/>
          <w:wAfter w:w="14" w:type="dxa"/>
          <w:tblCellSpacing w:w="15" w:type="dxa"/>
        </w:trPr>
        <w:tc>
          <w:tcPr>
            <w:tcW w:w="1988" w:type="dxa"/>
            <w:tcBorders>
              <w:top w:val="nil"/>
              <w:left w:val="single" w:sz="6" w:space="0" w:color="000000"/>
              <w:bottom w:val="nil"/>
              <w:right w:val="single" w:sz="6" w:space="0" w:color="000000"/>
            </w:tcBorders>
            <w:tcMar>
              <w:top w:w="15" w:type="dxa"/>
              <w:left w:w="149" w:type="dxa"/>
              <w:bottom w:w="15" w:type="dxa"/>
              <w:right w:w="149" w:type="dxa"/>
            </w:tcMar>
            <w:hideMark/>
          </w:tcPr>
          <w:p w14:paraId="59AC3758"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75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ED4093B"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104</w:t>
            </w:r>
          </w:p>
        </w:tc>
        <w:tc>
          <w:tcPr>
            <w:tcW w:w="10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772E33D"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5</w:t>
            </w:r>
          </w:p>
        </w:tc>
        <w:tc>
          <w:tcPr>
            <w:tcW w:w="82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D848DF3"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w:t>
            </w:r>
          </w:p>
        </w:tc>
        <w:tc>
          <w:tcPr>
            <w:tcW w:w="16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146879C"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9CD2777"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Амортизация недвижимого имущества в составе имущества казны</w:t>
            </w:r>
          </w:p>
        </w:tc>
      </w:tr>
      <w:tr w:rsidR="005350E2" w:rsidRPr="00150359" w14:paraId="48D10EE2" w14:textId="77777777" w:rsidTr="005E12F5">
        <w:trPr>
          <w:gridAfter w:val="1"/>
          <w:wAfter w:w="14" w:type="dxa"/>
          <w:tblCellSpacing w:w="15" w:type="dxa"/>
        </w:trPr>
        <w:tc>
          <w:tcPr>
            <w:tcW w:w="1988" w:type="dxa"/>
            <w:tcBorders>
              <w:top w:val="nil"/>
              <w:left w:val="single" w:sz="6" w:space="0" w:color="000000"/>
              <w:bottom w:val="nil"/>
              <w:right w:val="single" w:sz="6" w:space="0" w:color="000000"/>
            </w:tcBorders>
            <w:tcMar>
              <w:top w:w="15" w:type="dxa"/>
              <w:left w:w="149" w:type="dxa"/>
              <w:bottom w:w="15" w:type="dxa"/>
              <w:right w:w="149" w:type="dxa"/>
            </w:tcMar>
            <w:hideMark/>
          </w:tcPr>
          <w:p w14:paraId="63C2F992"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75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9ED4DD9"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104</w:t>
            </w:r>
          </w:p>
        </w:tc>
        <w:tc>
          <w:tcPr>
            <w:tcW w:w="10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FD068AE"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5</w:t>
            </w:r>
          </w:p>
        </w:tc>
        <w:tc>
          <w:tcPr>
            <w:tcW w:w="82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94CB5CC"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w:t>
            </w:r>
          </w:p>
        </w:tc>
        <w:tc>
          <w:tcPr>
            <w:tcW w:w="16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EE7441A"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92C6FFD"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 xml:space="preserve">Амортизация движимого имущества в </w:t>
            </w:r>
            <w:r w:rsidRPr="005350E2">
              <w:rPr>
                <w:rFonts w:ascii="Times New Roman" w:eastAsia="Times New Roman" w:hAnsi="Times New Roman" w:cs="Times New Roman"/>
                <w:sz w:val="24"/>
                <w:szCs w:val="24"/>
                <w:lang w:val="ru-RU" w:eastAsia="ru-RU"/>
              </w:rPr>
              <w:lastRenderedPageBreak/>
              <w:t>составе имущества казны</w:t>
            </w:r>
          </w:p>
        </w:tc>
      </w:tr>
      <w:tr w:rsidR="005350E2" w:rsidRPr="00150359" w14:paraId="3320D687" w14:textId="77777777" w:rsidTr="005E12F5">
        <w:trPr>
          <w:gridAfter w:val="1"/>
          <w:wAfter w:w="14" w:type="dxa"/>
          <w:tblCellSpacing w:w="15" w:type="dxa"/>
        </w:trPr>
        <w:tc>
          <w:tcPr>
            <w:tcW w:w="1988" w:type="dxa"/>
            <w:tcBorders>
              <w:top w:val="nil"/>
              <w:left w:val="single" w:sz="6" w:space="0" w:color="000000"/>
              <w:bottom w:val="nil"/>
              <w:right w:val="single" w:sz="6" w:space="0" w:color="000000"/>
            </w:tcBorders>
            <w:tcMar>
              <w:top w:w="15" w:type="dxa"/>
              <w:left w:w="149" w:type="dxa"/>
              <w:bottom w:w="15" w:type="dxa"/>
              <w:right w:w="149" w:type="dxa"/>
            </w:tcMar>
            <w:hideMark/>
          </w:tcPr>
          <w:p w14:paraId="1734C301"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75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E29BB1A"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104</w:t>
            </w:r>
          </w:p>
        </w:tc>
        <w:tc>
          <w:tcPr>
            <w:tcW w:w="10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1FBC810"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5</w:t>
            </w:r>
          </w:p>
        </w:tc>
        <w:tc>
          <w:tcPr>
            <w:tcW w:w="82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336CBB4"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4</w:t>
            </w:r>
          </w:p>
        </w:tc>
        <w:tc>
          <w:tcPr>
            <w:tcW w:w="16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8319394"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0F787C9"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Амортизация нематериальных активов в составе имущества казны</w:t>
            </w:r>
          </w:p>
        </w:tc>
      </w:tr>
      <w:tr w:rsidR="005350E2" w:rsidRPr="00150359" w14:paraId="300E4E6B" w14:textId="77777777" w:rsidTr="005E12F5">
        <w:trPr>
          <w:gridAfter w:val="1"/>
          <w:wAfter w:w="14" w:type="dxa"/>
          <w:tblCellSpacing w:w="15" w:type="dxa"/>
        </w:trPr>
        <w:tc>
          <w:tcPr>
            <w:tcW w:w="1988" w:type="dxa"/>
            <w:tcBorders>
              <w:top w:val="nil"/>
              <w:left w:val="single" w:sz="6" w:space="0" w:color="000000"/>
              <w:bottom w:val="nil"/>
              <w:right w:val="single" w:sz="6" w:space="0" w:color="000000"/>
            </w:tcBorders>
            <w:tcMar>
              <w:top w:w="15" w:type="dxa"/>
              <w:left w:w="149" w:type="dxa"/>
              <w:bottom w:w="15" w:type="dxa"/>
              <w:right w:w="149" w:type="dxa"/>
            </w:tcMar>
            <w:hideMark/>
          </w:tcPr>
          <w:p w14:paraId="0DD2CED7"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75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B55CC42"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104</w:t>
            </w:r>
          </w:p>
        </w:tc>
        <w:tc>
          <w:tcPr>
            <w:tcW w:w="10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589E05F"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5</w:t>
            </w:r>
          </w:p>
        </w:tc>
        <w:tc>
          <w:tcPr>
            <w:tcW w:w="82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5717D65"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9</w:t>
            </w:r>
          </w:p>
        </w:tc>
        <w:tc>
          <w:tcPr>
            <w:tcW w:w="16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DE46037"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D4BCD43"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Амортизация имущества казны в концессии</w:t>
            </w:r>
          </w:p>
        </w:tc>
      </w:tr>
      <w:tr w:rsidR="005350E2" w:rsidRPr="005350E2" w14:paraId="6BCEF253" w14:textId="77777777" w:rsidTr="005E12F5">
        <w:trPr>
          <w:gridAfter w:val="1"/>
          <w:wAfter w:w="14" w:type="dxa"/>
          <w:tblCellSpacing w:w="15" w:type="dxa"/>
        </w:trPr>
        <w:tc>
          <w:tcPr>
            <w:tcW w:w="198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2FE338DC"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Материальные запасы</w:t>
            </w:r>
          </w:p>
        </w:tc>
        <w:tc>
          <w:tcPr>
            <w:tcW w:w="175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B092F88"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105</w:t>
            </w:r>
          </w:p>
        </w:tc>
        <w:tc>
          <w:tcPr>
            <w:tcW w:w="10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A71458D"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82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6862790"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16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3A88406"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2DDA34F"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r>
      <w:tr w:rsidR="005350E2" w:rsidRPr="00150359" w14:paraId="3A9B63D6" w14:textId="77777777" w:rsidTr="005E12F5">
        <w:trPr>
          <w:gridAfter w:val="1"/>
          <w:wAfter w:w="14" w:type="dxa"/>
          <w:tblCellSpacing w:w="15" w:type="dxa"/>
        </w:trPr>
        <w:tc>
          <w:tcPr>
            <w:tcW w:w="1988" w:type="dxa"/>
            <w:tcBorders>
              <w:top w:val="nil"/>
              <w:left w:val="single" w:sz="6" w:space="0" w:color="000000"/>
              <w:bottom w:val="nil"/>
              <w:right w:val="single" w:sz="6" w:space="0" w:color="000000"/>
            </w:tcBorders>
            <w:tcMar>
              <w:top w:w="15" w:type="dxa"/>
              <w:left w:w="149" w:type="dxa"/>
              <w:bottom w:w="15" w:type="dxa"/>
              <w:right w:w="149" w:type="dxa"/>
            </w:tcMar>
            <w:hideMark/>
          </w:tcPr>
          <w:p w14:paraId="7D33582E"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c>
          <w:tcPr>
            <w:tcW w:w="175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5CACAA2"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105</w:t>
            </w:r>
          </w:p>
        </w:tc>
        <w:tc>
          <w:tcPr>
            <w:tcW w:w="10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FCC6E4F"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w:t>
            </w:r>
          </w:p>
        </w:tc>
        <w:tc>
          <w:tcPr>
            <w:tcW w:w="82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0B0B527"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16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6225496"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Материальные запасы - особо ценное движимое имущество учреждения</w:t>
            </w:r>
          </w:p>
        </w:tc>
        <w:tc>
          <w:tcPr>
            <w:tcW w:w="1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E13D9E7"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r>
      <w:tr w:rsidR="005350E2" w:rsidRPr="00150359" w14:paraId="5DDA3B01" w14:textId="77777777" w:rsidTr="005E12F5">
        <w:trPr>
          <w:gridAfter w:val="1"/>
          <w:wAfter w:w="14" w:type="dxa"/>
          <w:tblCellSpacing w:w="15" w:type="dxa"/>
        </w:trPr>
        <w:tc>
          <w:tcPr>
            <w:tcW w:w="1988" w:type="dxa"/>
            <w:tcBorders>
              <w:top w:val="nil"/>
              <w:left w:val="single" w:sz="6" w:space="0" w:color="000000"/>
              <w:bottom w:val="nil"/>
              <w:right w:val="single" w:sz="6" w:space="0" w:color="000000"/>
            </w:tcBorders>
            <w:tcMar>
              <w:top w:w="15" w:type="dxa"/>
              <w:left w:w="149" w:type="dxa"/>
              <w:bottom w:w="15" w:type="dxa"/>
              <w:right w:w="149" w:type="dxa"/>
            </w:tcMar>
            <w:hideMark/>
          </w:tcPr>
          <w:p w14:paraId="7651D850"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c>
          <w:tcPr>
            <w:tcW w:w="175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CE47185"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105</w:t>
            </w:r>
          </w:p>
        </w:tc>
        <w:tc>
          <w:tcPr>
            <w:tcW w:w="10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2E3C9EB"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w:t>
            </w:r>
          </w:p>
        </w:tc>
        <w:tc>
          <w:tcPr>
            <w:tcW w:w="82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7C6049B"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16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2AB65AF"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Материальные запасы - иное движимое имущество учреждения</w:t>
            </w:r>
          </w:p>
        </w:tc>
        <w:tc>
          <w:tcPr>
            <w:tcW w:w="1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468A6F8"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r>
      <w:tr w:rsidR="005350E2" w:rsidRPr="005350E2" w14:paraId="71E4F48A" w14:textId="77777777" w:rsidTr="005E12F5">
        <w:trPr>
          <w:gridAfter w:val="1"/>
          <w:wAfter w:w="14" w:type="dxa"/>
          <w:tblCellSpacing w:w="15" w:type="dxa"/>
        </w:trPr>
        <w:tc>
          <w:tcPr>
            <w:tcW w:w="1988" w:type="dxa"/>
            <w:tcBorders>
              <w:top w:val="nil"/>
              <w:left w:val="single" w:sz="6" w:space="0" w:color="000000"/>
              <w:bottom w:val="nil"/>
              <w:right w:val="single" w:sz="6" w:space="0" w:color="000000"/>
            </w:tcBorders>
            <w:tcMar>
              <w:top w:w="15" w:type="dxa"/>
              <w:left w:w="149" w:type="dxa"/>
              <w:bottom w:w="15" w:type="dxa"/>
              <w:right w:w="149" w:type="dxa"/>
            </w:tcMar>
            <w:hideMark/>
          </w:tcPr>
          <w:p w14:paraId="18167713"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75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0E2C1FC"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105</w:t>
            </w:r>
          </w:p>
        </w:tc>
        <w:tc>
          <w:tcPr>
            <w:tcW w:w="10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638AF3A"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82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7A6ECE8"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w:t>
            </w:r>
          </w:p>
        </w:tc>
        <w:tc>
          <w:tcPr>
            <w:tcW w:w="16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9DB59E5"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F148953"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Горюче-смазочные материалы</w:t>
            </w:r>
          </w:p>
        </w:tc>
      </w:tr>
      <w:tr w:rsidR="005350E2" w:rsidRPr="005350E2" w14:paraId="6010C2DD" w14:textId="77777777" w:rsidTr="005E12F5">
        <w:trPr>
          <w:gridAfter w:val="1"/>
          <w:wAfter w:w="14" w:type="dxa"/>
          <w:tblCellSpacing w:w="15" w:type="dxa"/>
        </w:trPr>
        <w:tc>
          <w:tcPr>
            <w:tcW w:w="1988" w:type="dxa"/>
            <w:tcBorders>
              <w:top w:val="nil"/>
              <w:left w:val="single" w:sz="6" w:space="0" w:color="000000"/>
              <w:bottom w:val="nil"/>
              <w:right w:val="single" w:sz="6" w:space="0" w:color="000000"/>
            </w:tcBorders>
            <w:tcMar>
              <w:top w:w="15" w:type="dxa"/>
              <w:left w:w="149" w:type="dxa"/>
              <w:bottom w:w="15" w:type="dxa"/>
              <w:right w:w="149" w:type="dxa"/>
            </w:tcMar>
            <w:hideMark/>
          </w:tcPr>
          <w:p w14:paraId="77864598"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75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528D4F9"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105</w:t>
            </w:r>
          </w:p>
        </w:tc>
        <w:tc>
          <w:tcPr>
            <w:tcW w:w="10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A7F3EEE"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82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E9E0EA5"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4</w:t>
            </w:r>
          </w:p>
        </w:tc>
        <w:tc>
          <w:tcPr>
            <w:tcW w:w="16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0A4B625"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9EC79FD"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Строительные материалы</w:t>
            </w:r>
          </w:p>
        </w:tc>
      </w:tr>
      <w:tr w:rsidR="005350E2" w:rsidRPr="005350E2" w14:paraId="1996C5C7" w14:textId="77777777" w:rsidTr="005E12F5">
        <w:trPr>
          <w:gridAfter w:val="1"/>
          <w:wAfter w:w="14" w:type="dxa"/>
          <w:tblCellSpacing w:w="15" w:type="dxa"/>
        </w:trPr>
        <w:tc>
          <w:tcPr>
            <w:tcW w:w="1988" w:type="dxa"/>
            <w:tcBorders>
              <w:top w:val="nil"/>
              <w:left w:val="single" w:sz="6" w:space="0" w:color="000000"/>
              <w:bottom w:val="nil"/>
              <w:right w:val="single" w:sz="6" w:space="0" w:color="000000"/>
            </w:tcBorders>
            <w:tcMar>
              <w:top w:w="15" w:type="dxa"/>
              <w:left w:w="149" w:type="dxa"/>
              <w:bottom w:w="15" w:type="dxa"/>
              <w:right w:w="149" w:type="dxa"/>
            </w:tcMar>
            <w:hideMark/>
          </w:tcPr>
          <w:p w14:paraId="7E107DF6"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75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9BD32DD"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105</w:t>
            </w:r>
          </w:p>
        </w:tc>
        <w:tc>
          <w:tcPr>
            <w:tcW w:w="10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A5522B9"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82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F21F643"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5</w:t>
            </w:r>
          </w:p>
        </w:tc>
        <w:tc>
          <w:tcPr>
            <w:tcW w:w="16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4F14721"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74267DA"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Мягкий инвентарь</w:t>
            </w:r>
          </w:p>
        </w:tc>
      </w:tr>
      <w:tr w:rsidR="005350E2" w:rsidRPr="005350E2" w14:paraId="1E5BC385" w14:textId="77777777" w:rsidTr="005E12F5">
        <w:trPr>
          <w:gridAfter w:val="1"/>
          <w:wAfter w:w="14" w:type="dxa"/>
          <w:tblCellSpacing w:w="15" w:type="dxa"/>
        </w:trPr>
        <w:tc>
          <w:tcPr>
            <w:tcW w:w="1988" w:type="dxa"/>
            <w:tcBorders>
              <w:top w:val="nil"/>
              <w:left w:val="single" w:sz="6" w:space="0" w:color="000000"/>
              <w:bottom w:val="nil"/>
              <w:right w:val="single" w:sz="6" w:space="0" w:color="000000"/>
            </w:tcBorders>
            <w:tcMar>
              <w:top w:w="15" w:type="dxa"/>
              <w:left w:w="149" w:type="dxa"/>
              <w:bottom w:w="15" w:type="dxa"/>
              <w:right w:w="149" w:type="dxa"/>
            </w:tcMar>
            <w:hideMark/>
          </w:tcPr>
          <w:p w14:paraId="482E23E2"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75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D235E9C"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105</w:t>
            </w:r>
          </w:p>
        </w:tc>
        <w:tc>
          <w:tcPr>
            <w:tcW w:w="10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0F1416A"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82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26768F0"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6</w:t>
            </w:r>
          </w:p>
        </w:tc>
        <w:tc>
          <w:tcPr>
            <w:tcW w:w="16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431621A"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58D7204"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Прочие материальные запасы</w:t>
            </w:r>
          </w:p>
        </w:tc>
      </w:tr>
      <w:tr w:rsidR="005350E2" w:rsidRPr="005350E2" w14:paraId="7C331C02" w14:textId="77777777" w:rsidTr="005E12F5">
        <w:trPr>
          <w:gridAfter w:val="1"/>
          <w:wAfter w:w="14" w:type="dxa"/>
          <w:tblCellSpacing w:w="15" w:type="dxa"/>
        </w:trPr>
        <w:tc>
          <w:tcPr>
            <w:tcW w:w="198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41688468"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Вложения в</w:t>
            </w:r>
          </w:p>
        </w:tc>
        <w:tc>
          <w:tcPr>
            <w:tcW w:w="175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1AC615F"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106</w:t>
            </w:r>
          </w:p>
        </w:tc>
        <w:tc>
          <w:tcPr>
            <w:tcW w:w="10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D206051"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82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E1BBEFE"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16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97AFFA0"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EAD5F70"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r>
      <w:tr w:rsidR="005350E2" w:rsidRPr="005350E2" w14:paraId="40D66427" w14:textId="77777777" w:rsidTr="005E12F5">
        <w:trPr>
          <w:gridAfter w:val="1"/>
          <w:wAfter w:w="14" w:type="dxa"/>
          <w:tblCellSpacing w:w="15" w:type="dxa"/>
        </w:trPr>
        <w:tc>
          <w:tcPr>
            <w:tcW w:w="1988" w:type="dxa"/>
            <w:tcBorders>
              <w:top w:val="nil"/>
              <w:left w:val="single" w:sz="6" w:space="0" w:color="000000"/>
              <w:bottom w:val="nil"/>
              <w:right w:val="single" w:sz="6" w:space="0" w:color="000000"/>
            </w:tcBorders>
            <w:tcMar>
              <w:top w:w="15" w:type="dxa"/>
              <w:left w:w="149" w:type="dxa"/>
              <w:bottom w:w="15" w:type="dxa"/>
              <w:right w:w="149" w:type="dxa"/>
            </w:tcMar>
            <w:hideMark/>
          </w:tcPr>
          <w:p w14:paraId="4FC66E23"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нефинансовые активы</w:t>
            </w:r>
          </w:p>
        </w:tc>
        <w:tc>
          <w:tcPr>
            <w:tcW w:w="175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A7C26D6"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106</w:t>
            </w:r>
          </w:p>
        </w:tc>
        <w:tc>
          <w:tcPr>
            <w:tcW w:w="10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7EA855B"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w:t>
            </w:r>
          </w:p>
        </w:tc>
        <w:tc>
          <w:tcPr>
            <w:tcW w:w="82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B0AD4F1"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16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997F612"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Вложения в недвижимое имущество</w:t>
            </w:r>
          </w:p>
        </w:tc>
        <w:tc>
          <w:tcPr>
            <w:tcW w:w="1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5C7E62E"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r>
      <w:tr w:rsidR="005350E2" w:rsidRPr="00150359" w14:paraId="04EDCD24" w14:textId="77777777" w:rsidTr="005E12F5">
        <w:trPr>
          <w:gridAfter w:val="1"/>
          <w:wAfter w:w="14" w:type="dxa"/>
          <w:tblCellSpacing w:w="15" w:type="dxa"/>
        </w:trPr>
        <w:tc>
          <w:tcPr>
            <w:tcW w:w="1988" w:type="dxa"/>
            <w:tcBorders>
              <w:top w:val="nil"/>
              <w:left w:val="single" w:sz="6" w:space="0" w:color="000000"/>
              <w:bottom w:val="nil"/>
              <w:right w:val="single" w:sz="6" w:space="0" w:color="000000"/>
            </w:tcBorders>
            <w:tcMar>
              <w:top w:w="15" w:type="dxa"/>
              <w:left w:w="149" w:type="dxa"/>
              <w:bottom w:w="15" w:type="dxa"/>
              <w:right w:w="149" w:type="dxa"/>
            </w:tcMar>
            <w:hideMark/>
          </w:tcPr>
          <w:p w14:paraId="7BCD0627"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c>
          <w:tcPr>
            <w:tcW w:w="175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3720C25"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106</w:t>
            </w:r>
          </w:p>
        </w:tc>
        <w:tc>
          <w:tcPr>
            <w:tcW w:w="10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948923A"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w:t>
            </w:r>
          </w:p>
        </w:tc>
        <w:tc>
          <w:tcPr>
            <w:tcW w:w="82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01E8A0D"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16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EA2B312"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Вложения в иное движимое имущество</w:t>
            </w:r>
          </w:p>
        </w:tc>
        <w:tc>
          <w:tcPr>
            <w:tcW w:w="1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2BC82AC"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r>
      <w:tr w:rsidR="005350E2" w:rsidRPr="00150359" w14:paraId="69A11A04" w14:textId="77777777" w:rsidTr="005E12F5">
        <w:trPr>
          <w:gridAfter w:val="1"/>
          <w:wAfter w:w="14" w:type="dxa"/>
          <w:tblCellSpacing w:w="15" w:type="dxa"/>
        </w:trPr>
        <w:tc>
          <w:tcPr>
            <w:tcW w:w="1988" w:type="dxa"/>
            <w:tcBorders>
              <w:top w:val="nil"/>
              <w:left w:val="single" w:sz="6" w:space="0" w:color="000000"/>
              <w:bottom w:val="nil"/>
              <w:right w:val="single" w:sz="6" w:space="0" w:color="000000"/>
            </w:tcBorders>
            <w:tcMar>
              <w:top w:w="15" w:type="dxa"/>
              <w:left w:w="149" w:type="dxa"/>
              <w:bottom w:w="15" w:type="dxa"/>
              <w:right w:w="149" w:type="dxa"/>
            </w:tcMar>
            <w:hideMark/>
          </w:tcPr>
          <w:p w14:paraId="31E38A96"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c>
          <w:tcPr>
            <w:tcW w:w="175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148724A"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106</w:t>
            </w:r>
          </w:p>
        </w:tc>
        <w:tc>
          <w:tcPr>
            <w:tcW w:w="10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3553389"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4</w:t>
            </w:r>
          </w:p>
        </w:tc>
        <w:tc>
          <w:tcPr>
            <w:tcW w:w="82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6A6E085"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16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B0013C6"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 xml:space="preserve">Вложения в объекты </w:t>
            </w:r>
            <w:r w:rsidRPr="005350E2">
              <w:rPr>
                <w:rFonts w:ascii="Times New Roman" w:eastAsia="Times New Roman" w:hAnsi="Times New Roman" w:cs="Times New Roman"/>
                <w:sz w:val="24"/>
                <w:szCs w:val="24"/>
                <w:lang w:val="ru-RU" w:eastAsia="ru-RU"/>
              </w:rPr>
              <w:lastRenderedPageBreak/>
              <w:t>финансовой аренды</w:t>
            </w:r>
          </w:p>
        </w:tc>
        <w:tc>
          <w:tcPr>
            <w:tcW w:w="1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D037B61"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r>
      <w:tr w:rsidR="005350E2" w:rsidRPr="00150359" w14:paraId="797ED8C8" w14:textId="77777777" w:rsidTr="005E12F5">
        <w:trPr>
          <w:gridAfter w:val="1"/>
          <w:wAfter w:w="14" w:type="dxa"/>
          <w:tblCellSpacing w:w="15" w:type="dxa"/>
        </w:trPr>
        <w:tc>
          <w:tcPr>
            <w:tcW w:w="1988" w:type="dxa"/>
            <w:tcBorders>
              <w:top w:val="nil"/>
              <w:left w:val="single" w:sz="6" w:space="0" w:color="000000"/>
              <w:bottom w:val="nil"/>
              <w:right w:val="single" w:sz="6" w:space="0" w:color="000000"/>
            </w:tcBorders>
            <w:tcMar>
              <w:top w:w="15" w:type="dxa"/>
              <w:left w:w="149" w:type="dxa"/>
              <w:bottom w:w="15" w:type="dxa"/>
              <w:right w:w="149" w:type="dxa"/>
            </w:tcMar>
            <w:hideMark/>
          </w:tcPr>
          <w:p w14:paraId="64700D3A"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c>
          <w:tcPr>
            <w:tcW w:w="1758"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39B85AFD"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106</w:t>
            </w:r>
          </w:p>
        </w:tc>
        <w:tc>
          <w:tcPr>
            <w:tcW w:w="1054"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70876B7B"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6</w:t>
            </w:r>
          </w:p>
        </w:tc>
        <w:tc>
          <w:tcPr>
            <w:tcW w:w="820" w:type="dxa"/>
            <w:gridSpan w:val="4"/>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16334A24"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1618"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48B015AD"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Вложения в права пользования нематериальными активами</w:t>
            </w:r>
          </w:p>
        </w:tc>
        <w:tc>
          <w:tcPr>
            <w:tcW w:w="1942"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263C7C72"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r>
      <w:tr w:rsidR="005350E2" w:rsidRPr="005350E2" w14:paraId="3B05A5ED" w14:textId="77777777" w:rsidTr="005E12F5">
        <w:trPr>
          <w:gridAfter w:val="1"/>
          <w:wAfter w:w="14" w:type="dxa"/>
          <w:tblCellSpacing w:w="15" w:type="dxa"/>
        </w:trPr>
        <w:tc>
          <w:tcPr>
            <w:tcW w:w="1988" w:type="dxa"/>
            <w:tcBorders>
              <w:top w:val="nil"/>
              <w:left w:val="single" w:sz="6" w:space="0" w:color="000000"/>
              <w:bottom w:val="nil"/>
              <w:right w:val="single" w:sz="6" w:space="0" w:color="000000"/>
            </w:tcBorders>
            <w:tcMar>
              <w:top w:w="15" w:type="dxa"/>
              <w:left w:w="149" w:type="dxa"/>
              <w:bottom w:w="15" w:type="dxa"/>
              <w:right w:w="149" w:type="dxa"/>
            </w:tcMar>
            <w:hideMark/>
          </w:tcPr>
          <w:p w14:paraId="124F79C7"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758"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0DFF8A5B"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106</w:t>
            </w:r>
          </w:p>
        </w:tc>
        <w:tc>
          <w:tcPr>
            <w:tcW w:w="1054"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1F6B8E57"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820" w:type="dxa"/>
            <w:gridSpan w:val="4"/>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7C406BCE"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w:t>
            </w:r>
          </w:p>
        </w:tc>
        <w:tc>
          <w:tcPr>
            <w:tcW w:w="1618"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4E74B39F"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942"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6E1BC947"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Вложения в основные средства</w:t>
            </w:r>
          </w:p>
        </w:tc>
      </w:tr>
      <w:tr w:rsidR="005350E2" w:rsidRPr="005350E2" w14:paraId="37B489C9" w14:textId="77777777" w:rsidTr="005E12F5">
        <w:trPr>
          <w:gridAfter w:val="1"/>
          <w:wAfter w:w="14" w:type="dxa"/>
          <w:tblCellSpacing w:w="15" w:type="dxa"/>
        </w:trPr>
        <w:tc>
          <w:tcPr>
            <w:tcW w:w="1988" w:type="dxa"/>
            <w:tcBorders>
              <w:top w:val="nil"/>
              <w:left w:val="single" w:sz="6" w:space="0" w:color="000000"/>
              <w:bottom w:val="nil"/>
              <w:right w:val="single" w:sz="6" w:space="0" w:color="000000"/>
            </w:tcBorders>
            <w:tcMar>
              <w:top w:w="15" w:type="dxa"/>
              <w:left w:w="149" w:type="dxa"/>
              <w:bottom w:w="15" w:type="dxa"/>
              <w:right w:w="149" w:type="dxa"/>
            </w:tcMar>
            <w:hideMark/>
          </w:tcPr>
          <w:p w14:paraId="62BB35C2"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70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430A4A50"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106</w:t>
            </w:r>
          </w:p>
        </w:tc>
        <w:tc>
          <w:tcPr>
            <w:tcW w:w="1112"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7CD1BC0C"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820" w:type="dxa"/>
            <w:gridSpan w:val="4"/>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15280229"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w:t>
            </w:r>
          </w:p>
        </w:tc>
        <w:tc>
          <w:tcPr>
            <w:tcW w:w="1618"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3AE7A4A7"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942"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63A478A0"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Вложения в непроизведенные активы</w:t>
            </w:r>
          </w:p>
        </w:tc>
      </w:tr>
      <w:tr w:rsidR="005350E2" w:rsidRPr="005350E2" w14:paraId="55ED1910" w14:textId="77777777" w:rsidTr="005E12F5">
        <w:trPr>
          <w:gridAfter w:val="1"/>
          <w:wAfter w:w="14" w:type="dxa"/>
          <w:tblCellSpacing w:w="15" w:type="dxa"/>
        </w:trPr>
        <w:tc>
          <w:tcPr>
            <w:tcW w:w="1988" w:type="dxa"/>
            <w:tcBorders>
              <w:top w:val="nil"/>
              <w:left w:val="single" w:sz="6" w:space="0" w:color="000000"/>
              <w:bottom w:val="nil"/>
              <w:right w:val="single" w:sz="6" w:space="0" w:color="000000"/>
            </w:tcBorders>
            <w:tcMar>
              <w:top w:w="15" w:type="dxa"/>
              <w:left w:w="149" w:type="dxa"/>
              <w:bottom w:w="15" w:type="dxa"/>
              <w:right w:w="149" w:type="dxa"/>
            </w:tcMar>
            <w:hideMark/>
          </w:tcPr>
          <w:p w14:paraId="2416C0EF"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70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17F44D4B"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106</w:t>
            </w:r>
          </w:p>
        </w:tc>
        <w:tc>
          <w:tcPr>
            <w:tcW w:w="1112"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12460021"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820" w:type="dxa"/>
            <w:gridSpan w:val="4"/>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227FA936"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4</w:t>
            </w:r>
          </w:p>
        </w:tc>
        <w:tc>
          <w:tcPr>
            <w:tcW w:w="1618"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168B5170"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942"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79C000D6"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Вложения в материальные запасы</w:t>
            </w:r>
          </w:p>
        </w:tc>
      </w:tr>
      <w:tr w:rsidR="005350E2" w:rsidRPr="00150359" w14:paraId="1AE70044" w14:textId="77777777" w:rsidTr="005E12F5">
        <w:trPr>
          <w:gridAfter w:val="1"/>
          <w:wAfter w:w="14" w:type="dxa"/>
          <w:tblCellSpacing w:w="15" w:type="dxa"/>
        </w:trPr>
        <w:tc>
          <w:tcPr>
            <w:tcW w:w="1988" w:type="dxa"/>
            <w:tcBorders>
              <w:top w:val="nil"/>
              <w:left w:val="single" w:sz="6" w:space="0" w:color="000000"/>
              <w:bottom w:val="nil"/>
              <w:right w:val="single" w:sz="6" w:space="0" w:color="000000"/>
            </w:tcBorders>
            <w:tcMar>
              <w:top w:w="15" w:type="dxa"/>
              <w:left w:w="149" w:type="dxa"/>
              <w:bottom w:w="15" w:type="dxa"/>
              <w:right w:w="149" w:type="dxa"/>
            </w:tcMar>
            <w:hideMark/>
          </w:tcPr>
          <w:p w14:paraId="03E75674"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70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5CEC593C"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106</w:t>
            </w:r>
          </w:p>
        </w:tc>
        <w:tc>
          <w:tcPr>
            <w:tcW w:w="1112"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72283C5E"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5</w:t>
            </w:r>
          </w:p>
        </w:tc>
        <w:tc>
          <w:tcPr>
            <w:tcW w:w="820" w:type="dxa"/>
            <w:gridSpan w:val="4"/>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0CA0DFBB"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1618"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12B3CCE6"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Вложения в объекты государственной (муниципальной) казны</w:t>
            </w:r>
          </w:p>
        </w:tc>
        <w:tc>
          <w:tcPr>
            <w:tcW w:w="1942"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16C83D5E"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r>
      <w:tr w:rsidR="005350E2" w:rsidRPr="00150359" w14:paraId="5F5760F8" w14:textId="77777777" w:rsidTr="005E12F5">
        <w:trPr>
          <w:gridAfter w:val="1"/>
          <w:wAfter w:w="14" w:type="dxa"/>
          <w:tblCellSpacing w:w="15" w:type="dxa"/>
        </w:trPr>
        <w:tc>
          <w:tcPr>
            <w:tcW w:w="1988" w:type="dxa"/>
            <w:tcBorders>
              <w:top w:val="nil"/>
              <w:left w:val="single" w:sz="6" w:space="0" w:color="000000"/>
              <w:bottom w:val="nil"/>
              <w:right w:val="single" w:sz="6" w:space="0" w:color="000000"/>
            </w:tcBorders>
            <w:tcMar>
              <w:top w:w="15" w:type="dxa"/>
              <w:left w:w="149" w:type="dxa"/>
              <w:bottom w:w="15" w:type="dxa"/>
              <w:right w:w="149" w:type="dxa"/>
            </w:tcMar>
            <w:hideMark/>
          </w:tcPr>
          <w:p w14:paraId="2B01DE43"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70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01B8749B"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106</w:t>
            </w:r>
          </w:p>
        </w:tc>
        <w:tc>
          <w:tcPr>
            <w:tcW w:w="1112"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1C5DFDA2"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5</w:t>
            </w:r>
          </w:p>
        </w:tc>
        <w:tc>
          <w:tcPr>
            <w:tcW w:w="820" w:type="dxa"/>
            <w:gridSpan w:val="4"/>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5CD7E07B"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w:t>
            </w:r>
          </w:p>
        </w:tc>
        <w:tc>
          <w:tcPr>
            <w:tcW w:w="1618"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60CBBB1A"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942"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02D5CE48"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Вложения в недвижимое имущество государственной (муниципальной) казны</w:t>
            </w:r>
          </w:p>
        </w:tc>
      </w:tr>
      <w:tr w:rsidR="005350E2" w:rsidRPr="00150359" w14:paraId="65718048" w14:textId="77777777" w:rsidTr="005E12F5">
        <w:trPr>
          <w:gridAfter w:val="1"/>
          <w:wAfter w:w="14" w:type="dxa"/>
          <w:tblCellSpacing w:w="15" w:type="dxa"/>
        </w:trPr>
        <w:tc>
          <w:tcPr>
            <w:tcW w:w="1988" w:type="dxa"/>
            <w:tcBorders>
              <w:top w:val="nil"/>
              <w:left w:val="single" w:sz="6" w:space="0" w:color="000000"/>
              <w:bottom w:val="nil"/>
              <w:right w:val="single" w:sz="6" w:space="0" w:color="000000"/>
            </w:tcBorders>
            <w:tcMar>
              <w:top w:w="15" w:type="dxa"/>
              <w:left w:w="149" w:type="dxa"/>
              <w:bottom w:w="15" w:type="dxa"/>
              <w:right w:w="149" w:type="dxa"/>
            </w:tcMar>
            <w:hideMark/>
          </w:tcPr>
          <w:p w14:paraId="362FE882"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70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66F7889C"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106</w:t>
            </w:r>
          </w:p>
        </w:tc>
        <w:tc>
          <w:tcPr>
            <w:tcW w:w="1112"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4140AA27"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5</w:t>
            </w:r>
          </w:p>
        </w:tc>
        <w:tc>
          <w:tcPr>
            <w:tcW w:w="820" w:type="dxa"/>
            <w:gridSpan w:val="4"/>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68CC8011"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w:t>
            </w:r>
          </w:p>
        </w:tc>
        <w:tc>
          <w:tcPr>
            <w:tcW w:w="1618"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085A0D95"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942"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01C7B4D8"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Вложения в движимое имущество государственной (муниципальной) казны</w:t>
            </w:r>
          </w:p>
        </w:tc>
      </w:tr>
      <w:tr w:rsidR="005350E2" w:rsidRPr="00150359" w14:paraId="37064C20" w14:textId="77777777" w:rsidTr="005E12F5">
        <w:trPr>
          <w:gridAfter w:val="1"/>
          <w:wAfter w:w="14" w:type="dxa"/>
          <w:tblCellSpacing w:w="15" w:type="dxa"/>
        </w:trPr>
        <w:tc>
          <w:tcPr>
            <w:tcW w:w="1988" w:type="dxa"/>
            <w:tcBorders>
              <w:top w:val="nil"/>
              <w:left w:val="single" w:sz="6" w:space="0" w:color="000000"/>
              <w:bottom w:val="nil"/>
              <w:right w:val="single" w:sz="6" w:space="0" w:color="000000"/>
            </w:tcBorders>
            <w:tcMar>
              <w:top w:w="15" w:type="dxa"/>
              <w:left w:w="149" w:type="dxa"/>
              <w:bottom w:w="15" w:type="dxa"/>
              <w:right w:w="149" w:type="dxa"/>
            </w:tcMar>
            <w:hideMark/>
          </w:tcPr>
          <w:p w14:paraId="4E5344BE"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70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6B80FDCB"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106</w:t>
            </w:r>
          </w:p>
        </w:tc>
        <w:tc>
          <w:tcPr>
            <w:tcW w:w="1112"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4E954D9B"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5</w:t>
            </w:r>
          </w:p>
        </w:tc>
        <w:tc>
          <w:tcPr>
            <w:tcW w:w="820" w:type="dxa"/>
            <w:gridSpan w:val="4"/>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50CF0CB3"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4</w:t>
            </w:r>
          </w:p>
        </w:tc>
        <w:tc>
          <w:tcPr>
            <w:tcW w:w="1618"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3226FD41"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942"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1CCE725E"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Вложения в нематериальные активы государственной (муниципальной) казны</w:t>
            </w:r>
          </w:p>
        </w:tc>
      </w:tr>
      <w:tr w:rsidR="005350E2" w:rsidRPr="00150359" w14:paraId="1866AB63" w14:textId="77777777" w:rsidTr="005E12F5">
        <w:trPr>
          <w:gridAfter w:val="1"/>
          <w:wAfter w:w="14" w:type="dxa"/>
          <w:tblCellSpacing w:w="15" w:type="dxa"/>
        </w:trPr>
        <w:tc>
          <w:tcPr>
            <w:tcW w:w="1988" w:type="dxa"/>
            <w:tcBorders>
              <w:top w:val="nil"/>
              <w:left w:val="single" w:sz="6" w:space="0" w:color="000000"/>
              <w:bottom w:val="nil"/>
              <w:right w:val="single" w:sz="6" w:space="0" w:color="000000"/>
            </w:tcBorders>
            <w:tcMar>
              <w:top w:w="15" w:type="dxa"/>
              <w:left w:w="149" w:type="dxa"/>
              <w:bottom w:w="15" w:type="dxa"/>
              <w:right w:w="149" w:type="dxa"/>
            </w:tcMar>
            <w:hideMark/>
          </w:tcPr>
          <w:p w14:paraId="07A34883"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70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1E2177C0"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106</w:t>
            </w:r>
          </w:p>
        </w:tc>
        <w:tc>
          <w:tcPr>
            <w:tcW w:w="1112"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04FBB009"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5</w:t>
            </w:r>
          </w:p>
        </w:tc>
        <w:tc>
          <w:tcPr>
            <w:tcW w:w="820" w:type="dxa"/>
            <w:gridSpan w:val="4"/>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469CEDFC"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5</w:t>
            </w:r>
          </w:p>
        </w:tc>
        <w:tc>
          <w:tcPr>
            <w:tcW w:w="1618"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0D62B68A"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942"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1F018561"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Вложения в непроизведенные активы государственной (муниципально</w:t>
            </w:r>
            <w:r w:rsidRPr="005350E2">
              <w:rPr>
                <w:rFonts w:ascii="Times New Roman" w:eastAsia="Times New Roman" w:hAnsi="Times New Roman" w:cs="Times New Roman"/>
                <w:sz w:val="24"/>
                <w:szCs w:val="24"/>
                <w:lang w:val="ru-RU" w:eastAsia="ru-RU"/>
              </w:rPr>
              <w:lastRenderedPageBreak/>
              <w:t>й) казны</w:t>
            </w:r>
          </w:p>
        </w:tc>
      </w:tr>
      <w:tr w:rsidR="005350E2" w:rsidRPr="00150359" w14:paraId="351B2DDC" w14:textId="77777777" w:rsidTr="005E12F5">
        <w:trPr>
          <w:gridAfter w:val="1"/>
          <w:wAfter w:w="14" w:type="dxa"/>
          <w:tblCellSpacing w:w="15" w:type="dxa"/>
        </w:trPr>
        <w:tc>
          <w:tcPr>
            <w:tcW w:w="1988" w:type="dxa"/>
            <w:tcBorders>
              <w:top w:val="nil"/>
              <w:left w:val="single" w:sz="6" w:space="0" w:color="000000"/>
              <w:bottom w:val="nil"/>
              <w:right w:val="single" w:sz="6" w:space="0" w:color="000000"/>
            </w:tcBorders>
            <w:tcMar>
              <w:top w:w="15" w:type="dxa"/>
              <w:left w:w="149" w:type="dxa"/>
              <w:bottom w:w="15" w:type="dxa"/>
              <w:right w:w="149" w:type="dxa"/>
            </w:tcMar>
            <w:hideMark/>
          </w:tcPr>
          <w:p w14:paraId="35C9C3F1"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70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186EB943"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106</w:t>
            </w:r>
          </w:p>
        </w:tc>
        <w:tc>
          <w:tcPr>
            <w:tcW w:w="1112"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6AC60878"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5</w:t>
            </w:r>
          </w:p>
        </w:tc>
        <w:tc>
          <w:tcPr>
            <w:tcW w:w="820" w:type="dxa"/>
            <w:gridSpan w:val="4"/>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4A3FC839"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6</w:t>
            </w:r>
          </w:p>
        </w:tc>
        <w:tc>
          <w:tcPr>
            <w:tcW w:w="1618"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0BF10A74"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942"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392AAC27"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Вложения в материальные запасы государственной (муниципальной) казны</w:t>
            </w:r>
          </w:p>
        </w:tc>
      </w:tr>
      <w:tr w:rsidR="005350E2" w:rsidRPr="005350E2" w14:paraId="5BDF0F17" w14:textId="77777777" w:rsidTr="005E12F5">
        <w:trPr>
          <w:gridAfter w:val="1"/>
          <w:wAfter w:w="14" w:type="dxa"/>
          <w:tblCellSpacing w:w="15" w:type="dxa"/>
        </w:trPr>
        <w:tc>
          <w:tcPr>
            <w:tcW w:w="1988" w:type="dxa"/>
            <w:tcBorders>
              <w:top w:val="nil"/>
              <w:left w:val="single" w:sz="6" w:space="0" w:color="000000"/>
              <w:bottom w:val="nil"/>
              <w:right w:val="single" w:sz="6" w:space="0" w:color="000000"/>
            </w:tcBorders>
            <w:tcMar>
              <w:top w:w="15" w:type="dxa"/>
              <w:left w:w="149" w:type="dxa"/>
              <w:bottom w:w="15" w:type="dxa"/>
              <w:right w:w="149" w:type="dxa"/>
            </w:tcMar>
            <w:hideMark/>
          </w:tcPr>
          <w:p w14:paraId="6EBB14A8"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70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1A1452AA"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106</w:t>
            </w:r>
          </w:p>
        </w:tc>
        <w:tc>
          <w:tcPr>
            <w:tcW w:w="1112"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18B41150"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9</w:t>
            </w:r>
          </w:p>
        </w:tc>
        <w:tc>
          <w:tcPr>
            <w:tcW w:w="820" w:type="dxa"/>
            <w:gridSpan w:val="4"/>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4F08DD76"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1618"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2224E8F0"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Вложения в имущество концедента</w:t>
            </w:r>
          </w:p>
        </w:tc>
        <w:tc>
          <w:tcPr>
            <w:tcW w:w="1942"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7D08F655"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r>
      <w:tr w:rsidR="005350E2" w:rsidRPr="00150359" w14:paraId="35618D96" w14:textId="77777777" w:rsidTr="005E12F5">
        <w:trPr>
          <w:gridAfter w:val="1"/>
          <w:wAfter w:w="14" w:type="dxa"/>
          <w:tblCellSpacing w:w="15" w:type="dxa"/>
        </w:trPr>
        <w:tc>
          <w:tcPr>
            <w:tcW w:w="1988" w:type="dxa"/>
            <w:tcBorders>
              <w:top w:val="nil"/>
              <w:left w:val="single" w:sz="6" w:space="0" w:color="000000"/>
              <w:bottom w:val="nil"/>
              <w:right w:val="single" w:sz="6" w:space="0" w:color="000000"/>
            </w:tcBorders>
            <w:tcMar>
              <w:top w:w="15" w:type="dxa"/>
              <w:left w:w="149" w:type="dxa"/>
              <w:bottom w:w="15" w:type="dxa"/>
              <w:right w:w="149" w:type="dxa"/>
            </w:tcMar>
            <w:hideMark/>
          </w:tcPr>
          <w:p w14:paraId="1752DB12"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70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60AB02BA"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106</w:t>
            </w:r>
          </w:p>
        </w:tc>
        <w:tc>
          <w:tcPr>
            <w:tcW w:w="1112"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1B947476"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9</w:t>
            </w:r>
          </w:p>
        </w:tc>
        <w:tc>
          <w:tcPr>
            <w:tcW w:w="820" w:type="dxa"/>
            <w:gridSpan w:val="4"/>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29449302"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w:t>
            </w:r>
          </w:p>
        </w:tc>
        <w:tc>
          <w:tcPr>
            <w:tcW w:w="1618"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46C879C9"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942"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13F4E77E"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Вложения в недвижимое имущество концедента</w:t>
            </w:r>
          </w:p>
        </w:tc>
      </w:tr>
      <w:tr w:rsidR="005350E2" w:rsidRPr="00150359" w14:paraId="690A8656" w14:textId="77777777" w:rsidTr="005E12F5">
        <w:trPr>
          <w:gridAfter w:val="1"/>
          <w:wAfter w:w="14" w:type="dxa"/>
          <w:tblCellSpacing w:w="15" w:type="dxa"/>
        </w:trPr>
        <w:tc>
          <w:tcPr>
            <w:tcW w:w="1988" w:type="dxa"/>
            <w:tcBorders>
              <w:top w:val="nil"/>
              <w:left w:val="single" w:sz="6" w:space="0" w:color="000000"/>
              <w:bottom w:val="nil"/>
              <w:right w:val="single" w:sz="6" w:space="0" w:color="000000"/>
            </w:tcBorders>
            <w:tcMar>
              <w:top w:w="15" w:type="dxa"/>
              <w:left w:w="149" w:type="dxa"/>
              <w:bottom w:w="15" w:type="dxa"/>
              <w:right w:w="149" w:type="dxa"/>
            </w:tcMar>
            <w:hideMark/>
          </w:tcPr>
          <w:p w14:paraId="7A8191E6"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70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57C71FA9"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106</w:t>
            </w:r>
          </w:p>
        </w:tc>
        <w:tc>
          <w:tcPr>
            <w:tcW w:w="1112"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0D168105"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9</w:t>
            </w:r>
          </w:p>
        </w:tc>
        <w:tc>
          <w:tcPr>
            <w:tcW w:w="820" w:type="dxa"/>
            <w:gridSpan w:val="4"/>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33606280"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w:t>
            </w:r>
          </w:p>
        </w:tc>
        <w:tc>
          <w:tcPr>
            <w:tcW w:w="1618"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13AF9F7F"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942"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53867A31"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Вложения в движимое имущество концедента</w:t>
            </w:r>
          </w:p>
        </w:tc>
      </w:tr>
      <w:tr w:rsidR="005350E2" w:rsidRPr="00150359" w14:paraId="5AA0E717" w14:textId="77777777" w:rsidTr="005E12F5">
        <w:trPr>
          <w:gridAfter w:val="1"/>
          <w:wAfter w:w="14" w:type="dxa"/>
          <w:tblCellSpacing w:w="15" w:type="dxa"/>
        </w:trPr>
        <w:tc>
          <w:tcPr>
            <w:tcW w:w="1988" w:type="dxa"/>
            <w:tcBorders>
              <w:top w:val="nil"/>
              <w:left w:val="single" w:sz="6" w:space="0" w:color="000000"/>
              <w:bottom w:val="nil"/>
              <w:right w:val="single" w:sz="6" w:space="0" w:color="000000"/>
            </w:tcBorders>
            <w:tcMar>
              <w:top w:w="15" w:type="dxa"/>
              <w:left w:w="149" w:type="dxa"/>
              <w:bottom w:w="15" w:type="dxa"/>
              <w:right w:w="149" w:type="dxa"/>
            </w:tcMar>
            <w:hideMark/>
          </w:tcPr>
          <w:p w14:paraId="53D07798"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70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7F88E0B3"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106</w:t>
            </w:r>
          </w:p>
        </w:tc>
        <w:tc>
          <w:tcPr>
            <w:tcW w:w="1112"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4121351A"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9</w:t>
            </w:r>
          </w:p>
        </w:tc>
        <w:tc>
          <w:tcPr>
            <w:tcW w:w="820" w:type="dxa"/>
            <w:gridSpan w:val="4"/>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31FF0CE0"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I</w:t>
            </w:r>
          </w:p>
        </w:tc>
        <w:tc>
          <w:tcPr>
            <w:tcW w:w="1618"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209DAC78"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942"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5BEE28D2"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Вложения в нематериальные активы концедента</w:t>
            </w:r>
          </w:p>
        </w:tc>
      </w:tr>
      <w:tr w:rsidR="005350E2" w:rsidRPr="00150359" w14:paraId="7F8A1CF5" w14:textId="77777777" w:rsidTr="005E12F5">
        <w:trPr>
          <w:gridAfter w:val="1"/>
          <w:wAfter w:w="14" w:type="dxa"/>
          <w:tblCellSpacing w:w="15" w:type="dxa"/>
        </w:trPr>
        <w:tc>
          <w:tcPr>
            <w:tcW w:w="1988" w:type="dxa"/>
            <w:tcBorders>
              <w:top w:val="nil"/>
              <w:left w:val="single" w:sz="6" w:space="0" w:color="000000"/>
              <w:bottom w:val="nil"/>
              <w:right w:val="single" w:sz="6" w:space="0" w:color="000000"/>
            </w:tcBorders>
            <w:tcMar>
              <w:top w:w="15" w:type="dxa"/>
              <w:left w:w="149" w:type="dxa"/>
              <w:bottom w:w="15" w:type="dxa"/>
              <w:right w:w="149" w:type="dxa"/>
            </w:tcMar>
            <w:hideMark/>
          </w:tcPr>
          <w:p w14:paraId="69CE3F49"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70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285EBCDF"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106</w:t>
            </w:r>
          </w:p>
        </w:tc>
        <w:tc>
          <w:tcPr>
            <w:tcW w:w="1112"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55807953"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9</w:t>
            </w:r>
          </w:p>
        </w:tc>
        <w:tc>
          <w:tcPr>
            <w:tcW w:w="820" w:type="dxa"/>
            <w:gridSpan w:val="4"/>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3CBB357A"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5</w:t>
            </w:r>
          </w:p>
        </w:tc>
        <w:tc>
          <w:tcPr>
            <w:tcW w:w="1618"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74FF585E"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942"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02EE0032"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Вложения в непроизведенные активы концедента</w:t>
            </w:r>
          </w:p>
        </w:tc>
      </w:tr>
      <w:tr w:rsidR="005350E2" w:rsidRPr="005350E2" w14:paraId="405AC3A3" w14:textId="77777777" w:rsidTr="005E12F5">
        <w:trPr>
          <w:gridAfter w:val="1"/>
          <w:wAfter w:w="14" w:type="dxa"/>
          <w:tblCellSpacing w:w="15" w:type="dxa"/>
        </w:trPr>
        <w:tc>
          <w:tcPr>
            <w:tcW w:w="198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7085D5F2"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Нефинансовые активы в</w:t>
            </w:r>
          </w:p>
        </w:tc>
        <w:tc>
          <w:tcPr>
            <w:tcW w:w="170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96D87E5"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107</w:t>
            </w:r>
          </w:p>
        </w:tc>
        <w:tc>
          <w:tcPr>
            <w:tcW w:w="1173"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A033415"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69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7F1E5F1"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167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60F2000"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D4B647C"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r>
      <w:tr w:rsidR="005350E2" w:rsidRPr="00150359" w14:paraId="6543CFA0" w14:textId="77777777" w:rsidTr="005E12F5">
        <w:trPr>
          <w:gridAfter w:val="1"/>
          <w:wAfter w:w="14" w:type="dxa"/>
          <w:tblCellSpacing w:w="15" w:type="dxa"/>
        </w:trPr>
        <w:tc>
          <w:tcPr>
            <w:tcW w:w="1988" w:type="dxa"/>
            <w:tcBorders>
              <w:top w:val="nil"/>
              <w:left w:val="single" w:sz="6" w:space="0" w:color="000000"/>
              <w:bottom w:val="nil"/>
              <w:right w:val="single" w:sz="6" w:space="0" w:color="000000"/>
            </w:tcBorders>
            <w:tcMar>
              <w:top w:w="15" w:type="dxa"/>
              <w:left w:w="149" w:type="dxa"/>
              <w:bottom w:w="15" w:type="dxa"/>
              <w:right w:w="149" w:type="dxa"/>
            </w:tcMar>
            <w:hideMark/>
          </w:tcPr>
          <w:p w14:paraId="75100ED7"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пути</w:t>
            </w:r>
          </w:p>
        </w:tc>
        <w:tc>
          <w:tcPr>
            <w:tcW w:w="170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4164B04"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107</w:t>
            </w:r>
          </w:p>
        </w:tc>
        <w:tc>
          <w:tcPr>
            <w:tcW w:w="1173"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6488422"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w:t>
            </w:r>
          </w:p>
        </w:tc>
        <w:tc>
          <w:tcPr>
            <w:tcW w:w="69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7020896"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167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4101C1C"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Недвижимое имущество учреждения в пути</w:t>
            </w:r>
          </w:p>
        </w:tc>
        <w:tc>
          <w:tcPr>
            <w:tcW w:w="1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913522A"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r>
      <w:tr w:rsidR="005350E2" w:rsidRPr="00150359" w14:paraId="1100F554" w14:textId="77777777" w:rsidTr="005E12F5">
        <w:trPr>
          <w:gridAfter w:val="1"/>
          <w:wAfter w:w="14" w:type="dxa"/>
          <w:tblCellSpacing w:w="15" w:type="dxa"/>
        </w:trPr>
        <w:tc>
          <w:tcPr>
            <w:tcW w:w="1988" w:type="dxa"/>
            <w:tcBorders>
              <w:top w:val="nil"/>
              <w:left w:val="single" w:sz="6" w:space="0" w:color="000000"/>
              <w:bottom w:val="nil"/>
              <w:right w:val="single" w:sz="6" w:space="0" w:color="000000"/>
            </w:tcBorders>
            <w:tcMar>
              <w:top w:w="15" w:type="dxa"/>
              <w:left w:w="149" w:type="dxa"/>
              <w:bottom w:w="15" w:type="dxa"/>
              <w:right w:w="149" w:type="dxa"/>
            </w:tcMar>
            <w:hideMark/>
          </w:tcPr>
          <w:p w14:paraId="75811A11"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c>
          <w:tcPr>
            <w:tcW w:w="170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4D2026C"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107</w:t>
            </w:r>
          </w:p>
        </w:tc>
        <w:tc>
          <w:tcPr>
            <w:tcW w:w="1173"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7B3DA01"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w:t>
            </w:r>
          </w:p>
        </w:tc>
        <w:tc>
          <w:tcPr>
            <w:tcW w:w="69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9BF1A14"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167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3583036"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Особо ценное движимое имущество учреждения в пути</w:t>
            </w:r>
          </w:p>
        </w:tc>
        <w:tc>
          <w:tcPr>
            <w:tcW w:w="1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93E2AE8"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r>
      <w:tr w:rsidR="005350E2" w:rsidRPr="00150359" w14:paraId="05004A31" w14:textId="77777777" w:rsidTr="005E12F5">
        <w:trPr>
          <w:gridAfter w:val="1"/>
          <w:wAfter w:w="14" w:type="dxa"/>
          <w:tblCellSpacing w:w="15" w:type="dxa"/>
        </w:trPr>
        <w:tc>
          <w:tcPr>
            <w:tcW w:w="1988" w:type="dxa"/>
            <w:tcBorders>
              <w:top w:val="nil"/>
              <w:left w:val="single" w:sz="6" w:space="0" w:color="000000"/>
              <w:bottom w:val="nil"/>
              <w:right w:val="single" w:sz="6" w:space="0" w:color="000000"/>
            </w:tcBorders>
            <w:tcMar>
              <w:top w:w="15" w:type="dxa"/>
              <w:left w:w="149" w:type="dxa"/>
              <w:bottom w:w="15" w:type="dxa"/>
              <w:right w:w="149" w:type="dxa"/>
            </w:tcMar>
            <w:hideMark/>
          </w:tcPr>
          <w:p w14:paraId="6CD05255"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c>
          <w:tcPr>
            <w:tcW w:w="170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EF37746"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107</w:t>
            </w:r>
          </w:p>
        </w:tc>
        <w:tc>
          <w:tcPr>
            <w:tcW w:w="1173"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D337D97"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w:t>
            </w:r>
          </w:p>
        </w:tc>
        <w:tc>
          <w:tcPr>
            <w:tcW w:w="69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B65D66F"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167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CE02C39"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Иное движимое имущество учреждения в пути</w:t>
            </w:r>
          </w:p>
        </w:tc>
        <w:tc>
          <w:tcPr>
            <w:tcW w:w="1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F0D86FC"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r>
      <w:tr w:rsidR="005350E2" w:rsidRPr="005350E2" w14:paraId="3C5FF247" w14:textId="77777777" w:rsidTr="005E12F5">
        <w:trPr>
          <w:gridAfter w:val="1"/>
          <w:wAfter w:w="14" w:type="dxa"/>
          <w:tblCellSpacing w:w="15" w:type="dxa"/>
        </w:trPr>
        <w:tc>
          <w:tcPr>
            <w:tcW w:w="1988" w:type="dxa"/>
            <w:tcBorders>
              <w:top w:val="nil"/>
              <w:left w:val="single" w:sz="6" w:space="0" w:color="000000"/>
              <w:bottom w:val="nil"/>
              <w:right w:val="single" w:sz="6" w:space="0" w:color="000000"/>
            </w:tcBorders>
            <w:tcMar>
              <w:top w:w="15" w:type="dxa"/>
              <w:left w:w="149" w:type="dxa"/>
              <w:bottom w:w="15" w:type="dxa"/>
              <w:right w:w="149" w:type="dxa"/>
            </w:tcMar>
            <w:hideMark/>
          </w:tcPr>
          <w:p w14:paraId="772AE8B4"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c>
          <w:tcPr>
            <w:tcW w:w="170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42E365B"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107</w:t>
            </w:r>
          </w:p>
        </w:tc>
        <w:tc>
          <w:tcPr>
            <w:tcW w:w="1173"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BE8095D"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69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FBC197D"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w:t>
            </w:r>
          </w:p>
        </w:tc>
        <w:tc>
          <w:tcPr>
            <w:tcW w:w="167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E2AAF0B"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68A22A5"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Основные средства в пути</w:t>
            </w:r>
          </w:p>
        </w:tc>
      </w:tr>
      <w:tr w:rsidR="005350E2" w:rsidRPr="005350E2" w14:paraId="6BE1ADF0" w14:textId="77777777" w:rsidTr="005E12F5">
        <w:trPr>
          <w:gridAfter w:val="1"/>
          <w:wAfter w:w="14" w:type="dxa"/>
          <w:tblCellSpacing w:w="15" w:type="dxa"/>
        </w:trPr>
        <w:tc>
          <w:tcPr>
            <w:tcW w:w="198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47DE5B92"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70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86BB858"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107</w:t>
            </w:r>
          </w:p>
        </w:tc>
        <w:tc>
          <w:tcPr>
            <w:tcW w:w="1173"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78BECAD"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69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E03611E"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w:t>
            </w:r>
          </w:p>
        </w:tc>
        <w:tc>
          <w:tcPr>
            <w:tcW w:w="167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2B1A58D"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428CA32"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 xml:space="preserve">Материальные </w:t>
            </w:r>
            <w:r w:rsidRPr="005350E2">
              <w:rPr>
                <w:rFonts w:ascii="Times New Roman" w:eastAsia="Times New Roman" w:hAnsi="Times New Roman" w:cs="Times New Roman"/>
                <w:sz w:val="24"/>
                <w:szCs w:val="24"/>
                <w:lang w:val="ru-RU" w:eastAsia="ru-RU"/>
              </w:rPr>
              <w:lastRenderedPageBreak/>
              <w:t>запасы в пути</w:t>
            </w:r>
          </w:p>
        </w:tc>
      </w:tr>
      <w:tr w:rsidR="005350E2" w:rsidRPr="005350E2" w14:paraId="18E540C7" w14:textId="77777777" w:rsidTr="005E12F5">
        <w:trPr>
          <w:gridAfter w:val="1"/>
          <w:wAfter w:w="14" w:type="dxa"/>
          <w:tblCellSpacing w:w="15" w:type="dxa"/>
        </w:trPr>
        <w:tc>
          <w:tcPr>
            <w:tcW w:w="198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4BDABEDB"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70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1D8BC57"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108</w:t>
            </w:r>
          </w:p>
        </w:tc>
        <w:tc>
          <w:tcPr>
            <w:tcW w:w="1173"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2BE14D9"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69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1328800"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167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A982033"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91800D9"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r>
      <w:tr w:rsidR="005350E2" w:rsidRPr="005350E2" w14:paraId="11898133" w14:textId="77777777" w:rsidTr="005E12F5">
        <w:trPr>
          <w:gridAfter w:val="1"/>
          <w:wAfter w:w="14" w:type="dxa"/>
          <w:tblCellSpacing w:w="15" w:type="dxa"/>
        </w:trPr>
        <w:tc>
          <w:tcPr>
            <w:tcW w:w="1988" w:type="dxa"/>
            <w:tcBorders>
              <w:top w:val="nil"/>
              <w:left w:val="single" w:sz="6" w:space="0" w:color="000000"/>
              <w:bottom w:val="nil"/>
              <w:right w:val="single" w:sz="6" w:space="0" w:color="000000"/>
            </w:tcBorders>
            <w:tcMar>
              <w:top w:w="15" w:type="dxa"/>
              <w:left w:w="149" w:type="dxa"/>
              <w:bottom w:w="15" w:type="dxa"/>
              <w:right w:w="149" w:type="dxa"/>
            </w:tcMar>
            <w:hideMark/>
          </w:tcPr>
          <w:p w14:paraId="2DF2D1C2"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Нефинансовые активы имущества казны</w:t>
            </w:r>
          </w:p>
        </w:tc>
        <w:tc>
          <w:tcPr>
            <w:tcW w:w="170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765D38C"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108</w:t>
            </w:r>
          </w:p>
        </w:tc>
        <w:tc>
          <w:tcPr>
            <w:tcW w:w="1173"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871740D"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5</w:t>
            </w:r>
          </w:p>
        </w:tc>
        <w:tc>
          <w:tcPr>
            <w:tcW w:w="69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37E20E4"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167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8C0A293"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Нефинансовые активы, составляющие казну</w:t>
            </w:r>
          </w:p>
        </w:tc>
        <w:tc>
          <w:tcPr>
            <w:tcW w:w="1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129896A"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r>
      <w:tr w:rsidR="005350E2" w:rsidRPr="005350E2" w14:paraId="78983021" w14:textId="77777777" w:rsidTr="005E12F5">
        <w:trPr>
          <w:gridAfter w:val="1"/>
          <w:wAfter w:w="14" w:type="dxa"/>
          <w:tblCellSpacing w:w="15" w:type="dxa"/>
        </w:trPr>
        <w:tc>
          <w:tcPr>
            <w:tcW w:w="1988" w:type="dxa"/>
            <w:tcBorders>
              <w:top w:val="nil"/>
              <w:left w:val="single" w:sz="6" w:space="0" w:color="000000"/>
              <w:bottom w:val="nil"/>
              <w:right w:val="single" w:sz="6" w:space="0" w:color="000000"/>
            </w:tcBorders>
            <w:tcMar>
              <w:top w:w="15" w:type="dxa"/>
              <w:left w:w="149" w:type="dxa"/>
              <w:bottom w:w="15" w:type="dxa"/>
              <w:right w:w="149" w:type="dxa"/>
            </w:tcMar>
            <w:hideMark/>
          </w:tcPr>
          <w:p w14:paraId="632E4543"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c>
          <w:tcPr>
            <w:tcW w:w="170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123FCFA"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108</w:t>
            </w:r>
          </w:p>
        </w:tc>
        <w:tc>
          <w:tcPr>
            <w:tcW w:w="1173"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CACA9EE"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5</w:t>
            </w:r>
          </w:p>
        </w:tc>
        <w:tc>
          <w:tcPr>
            <w:tcW w:w="69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700089E"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w:t>
            </w:r>
          </w:p>
        </w:tc>
        <w:tc>
          <w:tcPr>
            <w:tcW w:w="167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757960E"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62445D7"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Недвижимое имущество, составляющее казну</w:t>
            </w:r>
          </w:p>
        </w:tc>
      </w:tr>
      <w:tr w:rsidR="005350E2" w:rsidRPr="005350E2" w14:paraId="01F5CAA8" w14:textId="77777777" w:rsidTr="005E12F5">
        <w:trPr>
          <w:gridAfter w:val="1"/>
          <w:wAfter w:w="14" w:type="dxa"/>
          <w:tblCellSpacing w:w="15" w:type="dxa"/>
        </w:trPr>
        <w:tc>
          <w:tcPr>
            <w:tcW w:w="1988" w:type="dxa"/>
            <w:tcBorders>
              <w:top w:val="nil"/>
              <w:left w:val="single" w:sz="6" w:space="0" w:color="000000"/>
              <w:bottom w:val="nil"/>
              <w:right w:val="single" w:sz="6" w:space="0" w:color="000000"/>
            </w:tcBorders>
            <w:tcMar>
              <w:top w:w="15" w:type="dxa"/>
              <w:left w:w="149" w:type="dxa"/>
              <w:bottom w:w="15" w:type="dxa"/>
              <w:right w:w="149" w:type="dxa"/>
            </w:tcMar>
            <w:hideMark/>
          </w:tcPr>
          <w:p w14:paraId="017B58D4"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70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40B73C9"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108</w:t>
            </w:r>
          </w:p>
        </w:tc>
        <w:tc>
          <w:tcPr>
            <w:tcW w:w="1173"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665DDC1"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5</w:t>
            </w:r>
          </w:p>
        </w:tc>
        <w:tc>
          <w:tcPr>
            <w:tcW w:w="69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CF92488"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w:t>
            </w:r>
          </w:p>
        </w:tc>
        <w:tc>
          <w:tcPr>
            <w:tcW w:w="167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CFB5324"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0B16ED6"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Движимое имущество, составляющее казну</w:t>
            </w:r>
          </w:p>
        </w:tc>
      </w:tr>
      <w:tr w:rsidR="005350E2" w:rsidRPr="005350E2" w14:paraId="455E3D71" w14:textId="77777777" w:rsidTr="005E12F5">
        <w:trPr>
          <w:gridAfter w:val="1"/>
          <w:wAfter w:w="14" w:type="dxa"/>
          <w:tblCellSpacing w:w="15" w:type="dxa"/>
        </w:trPr>
        <w:tc>
          <w:tcPr>
            <w:tcW w:w="1988" w:type="dxa"/>
            <w:tcBorders>
              <w:top w:val="nil"/>
              <w:left w:val="single" w:sz="6" w:space="0" w:color="000000"/>
              <w:bottom w:val="nil"/>
              <w:right w:val="single" w:sz="6" w:space="0" w:color="000000"/>
            </w:tcBorders>
            <w:tcMar>
              <w:top w:w="15" w:type="dxa"/>
              <w:left w:w="149" w:type="dxa"/>
              <w:bottom w:w="15" w:type="dxa"/>
              <w:right w:w="149" w:type="dxa"/>
            </w:tcMar>
            <w:hideMark/>
          </w:tcPr>
          <w:p w14:paraId="4D6C4A60"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70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E6E1952"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108</w:t>
            </w:r>
          </w:p>
        </w:tc>
        <w:tc>
          <w:tcPr>
            <w:tcW w:w="1173"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0CE4477"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5</w:t>
            </w:r>
          </w:p>
        </w:tc>
        <w:tc>
          <w:tcPr>
            <w:tcW w:w="69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42575BA"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w:t>
            </w:r>
          </w:p>
        </w:tc>
        <w:tc>
          <w:tcPr>
            <w:tcW w:w="167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C223B03"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83E9EC8"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Ценности государственных фондов России</w:t>
            </w:r>
          </w:p>
        </w:tc>
      </w:tr>
      <w:tr w:rsidR="005350E2" w:rsidRPr="005350E2" w14:paraId="153D3628" w14:textId="77777777" w:rsidTr="005E12F5">
        <w:trPr>
          <w:gridAfter w:val="1"/>
          <w:wAfter w:w="14" w:type="dxa"/>
          <w:tblCellSpacing w:w="15" w:type="dxa"/>
        </w:trPr>
        <w:tc>
          <w:tcPr>
            <w:tcW w:w="1988" w:type="dxa"/>
            <w:tcBorders>
              <w:top w:val="nil"/>
              <w:left w:val="single" w:sz="6" w:space="0" w:color="000000"/>
              <w:bottom w:val="nil"/>
              <w:right w:val="single" w:sz="6" w:space="0" w:color="000000"/>
            </w:tcBorders>
            <w:tcMar>
              <w:top w:w="15" w:type="dxa"/>
              <w:left w:w="149" w:type="dxa"/>
              <w:bottom w:w="15" w:type="dxa"/>
              <w:right w:w="149" w:type="dxa"/>
            </w:tcMar>
            <w:hideMark/>
          </w:tcPr>
          <w:p w14:paraId="4B67E946"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70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C6CF85F"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108</w:t>
            </w:r>
          </w:p>
        </w:tc>
        <w:tc>
          <w:tcPr>
            <w:tcW w:w="1173"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B813B77"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5</w:t>
            </w:r>
          </w:p>
        </w:tc>
        <w:tc>
          <w:tcPr>
            <w:tcW w:w="69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7D30DE3"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4</w:t>
            </w:r>
          </w:p>
        </w:tc>
        <w:tc>
          <w:tcPr>
            <w:tcW w:w="167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6C88626"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5CF1AA0"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Нематериальные активы, составляющие казну</w:t>
            </w:r>
          </w:p>
        </w:tc>
      </w:tr>
      <w:tr w:rsidR="005350E2" w:rsidRPr="005350E2" w14:paraId="2D229CE5" w14:textId="77777777" w:rsidTr="005E12F5">
        <w:trPr>
          <w:gridAfter w:val="1"/>
          <w:wAfter w:w="14" w:type="dxa"/>
          <w:tblCellSpacing w:w="15" w:type="dxa"/>
        </w:trPr>
        <w:tc>
          <w:tcPr>
            <w:tcW w:w="1988" w:type="dxa"/>
            <w:tcBorders>
              <w:top w:val="nil"/>
              <w:left w:val="single" w:sz="6" w:space="0" w:color="000000"/>
              <w:bottom w:val="nil"/>
              <w:right w:val="single" w:sz="6" w:space="0" w:color="000000"/>
            </w:tcBorders>
            <w:tcMar>
              <w:top w:w="15" w:type="dxa"/>
              <w:left w:w="149" w:type="dxa"/>
              <w:bottom w:w="15" w:type="dxa"/>
              <w:right w:w="149" w:type="dxa"/>
            </w:tcMar>
            <w:hideMark/>
          </w:tcPr>
          <w:p w14:paraId="685361B0"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70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1D78FE0"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108</w:t>
            </w:r>
          </w:p>
        </w:tc>
        <w:tc>
          <w:tcPr>
            <w:tcW w:w="1173"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5B776A4"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5</w:t>
            </w:r>
          </w:p>
        </w:tc>
        <w:tc>
          <w:tcPr>
            <w:tcW w:w="69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A4F4B7F"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5</w:t>
            </w:r>
          </w:p>
        </w:tc>
        <w:tc>
          <w:tcPr>
            <w:tcW w:w="167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F0FF96A"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2E02CC7"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Непроизведенные активы, составляющие казну</w:t>
            </w:r>
          </w:p>
        </w:tc>
      </w:tr>
      <w:tr w:rsidR="005350E2" w:rsidRPr="005350E2" w14:paraId="477B23BB" w14:textId="77777777" w:rsidTr="005E12F5">
        <w:trPr>
          <w:gridAfter w:val="1"/>
          <w:wAfter w:w="14" w:type="dxa"/>
          <w:tblCellSpacing w:w="15" w:type="dxa"/>
        </w:trPr>
        <w:tc>
          <w:tcPr>
            <w:tcW w:w="1988" w:type="dxa"/>
            <w:tcBorders>
              <w:top w:val="nil"/>
              <w:left w:val="single" w:sz="6" w:space="0" w:color="000000"/>
              <w:bottom w:val="nil"/>
              <w:right w:val="single" w:sz="6" w:space="0" w:color="000000"/>
            </w:tcBorders>
            <w:tcMar>
              <w:top w:w="15" w:type="dxa"/>
              <w:left w:w="149" w:type="dxa"/>
              <w:bottom w:w="15" w:type="dxa"/>
              <w:right w:w="149" w:type="dxa"/>
            </w:tcMar>
            <w:hideMark/>
          </w:tcPr>
          <w:p w14:paraId="23E9C56D"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70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A479DF8"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108</w:t>
            </w:r>
          </w:p>
        </w:tc>
        <w:tc>
          <w:tcPr>
            <w:tcW w:w="1173"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88415DA"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5</w:t>
            </w:r>
          </w:p>
        </w:tc>
        <w:tc>
          <w:tcPr>
            <w:tcW w:w="69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E470F1B"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6</w:t>
            </w:r>
          </w:p>
        </w:tc>
        <w:tc>
          <w:tcPr>
            <w:tcW w:w="167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71B6085"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0527C67"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Материальные запасы, составляющие казну</w:t>
            </w:r>
          </w:p>
        </w:tc>
      </w:tr>
      <w:tr w:rsidR="005350E2" w:rsidRPr="005350E2" w14:paraId="0673BF4E" w14:textId="77777777" w:rsidTr="005E12F5">
        <w:trPr>
          <w:gridAfter w:val="1"/>
          <w:wAfter w:w="14" w:type="dxa"/>
          <w:tblCellSpacing w:w="15" w:type="dxa"/>
        </w:trPr>
        <w:tc>
          <w:tcPr>
            <w:tcW w:w="1988" w:type="dxa"/>
            <w:tcBorders>
              <w:top w:val="nil"/>
              <w:left w:val="single" w:sz="6" w:space="0" w:color="000000"/>
              <w:bottom w:val="nil"/>
              <w:right w:val="single" w:sz="6" w:space="0" w:color="000000"/>
            </w:tcBorders>
            <w:tcMar>
              <w:top w:w="15" w:type="dxa"/>
              <w:left w:w="149" w:type="dxa"/>
              <w:bottom w:w="15" w:type="dxa"/>
              <w:right w:w="149" w:type="dxa"/>
            </w:tcMar>
            <w:hideMark/>
          </w:tcPr>
          <w:p w14:paraId="5A168C22"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70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E0ACDF8"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108</w:t>
            </w:r>
          </w:p>
        </w:tc>
        <w:tc>
          <w:tcPr>
            <w:tcW w:w="1173"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F8C5FDC"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5</w:t>
            </w:r>
          </w:p>
        </w:tc>
        <w:tc>
          <w:tcPr>
            <w:tcW w:w="69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74660AC"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7</w:t>
            </w:r>
          </w:p>
        </w:tc>
        <w:tc>
          <w:tcPr>
            <w:tcW w:w="167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1F79A19"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2DF9569"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Прочие активы, составляющие казну</w:t>
            </w:r>
          </w:p>
        </w:tc>
      </w:tr>
      <w:tr w:rsidR="005350E2" w:rsidRPr="00150359" w14:paraId="72DB6ED9" w14:textId="77777777" w:rsidTr="005E12F5">
        <w:trPr>
          <w:gridAfter w:val="1"/>
          <w:wAfter w:w="14" w:type="dxa"/>
          <w:tblCellSpacing w:w="15" w:type="dxa"/>
        </w:trPr>
        <w:tc>
          <w:tcPr>
            <w:tcW w:w="1988" w:type="dxa"/>
            <w:tcBorders>
              <w:top w:val="nil"/>
              <w:left w:val="single" w:sz="6" w:space="0" w:color="000000"/>
              <w:bottom w:val="nil"/>
              <w:right w:val="single" w:sz="6" w:space="0" w:color="000000"/>
            </w:tcBorders>
            <w:tcMar>
              <w:top w:w="15" w:type="dxa"/>
              <w:left w:w="149" w:type="dxa"/>
              <w:bottom w:w="15" w:type="dxa"/>
              <w:right w:w="149" w:type="dxa"/>
            </w:tcMar>
            <w:hideMark/>
          </w:tcPr>
          <w:p w14:paraId="217EC504"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70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1758EE57"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108</w:t>
            </w:r>
          </w:p>
        </w:tc>
        <w:tc>
          <w:tcPr>
            <w:tcW w:w="1173" w:type="dxa"/>
            <w:gridSpan w:val="4"/>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49BC48CF"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9</w:t>
            </w:r>
          </w:p>
        </w:tc>
        <w:tc>
          <w:tcPr>
            <w:tcW w:w="698"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574218CC"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1679"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1DBE1DA8"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Нефинансовые активы, составляющие казну в концессии</w:t>
            </w:r>
          </w:p>
        </w:tc>
        <w:tc>
          <w:tcPr>
            <w:tcW w:w="1942"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21847DD1"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r>
      <w:tr w:rsidR="005350E2" w:rsidRPr="00150359" w14:paraId="787E728A" w14:textId="77777777" w:rsidTr="005E12F5">
        <w:trPr>
          <w:gridAfter w:val="1"/>
          <w:wAfter w:w="14" w:type="dxa"/>
          <w:tblCellSpacing w:w="15" w:type="dxa"/>
        </w:trPr>
        <w:tc>
          <w:tcPr>
            <w:tcW w:w="1988" w:type="dxa"/>
            <w:tcBorders>
              <w:top w:val="nil"/>
              <w:left w:val="single" w:sz="6" w:space="0" w:color="000000"/>
              <w:bottom w:val="nil"/>
              <w:right w:val="single" w:sz="6" w:space="0" w:color="000000"/>
            </w:tcBorders>
            <w:tcMar>
              <w:top w:w="15" w:type="dxa"/>
              <w:left w:w="149" w:type="dxa"/>
              <w:bottom w:w="15" w:type="dxa"/>
              <w:right w:w="149" w:type="dxa"/>
            </w:tcMar>
            <w:hideMark/>
          </w:tcPr>
          <w:p w14:paraId="67387650"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70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C1FC216"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108</w:t>
            </w:r>
          </w:p>
        </w:tc>
        <w:tc>
          <w:tcPr>
            <w:tcW w:w="1173"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965BCD4"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9</w:t>
            </w:r>
          </w:p>
        </w:tc>
        <w:tc>
          <w:tcPr>
            <w:tcW w:w="69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F09EE26"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w:t>
            </w:r>
          </w:p>
        </w:tc>
        <w:tc>
          <w:tcPr>
            <w:tcW w:w="167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B021F8A"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B80D529"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Недвижимое имущество концедента, составляющее казну</w:t>
            </w:r>
          </w:p>
        </w:tc>
      </w:tr>
      <w:tr w:rsidR="005350E2" w:rsidRPr="00150359" w14:paraId="169DDA70" w14:textId="77777777" w:rsidTr="005E12F5">
        <w:trPr>
          <w:gridAfter w:val="1"/>
          <w:wAfter w:w="14" w:type="dxa"/>
          <w:tblCellSpacing w:w="15" w:type="dxa"/>
        </w:trPr>
        <w:tc>
          <w:tcPr>
            <w:tcW w:w="1988" w:type="dxa"/>
            <w:tcBorders>
              <w:top w:val="nil"/>
              <w:left w:val="single" w:sz="6" w:space="0" w:color="000000"/>
              <w:bottom w:val="nil"/>
              <w:right w:val="single" w:sz="6" w:space="0" w:color="000000"/>
            </w:tcBorders>
            <w:tcMar>
              <w:top w:w="15" w:type="dxa"/>
              <w:left w:w="149" w:type="dxa"/>
              <w:bottom w:w="15" w:type="dxa"/>
              <w:right w:w="149" w:type="dxa"/>
            </w:tcMar>
            <w:hideMark/>
          </w:tcPr>
          <w:p w14:paraId="25FD0083"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70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609561D"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108</w:t>
            </w:r>
          </w:p>
        </w:tc>
        <w:tc>
          <w:tcPr>
            <w:tcW w:w="1173"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F397D09"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9</w:t>
            </w:r>
          </w:p>
        </w:tc>
        <w:tc>
          <w:tcPr>
            <w:tcW w:w="69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B7EAEB1"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w:t>
            </w:r>
          </w:p>
        </w:tc>
        <w:tc>
          <w:tcPr>
            <w:tcW w:w="167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6008FC6"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E985FBE"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 xml:space="preserve">Движимое имущество концедента, составляющее </w:t>
            </w:r>
            <w:r w:rsidRPr="005350E2">
              <w:rPr>
                <w:rFonts w:ascii="Times New Roman" w:eastAsia="Times New Roman" w:hAnsi="Times New Roman" w:cs="Times New Roman"/>
                <w:sz w:val="24"/>
                <w:szCs w:val="24"/>
                <w:lang w:val="ru-RU" w:eastAsia="ru-RU"/>
              </w:rPr>
              <w:lastRenderedPageBreak/>
              <w:t>казну</w:t>
            </w:r>
          </w:p>
        </w:tc>
      </w:tr>
      <w:tr w:rsidR="005350E2" w:rsidRPr="00150359" w14:paraId="21D75C08" w14:textId="77777777" w:rsidTr="005E12F5">
        <w:trPr>
          <w:gridAfter w:val="1"/>
          <w:wAfter w:w="14" w:type="dxa"/>
          <w:tblCellSpacing w:w="15" w:type="dxa"/>
        </w:trPr>
        <w:tc>
          <w:tcPr>
            <w:tcW w:w="1988" w:type="dxa"/>
            <w:tcBorders>
              <w:top w:val="nil"/>
              <w:left w:val="single" w:sz="6" w:space="0" w:color="000000"/>
              <w:bottom w:val="nil"/>
              <w:right w:val="single" w:sz="6" w:space="0" w:color="000000"/>
            </w:tcBorders>
            <w:tcMar>
              <w:top w:w="15" w:type="dxa"/>
              <w:left w:w="149" w:type="dxa"/>
              <w:bottom w:w="15" w:type="dxa"/>
              <w:right w:w="149" w:type="dxa"/>
            </w:tcMar>
            <w:hideMark/>
          </w:tcPr>
          <w:p w14:paraId="40D1A912"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70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464FDBB9"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108</w:t>
            </w:r>
          </w:p>
        </w:tc>
        <w:tc>
          <w:tcPr>
            <w:tcW w:w="1173" w:type="dxa"/>
            <w:gridSpan w:val="4"/>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00AD2D4A"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9</w:t>
            </w:r>
          </w:p>
        </w:tc>
        <w:tc>
          <w:tcPr>
            <w:tcW w:w="698"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0EAF24A3"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I</w:t>
            </w:r>
          </w:p>
        </w:tc>
        <w:tc>
          <w:tcPr>
            <w:tcW w:w="1679"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701D2FE5"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942"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2AC34FC1"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Нематериальные активы концедента, составляющие казну</w:t>
            </w:r>
          </w:p>
        </w:tc>
      </w:tr>
      <w:tr w:rsidR="005350E2" w:rsidRPr="00150359" w14:paraId="6D96F2F0" w14:textId="77777777" w:rsidTr="005E12F5">
        <w:trPr>
          <w:gridAfter w:val="1"/>
          <w:wAfter w:w="14" w:type="dxa"/>
          <w:tblCellSpacing w:w="15" w:type="dxa"/>
        </w:trPr>
        <w:tc>
          <w:tcPr>
            <w:tcW w:w="198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5DF26C3B"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70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82EFEA8"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108</w:t>
            </w:r>
          </w:p>
        </w:tc>
        <w:tc>
          <w:tcPr>
            <w:tcW w:w="1173"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DEC4A18"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9</w:t>
            </w:r>
          </w:p>
        </w:tc>
        <w:tc>
          <w:tcPr>
            <w:tcW w:w="69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CE37D77"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5</w:t>
            </w:r>
          </w:p>
        </w:tc>
        <w:tc>
          <w:tcPr>
            <w:tcW w:w="167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E513D15"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DA13C66"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Непроизведенные активы (земля) концедента, составляющие казну</w:t>
            </w:r>
          </w:p>
        </w:tc>
      </w:tr>
      <w:tr w:rsidR="005350E2" w:rsidRPr="005350E2" w14:paraId="5FD8EB1D" w14:textId="77777777" w:rsidTr="005E12F5">
        <w:trPr>
          <w:gridAfter w:val="1"/>
          <w:wAfter w:w="14" w:type="dxa"/>
          <w:tblCellSpacing w:w="15" w:type="dxa"/>
        </w:trPr>
        <w:tc>
          <w:tcPr>
            <w:tcW w:w="198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52F2D1E1"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Права пользования</w:t>
            </w:r>
          </w:p>
        </w:tc>
        <w:tc>
          <w:tcPr>
            <w:tcW w:w="170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86A85C5"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111</w:t>
            </w:r>
          </w:p>
        </w:tc>
        <w:tc>
          <w:tcPr>
            <w:tcW w:w="1173"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99AB906"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69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FB8E894"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167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3BF67F4"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103F4F4"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r>
      <w:tr w:rsidR="005350E2" w:rsidRPr="005350E2" w14:paraId="3DCF7ECB" w14:textId="77777777" w:rsidTr="005E12F5">
        <w:trPr>
          <w:gridAfter w:val="1"/>
          <w:wAfter w:w="14" w:type="dxa"/>
          <w:tblCellSpacing w:w="15" w:type="dxa"/>
        </w:trPr>
        <w:tc>
          <w:tcPr>
            <w:tcW w:w="1988" w:type="dxa"/>
            <w:tcBorders>
              <w:top w:val="nil"/>
              <w:left w:val="single" w:sz="6" w:space="0" w:color="000000"/>
              <w:bottom w:val="nil"/>
              <w:right w:val="single" w:sz="6" w:space="0" w:color="000000"/>
            </w:tcBorders>
            <w:tcMar>
              <w:top w:w="15" w:type="dxa"/>
              <w:left w:w="149" w:type="dxa"/>
              <w:bottom w:w="15" w:type="dxa"/>
              <w:right w:w="149" w:type="dxa"/>
            </w:tcMar>
            <w:hideMark/>
          </w:tcPr>
          <w:p w14:paraId="1FC09366"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70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39E37E0E"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111</w:t>
            </w:r>
          </w:p>
        </w:tc>
        <w:tc>
          <w:tcPr>
            <w:tcW w:w="1173" w:type="dxa"/>
            <w:gridSpan w:val="4"/>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6767BC4B"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6</w:t>
            </w:r>
          </w:p>
        </w:tc>
        <w:tc>
          <w:tcPr>
            <w:tcW w:w="698"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11AF87F4"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1679"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15FF550A"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Права пользования нематериальными активами</w:t>
            </w:r>
          </w:p>
        </w:tc>
        <w:tc>
          <w:tcPr>
            <w:tcW w:w="1942"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7F6E195A"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по видам нематериальных активов</w:t>
            </w:r>
          </w:p>
        </w:tc>
      </w:tr>
      <w:tr w:rsidR="005350E2" w:rsidRPr="00150359" w14:paraId="7E5FE007" w14:textId="77777777" w:rsidTr="005E12F5">
        <w:trPr>
          <w:gridAfter w:val="1"/>
          <w:wAfter w:w="14" w:type="dxa"/>
          <w:tblCellSpacing w:w="15" w:type="dxa"/>
        </w:trPr>
        <w:tc>
          <w:tcPr>
            <w:tcW w:w="1988" w:type="dxa"/>
            <w:tcBorders>
              <w:top w:val="nil"/>
              <w:left w:val="single" w:sz="6" w:space="0" w:color="000000"/>
              <w:bottom w:val="nil"/>
              <w:right w:val="single" w:sz="6" w:space="0" w:color="000000"/>
            </w:tcBorders>
            <w:tcMar>
              <w:top w:w="15" w:type="dxa"/>
              <w:left w:w="149" w:type="dxa"/>
              <w:bottom w:w="15" w:type="dxa"/>
              <w:right w:w="149" w:type="dxa"/>
            </w:tcMar>
            <w:hideMark/>
          </w:tcPr>
          <w:p w14:paraId="5C3FF734"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70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1CFB6E58"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111</w:t>
            </w:r>
          </w:p>
        </w:tc>
        <w:tc>
          <w:tcPr>
            <w:tcW w:w="1173" w:type="dxa"/>
            <w:gridSpan w:val="4"/>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74C4E162"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6</w:t>
            </w:r>
          </w:p>
        </w:tc>
        <w:tc>
          <w:tcPr>
            <w:tcW w:w="698"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40076E61"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I</w:t>
            </w:r>
          </w:p>
        </w:tc>
        <w:tc>
          <w:tcPr>
            <w:tcW w:w="1679"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782249CA"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942"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5675C052"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Права пользования программным обеспечением и базами данных</w:t>
            </w:r>
          </w:p>
        </w:tc>
      </w:tr>
      <w:tr w:rsidR="005350E2" w:rsidRPr="00150359" w14:paraId="6668A21D" w14:textId="77777777" w:rsidTr="005E12F5">
        <w:trPr>
          <w:gridAfter w:val="1"/>
          <w:wAfter w:w="14" w:type="dxa"/>
          <w:tblCellSpacing w:w="15" w:type="dxa"/>
        </w:trPr>
        <w:tc>
          <w:tcPr>
            <w:tcW w:w="1988" w:type="dxa"/>
            <w:tcBorders>
              <w:top w:val="nil"/>
              <w:left w:val="single" w:sz="6" w:space="0" w:color="000000"/>
              <w:bottom w:val="nil"/>
              <w:right w:val="single" w:sz="6" w:space="0" w:color="000000"/>
            </w:tcBorders>
            <w:tcMar>
              <w:top w:w="15" w:type="dxa"/>
              <w:left w:w="149" w:type="dxa"/>
              <w:bottom w:w="15" w:type="dxa"/>
              <w:right w:w="149" w:type="dxa"/>
            </w:tcMar>
            <w:hideMark/>
          </w:tcPr>
          <w:p w14:paraId="3F226F5E"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70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271748AF"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111</w:t>
            </w:r>
          </w:p>
        </w:tc>
        <w:tc>
          <w:tcPr>
            <w:tcW w:w="1173" w:type="dxa"/>
            <w:gridSpan w:val="4"/>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434C2BC1"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6</w:t>
            </w:r>
          </w:p>
        </w:tc>
        <w:tc>
          <w:tcPr>
            <w:tcW w:w="698"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5C375E35"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D</w:t>
            </w:r>
          </w:p>
        </w:tc>
        <w:tc>
          <w:tcPr>
            <w:tcW w:w="1679"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532601F3"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942"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7425BA4A"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Права пользования иными объектами интеллектуальной собственности</w:t>
            </w:r>
          </w:p>
        </w:tc>
      </w:tr>
      <w:tr w:rsidR="005350E2" w:rsidRPr="005350E2" w14:paraId="4F2B84AC" w14:textId="77777777" w:rsidTr="005E12F5">
        <w:trPr>
          <w:gridAfter w:val="1"/>
          <w:wAfter w:w="14" w:type="dxa"/>
          <w:tblCellSpacing w:w="15" w:type="dxa"/>
        </w:trPr>
        <w:tc>
          <w:tcPr>
            <w:tcW w:w="198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57202ED7"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Обесценение</w:t>
            </w:r>
          </w:p>
        </w:tc>
        <w:tc>
          <w:tcPr>
            <w:tcW w:w="170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8B1D510"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114</w:t>
            </w:r>
          </w:p>
        </w:tc>
        <w:tc>
          <w:tcPr>
            <w:tcW w:w="1173"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94769F5"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69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3B896C0"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167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B7C06CF"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01E22D7"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r>
      <w:tr w:rsidR="005350E2" w:rsidRPr="005350E2" w14:paraId="3A6B6EFB" w14:textId="77777777" w:rsidTr="005E12F5">
        <w:trPr>
          <w:gridAfter w:val="1"/>
          <w:wAfter w:w="14" w:type="dxa"/>
          <w:tblCellSpacing w:w="15" w:type="dxa"/>
        </w:trPr>
        <w:tc>
          <w:tcPr>
            <w:tcW w:w="1988" w:type="dxa"/>
            <w:tcBorders>
              <w:top w:val="nil"/>
              <w:left w:val="single" w:sz="6" w:space="0" w:color="000000"/>
              <w:bottom w:val="nil"/>
              <w:right w:val="single" w:sz="6" w:space="0" w:color="000000"/>
            </w:tcBorders>
            <w:tcMar>
              <w:top w:w="15" w:type="dxa"/>
              <w:left w:w="149" w:type="dxa"/>
              <w:bottom w:w="15" w:type="dxa"/>
              <w:right w:w="149" w:type="dxa"/>
            </w:tcMar>
            <w:hideMark/>
          </w:tcPr>
          <w:p w14:paraId="538D89FC"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нефинансовых активов</w:t>
            </w:r>
          </w:p>
        </w:tc>
        <w:tc>
          <w:tcPr>
            <w:tcW w:w="170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7F357AB"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114</w:t>
            </w:r>
          </w:p>
        </w:tc>
        <w:tc>
          <w:tcPr>
            <w:tcW w:w="1173"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D773421"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w:t>
            </w:r>
          </w:p>
        </w:tc>
        <w:tc>
          <w:tcPr>
            <w:tcW w:w="69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117BD50"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167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6C69269"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Обесценение недвижимого имущества учреждения</w:t>
            </w:r>
          </w:p>
        </w:tc>
        <w:tc>
          <w:tcPr>
            <w:tcW w:w="1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AEB92CB"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r>
      <w:tr w:rsidR="005350E2" w:rsidRPr="00150359" w14:paraId="641E85F3" w14:textId="77777777" w:rsidTr="005E12F5">
        <w:trPr>
          <w:gridAfter w:val="1"/>
          <w:wAfter w:w="14" w:type="dxa"/>
          <w:tblCellSpacing w:w="15" w:type="dxa"/>
        </w:trPr>
        <w:tc>
          <w:tcPr>
            <w:tcW w:w="1988" w:type="dxa"/>
            <w:tcBorders>
              <w:top w:val="nil"/>
              <w:left w:val="single" w:sz="6" w:space="0" w:color="000000"/>
              <w:bottom w:val="nil"/>
              <w:right w:val="single" w:sz="6" w:space="0" w:color="000000"/>
            </w:tcBorders>
            <w:tcMar>
              <w:top w:w="15" w:type="dxa"/>
              <w:left w:w="149" w:type="dxa"/>
              <w:bottom w:w="15" w:type="dxa"/>
              <w:right w:w="149" w:type="dxa"/>
            </w:tcMar>
            <w:hideMark/>
          </w:tcPr>
          <w:p w14:paraId="468D6920"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c>
          <w:tcPr>
            <w:tcW w:w="170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A06D794"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114</w:t>
            </w:r>
          </w:p>
        </w:tc>
        <w:tc>
          <w:tcPr>
            <w:tcW w:w="1173"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3891245"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w:t>
            </w:r>
          </w:p>
        </w:tc>
        <w:tc>
          <w:tcPr>
            <w:tcW w:w="69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C8EC22D"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167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BBBFB68"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Обесценение особо ценного движимого имущества учреждения</w:t>
            </w:r>
          </w:p>
        </w:tc>
        <w:tc>
          <w:tcPr>
            <w:tcW w:w="1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5A8B46C"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r>
      <w:tr w:rsidR="005350E2" w:rsidRPr="00150359" w14:paraId="50852DD6" w14:textId="77777777" w:rsidTr="005E12F5">
        <w:trPr>
          <w:gridAfter w:val="1"/>
          <w:wAfter w:w="14" w:type="dxa"/>
          <w:tblCellSpacing w:w="15" w:type="dxa"/>
        </w:trPr>
        <w:tc>
          <w:tcPr>
            <w:tcW w:w="1988" w:type="dxa"/>
            <w:tcBorders>
              <w:top w:val="nil"/>
              <w:left w:val="single" w:sz="6" w:space="0" w:color="000000"/>
              <w:bottom w:val="nil"/>
              <w:right w:val="single" w:sz="6" w:space="0" w:color="000000"/>
            </w:tcBorders>
            <w:tcMar>
              <w:top w:w="15" w:type="dxa"/>
              <w:left w:w="149" w:type="dxa"/>
              <w:bottom w:w="15" w:type="dxa"/>
              <w:right w:w="149" w:type="dxa"/>
            </w:tcMar>
            <w:hideMark/>
          </w:tcPr>
          <w:p w14:paraId="020598B8"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c>
          <w:tcPr>
            <w:tcW w:w="170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BC06B5D"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114</w:t>
            </w:r>
          </w:p>
        </w:tc>
        <w:tc>
          <w:tcPr>
            <w:tcW w:w="1173"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FE3A230"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w:t>
            </w:r>
          </w:p>
        </w:tc>
        <w:tc>
          <w:tcPr>
            <w:tcW w:w="69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AD1B5EC"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167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A3CF833"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Обесценение иного движимого имущества учреждения</w:t>
            </w:r>
          </w:p>
        </w:tc>
        <w:tc>
          <w:tcPr>
            <w:tcW w:w="1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00A91B9"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r>
      <w:tr w:rsidR="005350E2" w:rsidRPr="005350E2" w14:paraId="45C0FE13" w14:textId="77777777" w:rsidTr="005E12F5">
        <w:trPr>
          <w:gridAfter w:val="1"/>
          <w:wAfter w:w="14" w:type="dxa"/>
          <w:tblCellSpacing w:w="15" w:type="dxa"/>
        </w:trPr>
        <w:tc>
          <w:tcPr>
            <w:tcW w:w="1988" w:type="dxa"/>
            <w:tcBorders>
              <w:top w:val="nil"/>
              <w:left w:val="single" w:sz="6" w:space="0" w:color="000000"/>
              <w:bottom w:val="nil"/>
              <w:right w:val="single" w:sz="6" w:space="0" w:color="000000"/>
            </w:tcBorders>
            <w:tcMar>
              <w:top w:w="15" w:type="dxa"/>
              <w:left w:w="149" w:type="dxa"/>
              <w:bottom w:w="15" w:type="dxa"/>
              <w:right w:w="149" w:type="dxa"/>
            </w:tcMar>
            <w:hideMark/>
          </w:tcPr>
          <w:p w14:paraId="203C5D76"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c>
          <w:tcPr>
            <w:tcW w:w="170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46DA2EDD"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114</w:t>
            </w:r>
          </w:p>
        </w:tc>
        <w:tc>
          <w:tcPr>
            <w:tcW w:w="1173" w:type="dxa"/>
            <w:gridSpan w:val="4"/>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3B44BA90"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4</w:t>
            </w:r>
          </w:p>
        </w:tc>
        <w:tc>
          <w:tcPr>
            <w:tcW w:w="698"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56B5FDD4"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1679"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1ED78DDA"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 xml:space="preserve">Обесценение </w:t>
            </w:r>
            <w:r w:rsidRPr="005350E2">
              <w:rPr>
                <w:rFonts w:ascii="Times New Roman" w:eastAsia="Times New Roman" w:hAnsi="Times New Roman" w:cs="Times New Roman"/>
                <w:sz w:val="24"/>
                <w:szCs w:val="24"/>
                <w:lang w:val="ru-RU" w:eastAsia="ru-RU"/>
              </w:rPr>
              <w:lastRenderedPageBreak/>
              <w:t>прав пользования активами</w:t>
            </w:r>
          </w:p>
        </w:tc>
        <w:tc>
          <w:tcPr>
            <w:tcW w:w="1942"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4E69A3E2"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r>
      <w:tr w:rsidR="005350E2" w:rsidRPr="00150359" w14:paraId="685E98A4" w14:textId="77777777" w:rsidTr="005E12F5">
        <w:trPr>
          <w:gridAfter w:val="1"/>
          <w:wAfter w:w="14" w:type="dxa"/>
          <w:tblCellSpacing w:w="15" w:type="dxa"/>
        </w:trPr>
        <w:tc>
          <w:tcPr>
            <w:tcW w:w="1988" w:type="dxa"/>
            <w:tcBorders>
              <w:top w:val="nil"/>
              <w:left w:val="single" w:sz="6" w:space="0" w:color="000000"/>
              <w:bottom w:val="nil"/>
              <w:right w:val="single" w:sz="6" w:space="0" w:color="000000"/>
            </w:tcBorders>
            <w:tcMar>
              <w:top w:w="15" w:type="dxa"/>
              <w:left w:w="149" w:type="dxa"/>
              <w:bottom w:w="15" w:type="dxa"/>
              <w:right w:w="149" w:type="dxa"/>
            </w:tcMar>
            <w:hideMark/>
          </w:tcPr>
          <w:p w14:paraId="17E00B1A"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c>
          <w:tcPr>
            <w:tcW w:w="170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0916A304"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114</w:t>
            </w:r>
          </w:p>
        </w:tc>
        <w:tc>
          <w:tcPr>
            <w:tcW w:w="1173" w:type="dxa"/>
            <w:gridSpan w:val="4"/>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44787744"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6</w:t>
            </w:r>
          </w:p>
        </w:tc>
        <w:tc>
          <w:tcPr>
            <w:tcW w:w="698"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5C8448FD"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1679"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59F0F138"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Обесценение прав пользования нематериальными активами</w:t>
            </w:r>
          </w:p>
        </w:tc>
        <w:tc>
          <w:tcPr>
            <w:tcW w:w="1942"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0B62CCFC"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r>
      <w:tr w:rsidR="005350E2" w:rsidRPr="005350E2" w14:paraId="0FA8C022" w14:textId="77777777" w:rsidTr="005E12F5">
        <w:trPr>
          <w:gridAfter w:val="1"/>
          <w:wAfter w:w="14" w:type="dxa"/>
          <w:tblCellSpacing w:w="15" w:type="dxa"/>
        </w:trPr>
        <w:tc>
          <w:tcPr>
            <w:tcW w:w="1988" w:type="dxa"/>
            <w:tcBorders>
              <w:top w:val="nil"/>
              <w:left w:val="single" w:sz="6" w:space="0" w:color="000000"/>
              <w:bottom w:val="nil"/>
              <w:right w:val="single" w:sz="6" w:space="0" w:color="000000"/>
            </w:tcBorders>
            <w:tcMar>
              <w:top w:w="15" w:type="dxa"/>
              <w:left w:w="149" w:type="dxa"/>
              <w:bottom w:w="15" w:type="dxa"/>
              <w:right w:w="149" w:type="dxa"/>
            </w:tcMar>
            <w:hideMark/>
          </w:tcPr>
          <w:p w14:paraId="1012B528"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70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8BC7063"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114</w:t>
            </w:r>
          </w:p>
        </w:tc>
        <w:tc>
          <w:tcPr>
            <w:tcW w:w="1173"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03049ED"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69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790D945"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w:t>
            </w:r>
          </w:p>
        </w:tc>
        <w:tc>
          <w:tcPr>
            <w:tcW w:w="167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AEC138C"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DB68F6A"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Обесценение жилых помещений</w:t>
            </w:r>
          </w:p>
        </w:tc>
      </w:tr>
      <w:tr w:rsidR="005350E2" w:rsidRPr="00150359" w14:paraId="472F15A3" w14:textId="77777777" w:rsidTr="005E12F5">
        <w:trPr>
          <w:gridAfter w:val="1"/>
          <w:wAfter w:w="14" w:type="dxa"/>
          <w:tblCellSpacing w:w="15" w:type="dxa"/>
        </w:trPr>
        <w:tc>
          <w:tcPr>
            <w:tcW w:w="1988" w:type="dxa"/>
            <w:tcBorders>
              <w:top w:val="nil"/>
              <w:left w:val="single" w:sz="6" w:space="0" w:color="000000"/>
              <w:bottom w:val="nil"/>
              <w:right w:val="single" w:sz="6" w:space="0" w:color="000000"/>
            </w:tcBorders>
            <w:tcMar>
              <w:top w:w="15" w:type="dxa"/>
              <w:left w:w="149" w:type="dxa"/>
              <w:bottom w:w="15" w:type="dxa"/>
              <w:right w:w="149" w:type="dxa"/>
            </w:tcMar>
            <w:hideMark/>
          </w:tcPr>
          <w:p w14:paraId="57DF9E1C"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70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8C17622"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114</w:t>
            </w:r>
          </w:p>
        </w:tc>
        <w:tc>
          <w:tcPr>
            <w:tcW w:w="1173"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0DDC7A5"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69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7410838"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w:t>
            </w:r>
          </w:p>
        </w:tc>
        <w:tc>
          <w:tcPr>
            <w:tcW w:w="167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4E508CF"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18FDD71"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Обесценение нежилых помещений (зданий и сооружений)</w:t>
            </w:r>
          </w:p>
        </w:tc>
      </w:tr>
      <w:tr w:rsidR="005350E2" w:rsidRPr="005350E2" w14:paraId="5D029EA2" w14:textId="77777777" w:rsidTr="005E12F5">
        <w:trPr>
          <w:gridAfter w:val="1"/>
          <w:wAfter w:w="14" w:type="dxa"/>
          <w:tblCellSpacing w:w="15" w:type="dxa"/>
        </w:trPr>
        <w:tc>
          <w:tcPr>
            <w:tcW w:w="1988" w:type="dxa"/>
            <w:tcBorders>
              <w:top w:val="nil"/>
              <w:left w:val="single" w:sz="6" w:space="0" w:color="000000"/>
              <w:bottom w:val="nil"/>
              <w:right w:val="single" w:sz="6" w:space="0" w:color="000000"/>
            </w:tcBorders>
            <w:tcMar>
              <w:top w:w="15" w:type="dxa"/>
              <w:left w:w="149" w:type="dxa"/>
              <w:bottom w:w="15" w:type="dxa"/>
              <w:right w:w="149" w:type="dxa"/>
            </w:tcMar>
            <w:hideMark/>
          </w:tcPr>
          <w:p w14:paraId="745DE308"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70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0DB9B6C"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114</w:t>
            </w:r>
          </w:p>
        </w:tc>
        <w:tc>
          <w:tcPr>
            <w:tcW w:w="1173"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3E65F45"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69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7E1962A"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w:t>
            </w:r>
          </w:p>
        </w:tc>
        <w:tc>
          <w:tcPr>
            <w:tcW w:w="167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44A704B"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6C2DF6F"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Обесценение инвестиционной недвижимости</w:t>
            </w:r>
          </w:p>
        </w:tc>
      </w:tr>
      <w:tr w:rsidR="005350E2" w:rsidRPr="005350E2" w14:paraId="351A458E" w14:textId="77777777" w:rsidTr="005E12F5">
        <w:trPr>
          <w:gridAfter w:val="1"/>
          <w:wAfter w:w="14" w:type="dxa"/>
          <w:tblCellSpacing w:w="15" w:type="dxa"/>
        </w:trPr>
        <w:tc>
          <w:tcPr>
            <w:tcW w:w="1988" w:type="dxa"/>
            <w:tcBorders>
              <w:top w:val="nil"/>
              <w:left w:val="single" w:sz="6" w:space="0" w:color="000000"/>
              <w:bottom w:val="nil"/>
              <w:right w:val="single" w:sz="6" w:space="0" w:color="000000"/>
            </w:tcBorders>
            <w:tcMar>
              <w:top w:w="15" w:type="dxa"/>
              <w:left w:w="149" w:type="dxa"/>
              <w:bottom w:w="15" w:type="dxa"/>
              <w:right w:w="149" w:type="dxa"/>
            </w:tcMar>
            <w:hideMark/>
          </w:tcPr>
          <w:p w14:paraId="488C899D"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70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28820EE"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114</w:t>
            </w:r>
          </w:p>
        </w:tc>
        <w:tc>
          <w:tcPr>
            <w:tcW w:w="1173"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B641C95"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69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AA95CF7"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4</w:t>
            </w:r>
          </w:p>
        </w:tc>
        <w:tc>
          <w:tcPr>
            <w:tcW w:w="167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E604B98"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F40D438"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Обесценение машин и оборудования</w:t>
            </w:r>
          </w:p>
        </w:tc>
      </w:tr>
      <w:tr w:rsidR="005350E2" w:rsidRPr="005350E2" w14:paraId="1FC861C0" w14:textId="77777777" w:rsidTr="005E12F5">
        <w:trPr>
          <w:gridAfter w:val="1"/>
          <w:wAfter w:w="14" w:type="dxa"/>
          <w:tblCellSpacing w:w="15" w:type="dxa"/>
        </w:trPr>
        <w:tc>
          <w:tcPr>
            <w:tcW w:w="1988" w:type="dxa"/>
            <w:tcBorders>
              <w:top w:val="nil"/>
              <w:left w:val="single" w:sz="6" w:space="0" w:color="000000"/>
              <w:bottom w:val="nil"/>
              <w:right w:val="single" w:sz="6" w:space="0" w:color="000000"/>
            </w:tcBorders>
            <w:tcMar>
              <w:top w:w="15" w:type="dxa"/>
              <w:left w:w="149" w:type="dxa"/>
              <w:bottom w:w="15" w:type="dxa"/>
              <w:right w:w="149" w:type="dxa"/>
            </w:tcMar>
            <w:hideMark/>
          </w:tcPr>
          <w:p w14:paraId="4BEB30ED"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70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8C0D3DC"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114</w:t>
            </w:r>
          </w:p>
        </w:tc>
        <w:tc>
          <w:tcPr>
            <w:tcW w:w="1173"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88C57A5"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69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B0B1BAC"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5</w:t>
            </w:r>
          </w:p>
        </w:tc>
        <w:tc>
          <w:tcPr>
            <w:tcW w:w="167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431814E"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A3A75DD"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Обесценение транспортных средств</w:t>
            </w:r>
          </w:p>
        </w:tc>
      </w:tr>
      <w:tr w:rsidR="005350E2" w:rsidRPr="00150359" w14:paraId="07A83D07" w14:textId="77777777" w:rsidTr="005E12F5">
        <w:trPr>
          <w:gridAfter w:val="1"/>
          <w:wAfter w:w="14" w:type="dxa"/>
          <w:tblCellSpacing w:w="15" w:type="dxa"/>
        </w:trPr>
        <w:tc>
          <w:tcPr>
            <w:tcW w:w="1988" w:type="dxa"/>
            <w:tcBorders>
              <w:top w:val="nil"/>
              <w:left w:val="single" w:sz="6" w:space="0" w:color="000000"/>
              <w:bottom w:val="nil"/>
              <w:right w:val="single" w:sz="6" w:space="0" w:color="000000"/>
            </w:tcBorders>
            <w:tcMar>
              <w:top w:w="15" w:type="dxa"/>
              <w:left w:w="149" w:type="dxa"/>
              <w:bottom w:w="15" w:type="dxa"/>
              <w:right w:w="149" w:type="dxa"/>
            </w:tcMar>
            <w:hideMark/>
          </w:tcPr>
          <w:p w14:paraId="655ABAA5"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70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4B7391C"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114</w:t>
            </w:r>
          </w:p>
        </w:tc>
        <w:tc>
          <w:tcPr>
            <w:tcW w:w="1173"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416D9F6"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69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BB496B2"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6</w:t>
            </w:r>
          </w:p>
        </w:tc>
        <w:tc>
          <w:tcPr>
            <w:tcW w:w="167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A060CD2"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526AC2F"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Обесценение инвентаря производственного и хозяйственного</w:t>
            </w:r>
          </w:p>
        </w:tc>
      </w:tr>
      <w:tr w:rsidR="005350E2" w:rsidRPr="005350E2" w14:paraId="6D53C895" w14:textId="77777777" w:rsidTr="005E12F5">
        <w:trPr>
          <w:gridAfter w:val="1"/>
          <w:wAfter w:w="14" w:type="dxa"/>
          <w:tblCellSpacing w:w="15" w:type="dxa"/>
        </w:trPr>
        <w:tc>
          <w:tcPr>
            <w:tcW w:w="1988" w:type="dxa"/>
            <w:tcBorders>
              <w:top w:val="nil"/>
              <w:left w:val="single" w:sz="6" w:space="0" w:color="000000"/>
              <w:bottom w:val="nil"/>
              <w:right w:val="single" w:sz="6" w:space="0" w:color="000000"/>
            </w:tcBorders>
            <w:tcMar>
              <w:top w:w="15" w:type="dxa"/>
              <w:left w:w="149" w:type="dxa"/>
              <w:bottom w:w="15" w:type="dxa"/>
              <w:right w:w="149" w:type="dxa"/>
            </w:tcMar>
            <w:hideMark/>
          </w:tcPr>
          <w:p w14:paraId="5C39E0A0"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70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36B44F9"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114</w:t>
            </w:r>
          </w:p>
        </w:tc>
        <w:tc>
          <w:tcPr>
            <w:tcW w:w="1173"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541DF0C"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69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B1699FD"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8</w:t>
            </w:r>
          </w:p>
        </w:tc>
        <w:tc>
          <w:tcPr>
            <w:tcW w:w="167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D1E5573"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FC1151D"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Обесценение прочих основных средств</w:t>
            </w:r>
          </w:p>
        </w:tc>
      </w:tr>
      <w:tr w:rsidR="005350E2" w:rsidRPr="00150359" w14:paraId="1806653F" w14:textId="77777777" w:rsidTr="005E12F5">
        <w:trPr>
          <w:gridAfter w:val="1"/>
          <w:wAfter w:w="14" w:type="dxa"/>
          <w:tblCellSpacing w:w="15" w:type="dxa"/>
        </w:trPr>
        <w:tc>
          <w:tcPr>
            <w:tcW w:w="1988" w:type="dxa"/>
            <w:tcBorders>
              <w:top w:val="nil"/>
              <w:left w:val="single" w:sz="6" w:space="0" w:color="000000"/>
              <w:bottom w:val="nil"/>
              <w:right w:val="single" w:sz="6" w:space="0" w:color="000000"/>
            </w:tcBorders>
            <w:tcMar>
              <w:top w:w="15" w:type="dxa"/>
              <w:left w:w="149" w:type="dxa"/>
              <w:bottom w:w="15" w:type="dxa"/>
              <w:right w:w="149" w:type="dxa"/>
            </w:tcMar>
            <w:hideMark/>
          </w:tcPr>
          <w:p w14:paraId="4242EE2C"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70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1CB7D325"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114</w:t>
            </w:r>
          </w:p>
        </w:tc>
        <w:tc>
          <w:tcPr>
            <w:tcW w:w="1173" w:type="dxa"/>
            <w:gridSpan w:val="4"/>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532BFF04"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698"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59E32EB8"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I</w:t>
            </w:r>
          </w:p>
        </w:tc>
        <w:tc>
          <w:tcPr>
            <w:tcW w:w="1679"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7B8422C1"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942"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1736451F"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Обесценение программного обеспечения и баз данных</w:t>
            </w:r>
          </w:p>
        </w:tc>
      </w:tr>
      <w:tr w:rsidR="005350E2" w:rsidRPr="00150359" w14:paraId="58EBA586" w14:textId="77777777" w:rsidTr="005E12F5">
        <w:trPr>
          <w:gridAfter w:val="1"/>
          <w:wAfter w:w="14" w:type="dxa"/>
          <w:tblCellSpacing w:w="15" w:type="dxa"/>
        </w:trPr>
        <w:tc>
          <w:tcPr>
            <w:tcW w:w="1988" w:type="dxa"/>
            <w:tcBorders>
              <w:top w:val="nil"/>
              <w:left w:val="single" w:sz="6" w:space="0" w:color="000000"/>
              <w:bottom w:val="nil"/>
              <w:right w:val="single" w:sz="6" w:space="0" w:color="000000"/>
            </w:tcBorders>
            <w:tcMar>
              <w:top w:w="15" w:type="dxa"/>
              <w:left w:w="149" w:type="dxa"/>
              <w:bottom w:w="15" w:type="dxa"/>
              <w:right w:w="149" w:type="dxa"/>
            </w:tcMar>
            <w:hideMark/>
          </w:tcPr>
          <w:p w14:paraId="4866D117"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70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2B7049D5"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114</w:t>
            </w:r>
          </w:p>
        </w:tc>
        <w:tc>
          <w:tcPr>
            <w:tcW w:w="1173" w:type="dxa"/>
            <w:gridSpan w:val="4"/>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0DCD2821"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698"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128932DD"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D</w:t>
            </w:r>
          </w:p>
        </w:tc>
        <w:tc>
          <w:tcPr>
            <w:tcW w:w="1679"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3470F698"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942"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6CB0E26F"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Обесценение иных объектов интеллектуальной собственности</w:t>
            </w:r>
          </w:p>
        </w:tc>
      </w:tr>
      <w:tr w:rsidR="005350E2" w:rsidRPr="005350E2" w14:paraId="44E12A33" w14:textId="77777777" w:rsidTr="005E12F5">
        <w:trPr>
          <w:gridAfter w:val="1"/>
          <w:wAfter w:w="14" w:type="dxa"/>
          <w:tblCellSpacing w:w="15" w:type="dxa"/>
        </w:trPr>
        <w:tc>
          <w:tcPr>
            <w:tcW w:w="1988" w:type="dxa"/>
            <w:tcBorders>
              <w:top w:val="nil"/>
              <w:left w:val="single" w:sz="6" w:space="0" w:color="000000"/>
              <w:bottom w:val="nil"/>
              <w:right w:val="single" w:sz="6" w:space="0" w:color="000000"/>
            </w:tcBorders>
            <w:tcMar>
              <w:top w:w="15" w:type="dxa"/>
              <w:left w:w="149" w:type="dxa"/>
              <w:bottom w:w="15" w:type="dxa"/>
              <w:right w:w="149" w:type="dxa"/>
            </w:tcMar>
            <w:hideMark/>
          </w:tcPr>
          <w:p w14:paraId="6339E06B"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70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3E634170"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114</w:t>
            </w:r>
          </w:p>
        </w:tc>
        <w:tc>
          <w:tcPr>
            <w:tcW w:w="1173" w:type="dxa"/>
            <w:gridSpan w:val="4"/>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00D233FE"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7</w:t>
            </w:r>
          </w:p>
        </w:tc>
        <w:tc>
          <w:tcPr>
            <w:tcW w:w="698"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1B2143A2"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1679"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662C65B5"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 xml:space="preserve">Обесценение непроизведенных </w:t>
            </w:r>
            <w:r w:rsidRPr="005350E2">
              <w:rPr>
                <w:rFonts w:ascii="Times New Roman" w:eastAsia="Times New Roman" w:hAnsi="Times New Roman" w:cs="Times New Roman"/>
                <w:sz w:val="24"/>
                <w:szCs w:val="24"/>
                <w:lang w:val="ru-RU" w:eastAsia="ru-RU"/>
              </w:rPr>
              <w:lastRenderedPageBreak/>
              <w:t>активов</w:t>
            </w:r>
          </w:p>
        </w:tc>
        <w:tc>
          <w:tcPr>
            <w:tcW w:w="1942"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5046BD83"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r>
      <w:tr w:rsidR="005350E2" w:rsidRPr="005350E2" w14:paraId="635D1FA8" w14:textId="77777777" w:rsidTr="005E12F5">
        <w:trPr>
          <w:gridAfter w:val="1"/>
          <w:wAfter w:w="14" w:type="dxa"/>
          <w:tblCellSpacing w:w="15" w:type="dxa"/>
        </w:trPr>
        <w:tc>
          <w:tcPr>
            <w:tcW w:w="1988" w:type="dxa"/>
            <w:tcBorders>
              <w:top w:val="nil"/>
              <w:left w:val="single" w:sz="6" w:space="0" w:color="000000"/>
              <w:bottom w:val="nil"/>
              <w:right w:val="single" w:sz="6" w:space="0" w:color="000000"/>
            </w:tcBorders>
            <w:tcMar>
              <w:top w:w="15" w:type="dxa"/>
              <w:left w:w="149" w:type="dxa"/>
              <w:bottom w:w="15" w:type="dxa"/>
              <w:right w:w="149" w:type="dxa"/>
            </w:tcMar>
            <w:hideMark/>
          </w:tcPr>
          <w:p w14:paraId="0D1CB7AE"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70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21BF36D3"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114</w:t>
            </w:r>
          </w:p>
        </w:tc>
        <w:tc>
          <w:tcPr>
            <w:tcW w:w="1173" w:type="dxa"/>
            <w:gridSpan w:val="4"/>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3FA7015D"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7</w:t>
            </w:r>
          </w:p>
        </w:tc>
        <w:tc>
          <w:tcPr>
            <w:tcW w:w="698"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04EC15EB"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w:t>
            </w:r>
          </w:p>
        </w:tc>
        <w:tc>
          <w:tcPr>
            <w:tcW w:w="1679"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701196A2"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942"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6DCCC2E1"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Обесценение земли</w:t>
            </w:r>
          </w:p>
        </w:tc>
      </w:tr>
      <w:tr w:rsidR="005350E2" w:rsidRPr="005350E2" w14:paraId="44A2943E" w14:textId="77777777" w:rsidTr="005E12F5">
        <w:trPr>
          <w:gridAfter w:val="1"/>
          <w:wAfter w:w="14" w:type="dxa"/>
          <w:tblCellSpacing w:w="15" w:type="dxa"/>
        </w:trPr>
        <w:tc>
          <w:tcPr>
            <w:tcW w:w="1988" w:type="dxa"/>
            <w:tcBorders>
              <w:top w:val="nil"/>
              <w:left w:val="single" w:sz="6" w:space="0" w:color="000000"/>
              <w:bottom w:val="nil"/>
              <w:right w:val="single" w:sz="6" w:space="0" w:color="000000"/>
            </w:tcBorders>
            <w:tcMar>
              <w:top w:w="15" w:type="dxa"/>
              <w:left w:w="149" w:type="dxa"/>
              <w:bottom w:w="15" w:type="dxa"/>
              <w:right w:w="149" w:type="dxa"/>
            </w:tcMar>
            <w:hideMark/>
          </w:tcPr>
          <w:p w14:paraId="06945BDB"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70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0494A2A6"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114</w:t>
            </w:r>
          </w:p>
        </w:tc>
        <w:tc>
          <w:tcPr>
            <w:tcW w:w="1173" w:type="dxa"/>
            <w:gridSpan w:val="4"/>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553075B9"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7</w:t>
            </w:r>
          </w:p>
        </w:tc>
        <w:tc>
          <w:tcPr>
            <w:tcW w:w="698"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3F21159F"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w:t>
            </w:r>
          </w:p>
        </w:tc>
        <w:tc>
          <w:tcPr>
            <w:tcW w:w="1679"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73473F50"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942"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0F54D601"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Обесценение прочих непроизведенных активов</w:t>
            </w:r>
          </w:p>
        </w:tc>
      </w:tr>
      <w:tr w:rsidR="005350E2" w:rsidRPr="005350E2" w14:paraId="12CCA4EF" w14:textId="77777777" w:rsidTr="005E12F5">
        <w:trPr>
          <w:gridAfter w:val="1"/>
          <w:wAfter w:w="14" w:type="dxa"/>
          <w:tblCellSpacing w:w="15" w:type="dxa"/>
        </w:trPr>
        <w:tc>
          <w:tcPr>
            <w:tcW w:w="9330" w:type="dxa"/>
            <w:gridSpan w:val="1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C1DEAFD"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Раздел 2. Финансовые активы</w:t>
            </w:r>
          </w:p>
        </w:tc>
      </w:tr>
      <w:tr w:rsidR="005350E2" w:rsidRPr="005350E2" w14:paraId="48F0C9E9" w14:textId="77777777" w:rsidTr="005E12F5">
        <w:trPr>
          <w:gridAfter w:val="1"/>
          <w:wAfter w:w="14" w:type="dxa"/>
          <w:tblCellSpacing w:w="15" w:type="dxa"/>
        </w:trPr>
        <w:tc>
          <w:tcPr>
            <w:tcW w:w="19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FE02111"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ФИНАНСОВЫЕ АКТИВЫ</w:t>
            </w:r>
          </w:p>
        </w:tc>
        <w:tc>
          <w:tcPr>
            <w:tcW w:w="170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4616483"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200</w:t>
            </w:r>
          </w:p>
        </w:tc>
        <w:tc>
          <w:tcPr>
            <w:tcW w:w="1173"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759DF8B"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69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DE184D5"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167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FB18EBB"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9BD9459"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r>
      <w:tr w:rsidR="005350E2" w:rsidRPr="005350E2" w14:paraId="7484D075" w14:textId="77777777" w:rsidTr="005E12F5">
        <w:trPr>
          <w:gridAfter w:val="1"/>
          <w:wAfter w:w="14" w:type="dxa"/>
          <w:tblCellSpacing w:w="15" w:type="dxa"/>
        </w:trPr>
        <w:tc>
          <w:tcPr>
            <w:tcW w:w="198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587ED698"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Денежные средства</w:t>
            </w:r>
          </w:p>
        </w:tc>
        <w:tc>
          <w:tcPr>
            <w:tcW w:w="170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4FB7517"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201</w:t>
            </w:r>
          </w:p>
        </w:tc>
        <w:tc>
          <w:tcPr>
            <w:tcW w:w="1173"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DC7AE1A"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69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06EDE82"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167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85AEA81"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2E3496E"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r>
      <w:tr w:rsidR="005350E2" w:rsidRPr="00150359" w14:paraId="2D682BD6" w14:textId="77777777" w:rsidTr="005E12F5">
        <w:trPr>
          <w:gridAfter w:val="1"/>
          <w:wAfter w:w="14" w:type="dxa"/>
          <w:tblCellSpacing w:w="15" w:type="dxa"/>
        </w:trPr>
        <w:tc>
          <w:tcPr>
            <w:tcW w:w="1988" w:type="dxa"/>
            <w:tcBorders>
              <w:top w:val="nil"/>
              <w:left w:val="single" w:sz="6" w:space="0" w:color="000000"/>
              <w:bottom w:val="nil"/>
              <w:right w:val="single" w:sz="6" w:space="0" w:color="000000"/>
            </w:tcBorders>
            <w:tcMar>
              <w:top w:w="15" w:type="dxa"/>
              <w:left w:w="149" w:type="dxa"/>
              <w:bottom w:w="15" w:type="dxa"/>
              <w:right w:w="149" w:type="dxa"/>
            </w:tcMar>
            <w:hideMark/>
          </w:tcPr>
          <w:p w14:paraId="263E0DFE"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учреждения</w:t>
            </w:r>
          </w:p>
        </w:tc>
        <w:tc>
          <w:tcPr>
            <w:tcW w:w="170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5AB9BEC"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201</w:t>
            </w:r>
          </w:p>
        </w:tc>
        <w:tc>
          <w:tcPr>
            <w:tcW w:w="1173"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3896DA0"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w:t>
            </w:r>
          </w:p>
        </w:tc>
        <w:tc>
          <w:tcPr>
            <w:tcW w:w="69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A3F5224"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167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A3EFFB4"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Денежные средства на лицевых счетах учреждения в органе казначейства</w:t>
            </w:r>
          </w:p>
        </w:tc>
        <w:tc>
          <w:tcPr>
            <w:tcW w:w="1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DE460F4"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r>
      <w:tr w:rsidR="005350E2" w:rsidRPr="00150359" w14:paraId="46EEF8F2" w14:textId="77777777" w:rsidTr="005E12F5">
        <w:trPr>
          <w:gridAfter w:val="1"/>
          <w:wAfter w:w="14" w:type="dxa"/>
          <w:tblCellSpacing w:w="15" w:type="dxa"/>
        </w:trPr>
        <w:tc>
          <w:tcPr>
            <w:tcW w:w="1988" w:type="dxa"/>
            <w:tcBorders>
              <w:top w:val="nil"/>
              <w:left w:val="single" w:sz="6" w:space="0" w:color="000000"/>
              <w:bottom w:val="nil"/>
              <w:right w:val="single" w:sz="6" w:space="0" w:color="000000"/>
            </w:tcBorders>
            <w:tcMar>
              <w:top w:w="15" w:type="dxa"/>
              <w:left w:w="149" w:type="dxa"/>
              <w:bottom w:w="15" w:type="dxa"/>
              <w:right w:w="149" w:type="dxa"/>
            </w:tcMar>
            <w:hideMark/>
          </w:tcPr>
          <w:p w14:paraId="10667741"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c>
          <w:tcPr>
            <w:tcW w:w="170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5F9A92B"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201</w:t>
            </w:r>
          </w:p>
        </w:tc>
        <w:tc>
          <w:tcPr>
            <w:tcW w:w="1173"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5DBA513"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w:t>
            </w:r>
          </w:p>
        </w:tc>
        <w:tc>
          <w:tcPr>
            <w:tcW w:w="69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6588433"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167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CD45825"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Денежные средства учреждения в кредитной организации</w:t>
            </w:r>
          </w:p>
        </w:tc>
        <w:tc>
          <w:tcPr>
            <w:tcW w:w="1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9463F15"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r>
      <w:tr w:rsidR="005350E2" w:rsidRPr="00150359" w14:paraId="4FF25559" w14:textId="77777777" w:rsidTr="005E12F5">
        <w:trPr>
          <w:gridAfter w:val="1"/>
          <w:wAfter w:w="14" w:type="dxa"/>
          <w:tblCellSpacing w:w="15" w:type="dxa"/>
        </w:trPr>
        <w:tc>
          <w:tcPr>
            <w:tcW w:w="1988" w:type="dxa"/>
            <w:tcBorders>
              <w:top w:val="nil"/>
              <w:left w:val="single" w:sz="6" w:space="0" w:color="000000"/>
              <w:bottom w:val="nil"/>
              <w:right w:val="single" w:sz="6" w:space="0" w:color="000000"/>
            </w:tcBorders>
            <w:tcMar>
              <w:top w:w="15" w:type="dxa"/>
              <w:left w:w="149" w:type="dxa"/>
              <w:bottom w:w="15" w:type="dxa"/>
              <w:right w:w="149" w:type="dxa"/>
            </w:tcMar>
            <w:hideMark/>
          </w:tcPr>
          <w:p w14:paraId="58D14077"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c>
          <w:tcPr>
            <w:tcW w:w="170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EA30C4A"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201</w:t>
            </w:r>
          </w:p>
        </w:tc>
        <w:tc>
          <w:tcPr>
            <w:tcW w:w="1173"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01B64C7"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w:t>
            </w:r>
          </w:p>
        </w:tc>
        <w:tc>
          <w:tcPr>
            <w:tcW w:w="69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5F5DD5E"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167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43A2608"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Денежные средства в кассе учреждения</w:t>
            </w:r>
          </w:p>
        </w:tc>
        <w:tc>
          <w:tcPr>
            <w:tcW w:w="1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5D1E2B0"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r>
      <w:tr w:rsidR="005350E2" w:rsidRPr="005350E2" w14:paraId="1EC0F552" w14:textId="77777777" w:rsidTr="005E12F5">
        <w:trPr>
          <w:gridAfter w:val="1"/>
          <w:wAfter w:w="14" w:type="dxa"/>
          <w:tblCellSpacing w:w="15" w:type="dxa"/>
        </w:trPr>
        <w:tc>
          <w:tcPr>
            <w:tcW w:w="1988" w:type="dxa"/>
            <w:tcBorders>
              <w:top w:val="nil"/>
              <w:left w:val="single" w:sz="6" w:space="0" w:color="000000"/>
              <w:bottom w:val="nil"/>
              <w:right w:val="single" w:sz="6" w:space="0" w:color="000000"/>
            </w:tcBorders>
            <w:tcMar>
              <w:top w:w="15" w:type="dxa"/>
              <w:left w:w="149" w:type="dxa"/>
              <w:bottom w:w="15" w:type="dxa"/>
              <w:right w:w="149" w:type="dxa"/>
            </w:tcMar>
            <w:hideMark/>
          </w:tcPr>
          <w:p w14:paraId="1EC12840"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70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331EED2"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201</w:t>
            </w:r>
          </w:p>
        </w:tc>
        <w:tc>
          <w:tcPr>
            <w:tcW w:w="1173"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DA3EABE"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69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4716FFC"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4</w:t>
            </w:r>
          </w:p>
        </w:tc>
        <w:tc>
          <w:tcPr>
            <w:tcW w:w="167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EE20524"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FEC13CF"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Касса</w:t>
            </w:r>
          </w:p>
        </w:tc>
      </w:tr>
      <w:tr w:rsidR="005350E2" w:rsidRPr="005350E2" w14:paraId="02EBEBC1" w14:textId="77777777" w:rsidTr="005E12F5">
        <w:trPr>
          <w:gridAfter w:val="1"/>
          <w:wAfter w:w="14" w:type="dxa"/>
          <w:tblCellSpacing w:w="15" w:type="dxa"/>
        </w:trPr>
        <w:tc>
          <w:tcPr>
            <w:tcW w:w="1988" w:type="dxa"/>
            <w:tcBorders>
              <w:top w:val="nil"/>
              <w:left w:val="single" w:sz="6" w:space="0" w:color="000000"/>
              <w:bottom w:val="nil"/>
              <w:right w:val="single" w:sz="6" w:space="0" w:color="000000"/>
            </w:tcBorders>
            <w:tcMar>
              <w:top w:w="15" w:type="dxa"/>
              <w:left w:w="149" w:type="dxa"/>
              <w:bottom w:w="15" w:type="dxa"/>
              <w:right w:w="149" w:type="dxa"/>
            </w:tcMar>
            <w:hideMark/>
          </w:tcPr>
          <w:p w14:paraId="6B900DD9"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70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0702D7A"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201</w:t>
            </w:r>
          </w:p>
        </w:tc>
        <w:tc>
          <w:tcPr>
            <w:tcW w:w="1173"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A8D6DAC"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69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EB53CD8"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5</w:t>
            </w:r>
          </w:p>
        </w:tc>
        <w:tc>
          <w:tcPr>
            <w:tcW w:w="167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9EC10BE"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04B46E8"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Денежные документы</w:t>
            </w:r>
          </w:p>
        </w:tc>
      </w:tr>
      <w:tr w:rsidR="005350E2" w:rsidRPr="005350E2" w14:paraId="414584A7" w14:textId="77777777" w:rsidTr="005E12F5">
        <w:trPr>
          <w:gridAfter w:val="1"/>
          <w:wAfter w:w="14" w:type="dxa"/>
          <w:tblCellSpacing w:w="15" w:type="dxa"/>
        </w:trPr>
        <w:tc>
          <w:tcPr>
            <w:tcW w:w="198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2FC00ACE"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Финансовые вложения</w:t>
            </w:r>
          </w:p>
        </w:tc>
        <w:tc>
          <w:tcPr>
            <w:tcW w:w="170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56B4372"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204</w:t>
            </w:r>
          </w:p>
        </w:tc>
        <w:tc>
          <w:tcPr>
            <w:tcW w:w="1173"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F076F9D"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69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B51B5F9"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167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8BEE66E"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E9ABCAF"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r>
      <w:tr w:rsidR="005350E2" w:rsidRPr="00150359" w14:paraId="05816DE3" w14:textId="77777777" w:rsidTr="005E12F5">
        <w:trPr>
          <w:gridAfter w:val="1"/>
          <w:wAfter w:w="14" w:type="dxa"/>
          <w:tblCellSpacing w:w="15" w:type="dxa"/>
        </w:trPr>
        <w:tc>
          <w:tcPr>
            <w:tcW w:w="1988" w:type="dxa"/>
            <w:tcBorders>
              <w:top w:val="nil"/>
              <w:left w:val="single" w:sz="6" w:space="0" w:color="000000"/>
              <w:bottom w:val="nil"/>
              <w:right w:val="single" w:sz="6" w:space="0" w:color="000000"/>
            </w:tcBorders>
            <w:tcMar>
              <w:top w:w="15" w:type="dxa"/>
              <w:left w:w="149" w:type="dxa"/>
              <w:bottom w:w="15" w:type="dxa"/>
              <w:right w:w="149" w:type="dxa"/>
            </w:tcMar>
            <w:hideMark/>
          </w:tcPr>
          <w:p w14:paraId="22FED6E8"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c>
          <w:tcPr>
            <w:tcW w:w="170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5874CC3"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204</w:t>
            </w:r>
          </w:p>
        </w:tc>
        <w:tc>
          <w:tcPr>
            <w:tcW w:w="1173"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2989D72"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w:t>
            </w:r>
          </w:p>
        </w:tc>
        <w:tc>
          <w:tcPr>
            <w:tcW w:w="69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3DCF8A1"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167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F3B06A4"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Акции и иные формы участия в капитале</w:t>
            </w:r>
          </w:p>
        </w:tc>
        <w:tc>
          <w:tcPr>
            <w:tcW w:w="1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67A865C"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r>
      <w:tr w:rsidR="005350E2" w:rsidRPr="00150359" w14:paraId="16F605D4" w14:textId="77777777" w:rsidTr="005E12F5">
        <w:trPr>
          <w:gridAfter w:val="1"/>
          <w:wAfter w:w="14" w:type="dxa"/>
          <w:tblCellSpacing w:w="15" w:type="dxa"/>
        </w:trPr>
        <w:tc>
          <w:tcPr>
            <w:tcW w:w="1988" w:type="dxa"/>
            <w:tcBorders>
              <w:top w:val="nil"/>
              <w:left w:val="single" w:sz="6" w:space="0" w:color="000000"/>
              <w:bottom w:val="nil"/>
              <w:right w:val="single" w:sz="6" w:space="0" w:color="000000"/>
            </w:tcBorders>
            <w:tcMar>
              <w:top w:w="15" w:type="dxa"/>
              <w:left w:w="149" w:type="dxa"/>
              <w:bottom w:w="15" w:type="dxa"/>
              <w:right w:w="149" w:type="dxa"/>
            </w:tcMar>
            <w:hideMark/>
          </w:tcPr>
          <w:p w14:paraId="5161579C"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70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E6AD3B7"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204</w:t>
            </w:r>
          </w:p>
        </w:tc>
        <w:tc>
          <w:tcPr>
            <w:tcW w:w="1173"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348D75F"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w:t>
            </w:r>
          </w:p>
        </w:tc>
        <w:tc>
          <w:tcPr>
            <w:tcW w:w="69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C7AFA5B"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w:t>
            </w:r>
          </w:p>
        </w:tc>
        <w:tc>
          <w:tcPr>
            <w:tcW w:w="167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4E33A4C"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9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C4039CC"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Участие в государственных (муниципальных) учреждениях</w:t>
            </w:r>
          </w:p>
        </w:tc>
      </w:tr>
    </w:tbl>
    <w:p w14:paraId="774A4AC3" w14:textId="77777777" w:rsidR="005350E2" w:rsidRPr="005350E2" w:rsidRDefault="005350E2" w:rsidP="005350E2">
      <w:pPr>
        <w:spacing w:before="0" w:beforeAutospacing="0" w:after="0" w:afterAutospacing="0"/>
        <w:rPr>
          <w:rFonts w:ascii="Times New Roman" w:eastAsia="Times New Roman" w:hAnsi="Times New Roman" w:cs="Times New Roman"/>
          <w:vanish/>
          <w:sz w:val="24"/>
          <w:szCs w:val="24"/>
          <w:lang w:val="ru-RU"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66"/>
        <w:gridCol w:w="61"/>
        <w:gridCol w:w="898"/>
        <w:gridCol w:w="61"/>
        <w:gridCol w:w="612"/>
        <w:gridCol w:w="61"/>
        <w:gridCol w:w="710"/>
        <w:gridCol w:w="61"/>
        <w:gridCol w:w="2392"/>
        <w:gridCol w:w="61"/>
        <w:gridCol w:w="2562"/>
      </w:tblGrid>
      <w:tr w:rsidR="005350E2" w:rsidRPr="00150359" w14:paraId="4B13FCEA" w14:textId="77777777" w:rsidTr="005E12F5">
        <w:trPr>
          <w:trHeight w:val="15"/>
          <w:tblCellSpacing w:w="15" w:type="dxa"/>
        </w:trPr>
        <w:tc>
          <w:tcPr>
            <w:tcW w:w="1921" w:type="dxa"/>
            <w:vAlign w:val="center"/>
            <w:hideMark/>
          </w:tcPr>
          <w:p w14:paraId="7823163E"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929" w:type="dxa"/>
            <w:gridSpan w:val="2"/>
            <w:vAlign w:val="center"/>
            <w:hideMark/>
          </w:tcPr>
          <w:p w14:paraId="75194F04"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c>
          <w:tcPr>
            <w:tcW w:w="643" w:type="dxa"/>
            <w:gridSpan w:val="2"/>
            <w:vAlign w:val="center"/>
            <w:hideMark/>
          </w:tcPr>
          <w:p w14:paraId="66F94E74"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c>
          <w:tcPr>
            <w:tcW w:w="741" w:type="dxa"/>
            <w:gridSpan w:val="2"/>
            <w:vAlign w:val="center"/>
            <w:hideMark/>
          </w:tcPr>
          <w:p w14:paraId="054397AE"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c>
          <w:tcPr>
            <w:tcW w:w="2423" w:type="dxa"/>
            <w:gridSpan w:val="2"/>
            <w:vAlign w:val="center"/>
            <w:hideMark/>
          </w:tcPr>
          <w:p w14:paraId="0D1E9208"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c>
          <w:tcPr>
            <w:tcW w:w="2578" w:type="dxa"/>
            <w:gridSpan w:val="2"/>
            <w:vAlign w:val="center"/>
            <w:hideMark/>
          </w:tcPr>
          <w:p w14:paraId="68D4E9A3"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r>
      <w:tr w:rsidR="005350E2" w:rsidRPr="005350E2" w14:paraId="6631D840" w14:textId="77777777" w:rsidTr="005E12F5">
        <w:trPr>
          <w:tblCellSpacing w:w="15" w:type="dxa"/>
        </w:trPr>
        <w:tc>
          <w:tcPr>
            <w:tcW w:w="1921"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58DA69A9"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доходам</w:t>
            </w:r>
          </w:p>
        </w:tc>
        <w:tc>
          <w:tcPr>
            <w:tcW w:w="9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E144B44"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205</w:t>
            </w:r>
          </w:p>
        </w:tc>
        <w:tc>
          <w:tcPr>
            <w:tcW w:w="64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B98457E"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74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BAEF227"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242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18C93EB"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5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913585E"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r>
      <w:tr w:rsidR="005350E2" w:rsidRPr="00150359" w14:paraId="19DC0EB7" w14:textId="77777777" w:rsidTr="005E12F5">
        <w:trPr>
          <w:tblCellSpacing w:w="15" w:type="dxa"/>
        </w:trPr>
        <w:tc>
          <w:tcPr>
            <w:tcW w:w="1921" w:type="dxa"/>
            <w:tcBorders>
              <w:top w:val="nil"/>
              <w:left w:val="single" w:sz="6" w:space="0" w:color="000000"/>
              <w:bottom w:val="nil"/>
              <w:right w:val="single" w:sz="6" w:space="0" w:color="000000"/>
            </w:tcBorders>
            <w:tcMar>
              <w:top w:w="15" w:type="dxa"/>
              <w:left w:w="149" w:type="dxa"/>
              <w:bottom w:w="15" w:type="dxa"/>
              <w:right w:w="149" w:type="dxa"/>
            </w:tcMar>
            <w:hideMark/>
          </w:tcPr>
          <w:p w14:paraId="214201BE"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c>
          <w:tcPr>
            <w:tcW w:w="9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C499E7A"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205</w:t>
            </w:r>
          </w:p>
        </w:tc>
        <w:tc>
          <w:tcPr>
            <w:tcW w:w="64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F51A0F6"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w:t>
            </w:r>
          </w:p>
        </w:tc>
        <w:tc>
          <w:tcPr>
            <w:tcW w:w="74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998D3E8"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242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706639E"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 xml:space="preserve">Расчеты по налоговым </w:t>
            </w:r>
            <w:r w:rsidRPr="005350E2">
              <w:rPr>
                <w:rFonts w:ascii="Times New Roman" w:eastAsia="Times New Roman" w:hAnsi="Times New Roman" w:cs="Times New Roman"/>
                <w:sz w:val="24"/>
                <w:szCs w:val="24"/>
                <w:lang w:val="ru-RU" w:eastAsia="ru-RU"/>
              </w:rPr>
              <w:lastRenderedPageBreak/>
              <w:t>доходам, таможенным платежам и страховым взносам на обязательное социальное страхование</w:t>
            </w:r>
          </w:p>
        </w:tc>
        <w:tc>
          <w:tcPr>
            <w:tcW w:w="25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B28734C"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r>
      <w:tr w:rsidR="005350E2" w:rsidRPr="00150359" w14:paraId="2E3F924E" w14:textId="77777777" w:rsidTr="005E12F5">
        <w:trPr>
          <w:tblCellSpacing w:w="15" w:type="dxa"/>
        </w:trPr>
        <w:tc>
          <w:tcPr>
            <w:tcW w:w="1921" w:type="dxa"/>
            <w:tcBorders>
              <w:top w:val="nil"/>
              <w:left w:val="single" w:sz="6" w:space="0" w:color="000000"/>
              <w:bottom w:val="nil"/>
              <w:right w:val="single" w:sz="6" w:space="0" w:color="000000"/>
            </w:tcBorders>
            <w:tcMar>
              <w:top w:w="15" w:type="dxa"/>
              <w:left w:w="149" w:type="dxa"/>
              <w:bottom w:w="15" w:type="dxa"/>
              <w:right w:w="149" w:type="dxa"/>
            </w:tcMar>
            <w:hideMark/>
          </w:tcPr>
          <w:p w14:paraId="2A2D4FBC"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c>
          <w:tcPr>
            <w:tcW w:w="9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7589D31"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205</w:t>
            </w:r>
          </w:p>
        </w:tc>
        <w:tc>
          <w:tcPr>
            <w:tcW w:w="64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D9315A1"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w:t>
            </w:r>
          </w:p>
        </w:tc>
        <w:tc>
          <w:tcPr>
            <w:tcW w:w="74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EB17723"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242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93455A7"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доходам от собственности</w:t>
            </w:r>
          </w:p>
        </w:tc>
        <w:tc>
          <w:tcPr>
            <w:tcW w:w="25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7C6BCA3"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r>
      <w:tr w:rsidR="005350E2" w:rsidRPr="00150359" w14:paraId="19EBCE53" w14:textId="77777777" w:rsidTr="005E12F5">
        <w:trPr>
          <w:tblCellSpacing w:w="15" w:type="dxa"/>
        </w:trPr>
        <w:tc>
          <w:tcPr>
            <w:tcW w:w="1921" w:type="dxa"/>
            <w:tcBorders>
              <w:top w:val="nil"/>
              <w:left w:val="single" w:sz="6" w:space="0" w:color="000000"/>
              <w:bottom w:val="nil"/>
              <w:right w:val="single" w:sz="6" w:space="0" w:color="000000"/>
            </w:tcBorders>
            <w:tcMar>
              <w:top w:w="15" w:type="dxa"/>
              <w:left w:w="149" w:type="dxa"/>
              <w:bottom w:w="15" w:type="dxa"/>
              <w:right w:w="149" w:type="dxa"/>
            </w:tcMar>
            <w:hideMark/>
          </w:tcPr>
          <w:p w14:paraId="57DC930D"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c>
          <w:tcPr>
            <w:tcW w:w="9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40235F6"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205</w:t>
            </w:r>
          </w:p>
        </w:tc>
        <w:tc>
          <w:tcPr>
            <w:tcW w:w="64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3DCE8D9"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w:t>
            </w:r>
          </w:p>
        </w:tc>
        <w:tc>
          <w:tcPr>
            <w:tcW w:w="74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CDD956F"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242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BBAC3E8"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доходам от оказания платных услуг (работ), компенсаций затрат</w:t>
            </w:r>
          </w:p>
        </w:tc>
        <w:tc>
          <w:tcPr>
            <w:tcW w:w="25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6FA4312"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r>
      <w:tr w:rsidR="005350E2" w:rsidRPr="00150359" w14:paraId="774CC7C0" w14:textId="77777777" w:rsidTr="005E12F5">
        <w:trPr>
          <w:tblCellSpacing w:w="15" w:type="dxa"/>
        </w:trPr>
        <w:tc>
          <w:tcPr>
            <w:tcW w:w="1921" w:type="dxa"/>
            <w:tcBorders>
              <w:top w:val="nil"/>
              <w:left w:val="single" w:sz="6" w:space="0" w:color="000000"/>
              <w:bottom w:val="nil"/>
              <w:right w:val="single" w:sz="6" w:space="0" w:color="000000"/>
            </w:tcBorders>
            <w:tcMar>
              <w:top w:w="15" w:type="dxa"/>
              <w:left w:w="149" w:type="dxa"/>
              <w:bottom w:w="15" w:type="dxa"/>
              <w:right w:w="149" w:type="dxa"/>
            </w:tcMar>
            <w:hideMark/>
          </w:tcPr>
          <w:p w14:paraId="06571641"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c>
          <w:tcPr>
            <w:tcW w:w="9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5FD75C2"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205</w:t>
            </w:r>
          </w:p>
        </w:tc>
        <w:tc>
          <w:tcPr>
            <w:tcW w:w="64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79B6B84"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4</w:t>
            </w:r>
          </w:p>
        </w:tc>
        <w:tc>
          <w:tcPr>
            <w:tcW w:w="74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0789134"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242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C67413F"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суммам штрафов, пеней, неустоек, возмещений ущерба</w:t>
            </w:r>
          </w:p>
        </w:tc>
        <w:tc>
          <w:tcPr>
            <w:tcW w:w="25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03EE10F"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r>
      <w:tr w:rsidR="005350E2" w:rsidRPr="00150359" w14:paraId="7D162CCC" w14:textId="77777777" w:rsidTr="005E12F5">
        <w:trPr>
          <w:tblCellSpacing w:w="15" w:type="dxa"/>
        </w:trPr>
        <w:tc>
          <w:tcPr>
            <w:tcW w:w="1921" w:type="dxa"/>
            <w:tcBorders>
              <w:top w:val="nil"/>
              <w:left w:val="single" w:sz="6" w:space="0" w:color="000000"/>
              <w:bottom w:val="nil"/>
              <w:right w:val="single" w:sz="6" w:space="0" w:color="000000"/>
            </w:tcBorders>
            <w:tcMar>
              <w:top w:w="15" w:type="dxa"/>
              <w:left w:w="149" w:type="dxa"/>
              <w:bottom w:w="15" w:type="dxa"/>
              <w:right w:w="149" w:type="dxa"/>
            </w:tcMar>
            <w:hideMark/>
          </w:tcPr>
          <w:p w14:paraId="5797FFA5"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c>
          <w:tcPr>
            <w:tcW w:w="9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D37302F"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205</w:t>
            </w:r>
          </w:p>
        </w:tc>
        <w:tc>
          <w:tcPr>
            <w:tcW w:w="64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94073B5"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5</w:t>
            </w:r>
          </w:p>
        </w:tc>
        <w:tc>
          <w:tcPr>
            <w:tcW w:w="74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8A3D1AD"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242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FAFBB67"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безвозмездным денежным поступлениям текущего характера</w:t>
            </w:r>
          </w:p>
        </w:tc>
        <w:tc>
          <w:tcPr>
            <w:tcW w:w="25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3B54B4A"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r>
      <w:tr w:rsidR="005350E2" w:rsidRPr="00150359" w14:paraId="4BFF197D" w14:textId="77777777" w:rsidTr="005E12F5">
        <w:trPr>
          <w:tblCellSpacing w:w="15" w:type="dxa"/>
        </w:trPr>
        <w:tc>
          <w:tcPr>
            <w:tcW w:w="1921" w:type="dxa"/>
            <w:tcBorders>
              <w:top w:val="nil"/>
              <w:left w:val="single" w:sz="6" w:space="0" w:color="000000"/>
              <w:bottom w:val="nil"/>
              <w:right w:val="single" w:sz="6" w:space="0" w:color="000000"/>
            </w:tcBorders>
            <w:tcMar>
              <w:top w:w="15" w:type="dxa"/>
              <w:left w:w="149" w:type="dxa"/>
              <w:bottom w:w="15" w:type="dxa"/>
              <w:right w:w="149" w:type="dxa"/>
            </w:tcMar>
            <w:hideMark/>
          </w:tcPr>
          <w:p w14:paraId="56C182EC"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c>
          <w:tcPr>
            <w:tcW w:w="9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8C87877"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205</w:t>
            </w:r>
          </w:p>
        </w:tc>
        <w:tc>
          <w:tcPr>
            <w:tcW w:w="64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DC25A2E"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6</w:t>
            </w:r>
          </w:p>
        </w:tc>
        <w:tc>
          <w:tcPr>
            <w:tcW w:w="74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40A4E3C"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242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A681E20"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безвозмездным денежным поступлениям капитального характера</w:t>
            </w:r>
          </w:p>
        </w:tc>
        <w:tc>
          <w:tcPr>
            <w:tcW w:w="25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75892A8"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r>
      <w:tr w:rsidR="005350E2" w:rsidRPr="00150359" w14:paraId="0728E2A4" w14:textId="77777777" w:rsidTr="005E12F5">
        <w:trPr>
          <w:tblCellSpacing w:w="15" w:type="dxa"/>
        </w:trPr>
        <w:tc>
          <w:tcPr>
            <w:tcW w:w="1921" w:type="dxa"/>
            <w:tcBorders>
              <w:top w:val="nil"/>
              <w:left w:val="single" w:sz="6" w:space="0" w:color="000000"/>
              <w:bottom w:val="nil"/>
              <w:right w:val="single" w:sz="6" w:space="0" w:color="000000"/>
            </w:tcBorders>
            <w:tcMar>
              <w:top w:w="15" w:type="dxa"/>
              <w:left w:w="149" w:type="dxa"/>
              <w:bottom w:w="15" w:type="dxa"/>
              <w:right w:w="149" w:type="dxa"/>
            </w:tcMar>
            <w:hideMark/>
          </w:tcPr>
          <w:p w14:paraId="14819DD0"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c>
          <w:tcPr>
            <w:tcW w:w="9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B900064"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205</w:t>
            </w:r>
          </w:p>
        </w:tc>
        <w:tc>
          <w:tcPr>
            <w:tcW w:w="64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E6BCF45"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7</w:t>
            </w:r>
          </w:p>
        </w:tc>
        <w:tc>
          <w:tcPr>
            <w:tcW w:w="74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8FB8D31"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242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56465D9"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доходам от операций с активами</w:t>
            </w:r>
          </w:p>
        </w:tc>
        <w:tc>
          <w:tcPr>
            <w:tcW w:w="25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7A3EF88"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r>
      <w:tr w:rsidR="005350E2" w:rsidRPr="005350E2" w14:paraId="332948BC" w14:textId="77777777" w:rsidTr="005E12F5">
        <w:trPr>
          <w:tblCellSpacing w:w="15" w:type="dxa"/>
        </w:trPr>
        <w:tc>
          <w:tcPr>
            <w:tcW w:w="1921" w:type="dxa"/>
            <w:tcBorders>
              <w:top w:val="nil"/>
              <w:left w:val="single" w:sz="6" w:space="0" w:color="000000"/>
              <w:bottom w:val="nil"/>
              <w:right w:val="single" w:sz="6" w:space="0" w:color="000000"/>
            </w:tcBorders>
            <w:tcMar>
              <w:top w:w="15" w:type="dxa"/>
              <w:left w:w="149" w:type="dxa"/>
              <w:bottom w:w="15" w:type="dxa"/>
              <w:right w:w="149" w:type="dxa"/>
            </w:tcMar>
            <w:hideMark/>
          </w:tcPr>
          <w:p w14:paraId="468B63D3"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c>
          <w:tcPr>
            <w:tcW w:w="9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C8182F8"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205</w:t>
            </w:r>
          </w:p>
        </w:tc>
        <w:tc>
          <w:tcPr>
            <w:tcW w:w="64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F8A64D2"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8</w:t>
            </w:r>
          </w:p>
        </w:tc>
        <w:tc>
          <w:tcPr>
            <w:tcW w:w="74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B4AA887"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242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A300D86"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прочим доходам</w:t>
            </w:r>
          </w:p>
        </w:tc>
        <w:tc>
          <w:tcPr>
            <w:tcW w:w="25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0839649"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r>
      <w:tr w:rsidR="005350E2" w:rsidRPr="005350E2" w14:paraId="2E4231C6" w14:textId="77777777" w:rsidTr="005E12F5">
        <w:trPr>
          <w:tblCellSpacing w:w="15" w:type="dxa"/>
        </w:trPr>
        <w:tc>
          <w:tcPr>
            <w:tcW w:w="1921" w:type="dxa"/>
            <w:tcBorders>
              <w:top w:val="nil"/>
              <w:left w:val="single" w:sz="6" w:space="0" w:color="000000"/>
              <w:bottom w:val="nil"/>
              <w:right w:val="single" w:sz="6" w:space="0" w:color="000000"/>
            </w:tcBorders>
            <w:tcMar>
              <w:top w:w="15" w:type="dxa"/>
              <w:left w:w="149" w:type="dxa"/>
              <w:bottom w:w="15" w:type="dxa"/>
              <w:right w:w="149" w:type="dxa"/>
            </w:tcMar>
            <w:hideMark/>
          </w:tcPr>
          <w:p w14:paraId="51D82272"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c>
          <w:tcPr>
            <w:tcW w:w="9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BAE5A8F"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205</w:t>
            </w:r>
          </w:p>
        </w:tc>
        <w:tc>
          <w:tcPr>
            <w:tcW w:w="64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AD5166A"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w:t>
            </w:r>
          </w:p>
        </w:tc>
        <w:tc>
          <w:tcPr>
            <w:tcW w:w="74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BC99AB9"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w:t>
            </w:r>
          </w:p>
        </w:tc>
        <w:tc>
          <w:tcPr>
            <w:tcW w:w="242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041B095"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5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32003E4"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с плательщиками налогов</w:t>
            </w:r>
          </w:p>
        </w:tc>
      </w:tr>
      <w:tr w:rsidR="005350E2" w:rsidRPr="00150359" w14:paraId="13097947" w14:textId="77777777" w:rsidTr="005E12F5">
        <w:trPr>
          <w:tblCellSpacing w:w="15" w:type="dxa"/>
        </w:trPr>
        <w:tc>
          <w:tcPr>
            <w:tcW w:w="1921" w:type="dxa"/>
            <w:tcBorders>
              <w:top w:val="nil"/>
              <w:left w:val="single" w:sz="6" w:space="0" w:color="000000"/>
              <w:bottom w:val="nil"/>
              <w:right w:val="single" w:sz="6" w:space="0" w:color="000000"/>
            </w:tcBorders>
            <w:tcMar>
              <w:top w:w="15" w:type="dxa"/>
              <w:left w:w="149" w:type="dxa"/>
              <w:bottom w:w="15" w:type="dxa"/>
              <w:right w:w="149" w:type="dxa"/>
            </w:tcMar>
            <w:hideMark/>
          </w:tcPr>
          <w:p w14:paraId="3C7C4907"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9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70A720E"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205</w:t>
            </w:r>
          </w:p>
        </w:tc>
        <w:tc>
          <w:tcPr>
            <w:tcW w:w="64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6C634C4"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w:t>
            </w:r>
          </w:p>
        </w:tc>
        <w:tc>
          <w:tcPr>
            <w:tcW w:w="74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CE30716"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w:t>
            </w:r>
          </w:p>
        </w:tc>
        <w:tc>
          <w:tcPr>
            <w:tcW w:w="242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C93C68F"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5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C35479F"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с плательщиками государственных пошлин, сборов</w:t>
            </w:r>
          </w:p>
        </w:tc>
      </w:tr>
      <w:tr w:rsidR="005350E2" w:rsidRPr="00150359" w14:paraId="7DBD5B15" w14:textId="77777777" w:rsidTr="005E12F5">
        <w:trPr>
          <w:tblCellSpacing w:w="15" w:type="dxa"/>
        </w:trPr>
        <w:tc>
          <w:tcPr>
            <w:tcW w:w="1921" w:type="dxa"/>
            <w:tcBorders>
              <w:top w:val="nil"/>
              <w:left w:val="single" w:sz="6" w:space="0" w:color="000000"/>
              <w:bottom w:val="nil"/>
              <w:right w:val="single" w:sz="6" w:space="0" w:color="000000"/>
            </w:tcBorders>
            <w:tcMar>
              <w:top w:w="15" w:type="dxa"/>
              <w:left w:w="149" w:type="dxa"/>
              <w:bottom w:w="15" w:type="dxa"/>
              <w:right w:w="149" w:type="dxa"/>
            </w:tcMar>
            <w:hideMark/>
          </w:tcPr>
          <w:p w14:paraId="6D7E5C73"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9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3ADA8CE"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205</w:t>
            </w:r>
          </w:p>
        </w:tc>
        <w:tc>
          <w:tcPr>
            <w:tcW w:w="64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831B895"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w:t>
            </w:r>
          </w:p>
        </w:tc>
        <w:tc>
          <w:tcPr>
            <w:tcW w:w="74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6830C7E"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w:t>
            </w:r>
          </w:p>
        </w:tc>
        <w:tc>
          <w:tcPr>
            <w:tcW w:w="242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C82E183"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5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4125114"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с плательщиками таможенных платежей</w:t>
            </w:r>
          </w:p>
        </w:tc>
      </w:tr>
      <w:tr w:rsidR="005350E2" w:rsidRPr="00150359" w14:paraId="50396827" w14:textId="77777777" w:rsidTr="005E12F5">
        <w:trPr>
          <w:tblCellSpacing w:w="15" w:type="dxa"/>
        </w:trPr>
        <w:tc>
          <w:tcPr>
            <w:tcW w:w="1921" w:type="dxa"/>
            <w:tcBorders>
              <w:top w:val="nil"/>
              <w:left w:val="single" w:sz="6" w:space="0" w:color="000000"/>
              <w:bottom w:val="nil"/>
              <w:right w:val="single" w:sz="6" w:space="0" w:color="000000"/>
            </w:tcBorders>
            <w:tcMar>
              <w:top w:w="15" w:type="dxa"/>
              <w:left w:w="149" w:type="dxa"/>
              <w:bottom w:w="15" w:type="dxa"/>
              <w:right w:w="149" w:type="dxa"/>
            </w:tcMar>
            <w:hideMark/>
          </w:tcPr>
          <w:p w14:paraId="645C2758"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9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E5E3868"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205</w:t>
            </w:r>
          </w:p>
        </w:tc>
        <w:tc>
          <w:tcPr>
            <w:tcW w:w="64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FA6B4AA"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w:t>
            </w:r>
          </w:p>
        </w:tc>
        <w:tc>
          <w:tcPr>
            <w:tcW w:w="74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96DB126"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4</w:t>
            </w:r>
          </w:p>
        </w:tc>
        <w:tc>
          <w:tcPr>
            <w:tcW w:w="242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0320561"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5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A051669"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 xml:space="preserve">Расчеты с плательщиками по обязательным </w:t>
            </w:r>
            <w:r w:rsidRPr="005350E2">
              <w:rPr>
                <w:rFonts w:ascii="Times New Roman" w:eastAsia="Times New Roman" w:hAnsi="Times New Roman" w:cs="Times New Roman"/>
                <w:sz w:val="24"/>
                <w:szCs w:val="24"/>
                <w:lang w:val="ru-RU" w:eastAsia="ru-RU"/>
              </w:rPr>
              <w:lastRenderedPageBreak/>
              <w:t>страховым взносам</w:t>
            </w:r>
          </w:p>
        </w:tc>
      </w:tr>
      <w:tr w:rsidR="005350E2" w:rsidRPr="00150359" w14:paraId="09666B69" w14:textId="77777777" w:rsidTr="005E12F5">
        <w:trPr>
          <w:tblCellSpacing w:w="15" w:type="dxa"/>
        </w:trPr>
        <w:tc>
          <w:tcPr>
            <w:tcW w:w="1921" w:type="dxa"/>
            <w:tcBorders>
              <w:top w:val="nil"/>
              <w:left w:val="single" w:sz="6" w:space="0" w:color="000000"/>
              <w:bottom w:val="nil"/>
              <w:right w:val="single" w:sz="6" w:space="0" w:color="000000"/>
            </w:tcBorders>
            <w:tcMar>
              <w:top w:w="15" w:type="dxa"/>
              <w:left w:w="149" w:type="dxa"/>
              <w:bottom w:w="15" w:type="dxa"/>
              <w:right w:w="149" w:type="dxa"/>
            </w:tcMar>
            <w:hideMark/>
          </w:tcPr>
          <w:p w14:paraId="455D763E"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9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D8DFEEB"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205</w:t>
            </w:r>
          </w:p>
        </w:tc>
        <w:tc>
          <w:tcPr>
            <w:tcW w:w="64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B794168"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w:t>
            </w:r>
          </w:p>
        </w:tc>
        <w:tc>
          <w:tcPr>
            <w:tcW w:w="74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5CF09EC"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w:t>
            </w:r>
          </w:p>
        </w:tc>
        <w:tc>
          <w:tcPr>
            <w:tcW w:w="242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2BC8616"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5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570F4A6"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доходам от операционной аренды</w:t>
            </w:r>
          </w:p>
        </w:tc>
      </w:tr>
      <w:tr w:rsidR="005350E2" w:rsidRPr="00150359" w14:paraId="1F063109" w14:textId="77777777" w:rsidTr="005E12F5">
        <w:trPr>
          <w:tblCellSpacing w:w="15" w:type="dxa"/>
        </w:trPr>
        <w:tc>
          <w:tcPr>
            <w:tcW w:w="1921" w:type="dxa"/>
            <w:tcBorders>
              <w:top w:val="nil"/>
              <w:left w:val="single" w:sz="6" w:space="0" w:color="000000"/>
              <w:bottom w:val="nil"/>
              <w:right w:val="single" w:sz="6" w:space="0" w:color="000000"/>
            </w:tcBorders>
            <w:tcMar>
              <w:top w:w="15" w:type="dxa"/>
              <w:left w:w="149" w:type="dxa"/>
              <w:bottom w:w="15" w:type="dxa"/>
              <w:right w:w="149" w:type="dxa"/>
            </w:tcMar>
            <w:hideMark/>
          </w:tcPr>
          <w:p w14:paraId="39334C39"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9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FFFFF92"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205</w:t>
            </w:r>
          </w:p>
        </w:tc>
        <w:tc>
          <w:tcPr>
            <w:tcW w:w="64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AFC6E37"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w:t>
            </w:r>
          </w:p>
        </w:tc>
        <w:tc>
          <w:tcPr>
            <w:tcW w:w="74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11CF64A"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w:t>
            </w:r>
          </w:p>
        </w:tc>
        <w:tc>
          <w:tcPr>
            <w:tcW w:w="242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F216B92"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5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0288F17"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доходам от финансовой аренды</w:t>
            </w:r>
          </w:p>
        </w:tc>
      </w:tr>
      <w:tr w:rsidR="005350E2" w:rsidRPr="00150359" w14:paraId="0361200B" w14:textId="77777777" w:rsidTr="005E12F5">
        <w:trPr>
          <w:tblCellSpacing w:w="15" w:type="dxa"/>
        </w:trPr>
        <w:tc>
          <w:tcPr>
            <w:tcW w:w="1921" w:type="dxa"/>
            <w:tcBorders>
              <w:top w:val="nil"/>
              <w:left w:val="single" w:sz="6" w:space="0" w:color="000000"/>
              <w:bottom w:val="nil"/>
              <w:right w:val="single" w:sz="6" w:space="0" w:color="000000"/>
            </w:tcBorders>
            <w:tcMar>
              <w:top w:w="15" w:type="dxa"/>
              <w:left w:w="149" w:type="dxa"/>
              <w:bottom w:w="15" w:type="dxa"/>
              <w:right w:w="149" w:type="dxa"/>
            </w:tcMar>
            <w:hideMark/>
          </w:tcPr>
          <w:p w14:paraId="4B93EB47"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9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4B5E7CD"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205</w:t>
            </w:r>
          </w:p>
        </w:tc>
        <w:tc>
          <w:tcPr>
            <w:tcW w:w="64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18A5141"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w:t>
            </w:r>
          </w:p>
        </w:tc>
        <w:tc>
          <w:tcPr>
            <w:tcW w:w="74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25C03C7"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6</w:t>
            </w:r>
          </w:p>
        </w:tc>
        <w:tc>
          <w:tcPr>
            <w:tcW w:w="242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F09C8FA"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5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56FF6F0"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доходам от процентов по иным финансовым инструментам</w:t>
            </w:r>
          </w:p>
        </w:tc>
      </w:tr>
      <w:tr w:rsidR="005350E2" w:rsidRPr="00150359" w14:paraId="1CAD195D" w14:textId="77777777" w:rsidTr="005E12F5">
        <w:trPr>
          <w:tblCellSpacing w:w="15" w:type="dxa"/>
        </w:trPr>
        <w:tc>
          <w:tcPr>
            <w:tcW w:w="1921" w:type="dxa"/>
            <w:tcBorders>
              <w:top w:val="nil"/>
              <w:left w:val="single" w:sz="6" w:space="0" w:color="000000"/>
              <w:bottom w:val="nil"/>
              <w:right w:val="single" w:sz="6" w:space="0" w:color="000000"/>
            </w:tcBorders>
            <w:tcMar>
              <w:top w:w="15" w:type="dxa"/>
              <w:left w:w="149" w:type="dxa"/>
              <w:bottom w:w="15" w:type="dxa"/>
              <w:right w:w="149" w:type="dxa"/>
            </w:tcMar>
            <w:hideMark/>
          </w:tcPr>
          <w:p w14:paraId="40170B15"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9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F10EA3D"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205</w:t>
            </w:r>
          </w:p>
        </w:tc>
        <w:tc>
          <w:tcPr>
            <w:tcW w:w="64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6F6F62F"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w:t>
            </w:r>
          </w:p>
        </w:tc>
        <w:tc>
          <w:tcPr>
            <w:tcW w:w="74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B4F429D"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9</w:t>
            </w:r>
          </w:p>
        </w:tc>
        <w:tc>
          <w:tcPr>
            <w:tcW w:w="242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ABB5D33"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5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0F33109"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иным доходам от собственности</w:t>
            </w:r>
          </w:p>
        </w:tc>
      </w:tr>
      <w:tr w:rsidR="005350E2" w:rsidRPr="00150359" w14:paraId="70CC76F0" w14:textId="77777777" w:rsidTr="005E12F5">
        <w:trPr>
          <w:tblCellSpacing w:w="15" w:type="dxa"/>
        </w:trPr>
        <w:tc>
          <w:tcPr>
            <w:tcW w:w="1921" w:type="dxa"/>
            <w:tcBorders>
              <w:top w:val="nil"/>
              <w:left w:val="single" w:sz="6" w:space="0" w:color="000000"/>
              <w:bottom w:val="nil"/>
              <w:right w:val="single" w:sz="6" w:space="0" w:color="000000"/>
            </w:tcBorders>
            <w:tcMar>
              <w:top w:w="15" w:type="dxa"/>
              <w:left w:w="149" w:type="dxa"/>
              <w:bottom w:w="15" w:type="dxa"/>
              <w:right w:w="149" w:type="dxa"/>
            </w:tcMar>
            <w:hideMark/>
          </w:tcPr>
          <w:p w14:paraId="37B2B843"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9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E53B403"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205</w:t>
            </w:r>
          </w:p>
        </w:tc>
        <w:tc>
          <w:tcPr>
            <w:tcW w:w="64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C2DB07B"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w:t>
            </w:r>
          </w:p>
        </w:tc>
        <w:tc>
          <w:tcPr>
            <w:tcW w:w="74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FD82CE9"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w:t>
            </w:r>
          </w:p>
        </w:tc>
        <w:tc>
          <w:tcPr>
            <w:tcW w:w="242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33FB265"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5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DABBF08"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доходам от оказания платных услуг (работ)</w:t>
            </w:r>
          </w:p>
        </w:tc>
      </w:tr>
      <w:tr w:rsidR="005350E2" w:rsidRPr="00150359" w14:paraId="743AD00D" w14:textId="77777777" w:rsidTr="005E12F5">
        <w:trPr>
          <w:tblCellSpacing w:w="15" w:type="dxa"/>
        </w:trPr>
        <w:tc>
          <w:tcPr>
            <w:tcW w:w="1921" w:type="dxa"/>
            <w:tcBorders>
              <w:top w:val="nil"/>
              <w:left w:val="single" w:sz="6" w:space="0" w:color="000000"/>
              <w:bottom w:val="nil"/>
              <w:right w:val="single" w:sz="6" w:space="0" w:color="000000"/>
            </w:tcBorders>
            <w:tcMar>
              <w:top w:w="15" w:type="dxa"/>
              <w:left w:w="149" w:type="dxa"/>
              <w:bottom w:w="15" w:type="dxa"/>
              <w:right w:w="149" w:type="dxa"/>
            </w:tcMar>
            <w:hideMark/>
          </w:tcPr>
          <w:p w14:paraId="6EFBB7B7"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9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9C3E24A"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205</w:t>
            </w:r>
          </w:p>
        </w:tc>
        <w:tc>
          <w:tcPr>
            <w:tcW w:w="64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ACCFFA1"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w:t>
            </w:r>
          </w:p>
        </w:tc>
        <w:tc>
          <w:tcPr>
            <w:tcW w:w="74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577C005"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5</w:t>
            </w:r>
          </w:p>
        </w:tc>
        <w:tc>
          <w:tcPr>
            <w:tcW w:w="242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E0E5575"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5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6F15AF3"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условным арендным платежам</w:t>
            </w:r>
          </w:p>
        </w:tc>
      </w:tr>
      <w:tr w:rsidR="005350E2" w:rsidRPr="00150359" w14:paraId="4DDBFD2D" w14:textId="77777777" w:rsidTr="005E12F5">
        <w:trPr>
          <w:tblCellSpacing w:w="15" w:type="dxa"/>
        </w:trPr>
        <w:tc>
          <w:tcPr>
            <w:tcW w:w="1921" w:type="dxa"/>
            <w:tcBorders>
              <w:top w:val="nil"/>
              <w:left w:val="single" w:sz="6" w:space="0" w:color="000000"/>
              <w:bottom w:val="nil"/>
              <w:right w:val="single" w:sz="6" w:space="0" w:color="000000"/>
            </w:tcBorders>
            <w:tcMar>
              <w:top w:w="15" w:type="dxa"/>
              <w:left w:w="149" w:type="dxa"/>
              <w:bottom w:w="15" w:type="dxa"/>
              <w:right w:w="149" w:type="dxa"/>
            </w:tcMar>
            <w:hideMark/>
          </w:tcPr>
          <w:p w14:paraId="0F4C7045"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9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27BD020"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205</w:t>
            </w:r>
          </w:p>
        </w:tc>
        <w:tc>
          <w:tcPr>
            <w:tcW w:w="64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2EC12EC"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w:t>
            </w:r>
          </w:p>
        </w:tc>
        <w:tc>
          <w:tcPr>
            <w:tcW w:w="74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59EC387"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6</w:t>
            </w:r>
          </w:p>
        </w:tc>
        <w:tc>
          <w:tcPr>
            <w:tcW w:w="242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6BFC9B8"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5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6AA49C0"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доходам бюджета от возврата субсидий на выполнение государственного (муниципального) задания</w:t>
            </w:r>
          </w:p>
        </w:tc>
      </w:tr>
      <w:tr w:rsidR="005350E2" w:rsidRPr="00150359" w14:paraId="6C94793D" w14:textId="77777777" w:rsidTr="005E12F5">
        <w:trPr>
          <w:tblCellSpacing w:w="15" w:type="dxa"/>
        </w:trPr>
        <w:tc>
          <w:tcPr>
            <w:tcW w:w="1921" w:type="dxa"/>
            <w:tcBorders>
              <w:top w:val="nil"/>
              <w:left w:val="single" w:sz="6" w:space="0" w:color="000000"/>
              <w:bottom w:val="nil"/>
              <w:right w:val="single" w:sz="6" w:space="0" w:color="000000"/>
            </w:tcBorders>
            <w:tcMar>
              <w:top w:w="15" w:type="dxa"/>
              <w:left w:w="149" w:type="dxa"/>
              <w:bottom w:w="15" w:type="dxa"/>
              <w:right w:w="149" w:type="dxa"/>
            </w:tcMar>
            <w:hideMark/>
          </w:tcPr>
          <w:p w14:paraId="0B8C8A8E"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9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9AC2FF2"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205</w:t>
            </w:r>
          </w:p>
        </w:tc>
        <w:tc>
          <w:tcPr>
            <w:tcW w:w="64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DB81FE5"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4</w:t>
            </w:r>
          </w:p>
        </w:tc>
        <w:tc>
          <w:tcPr>
            <w:tcW w:w="74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BAC6AE3"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w:t>
            </w:r>
          </w:p>
        </w:tc>
        <w:tc>
          <w:tcPr>
            <w:tcW w:w="242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08D4003"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5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5DD79C0"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доходам от штрафных санкций за нарушение законодательства о закупках</w:t>
            </w:r>
          </w:p>
        </w:tc>
      </w:tr>
      <w:tr w:rsidR="005350E2" w:rsidRPr="00150359" w14:paraId="5987ACC4" w14:textId="77777777" w:rsidTr="005E12F5">
        <w:trPr>
          <w:tblCellSpacing w:w="15" w:type="dxa"/>
        </w:trPr>
        <w:tc>
          <w:tcPr>
            <w:tcW w:w="1921" w:type="dxa"/>
            <w:tcBorders>
              <w:top w:val="nil"/>
              <w:left w:val="single" w:sz="6" w:space="0" w:color="000000"/>
              <w:bottom w:val="nil"/>
              <w:right w:val="single" w:sz="6" w:space="0" w:color="000000"/>
            </w:tcBorders>
            <w:tcMar>
              <w:top w:w="15" w:type="dxa"/>
              <w:left w:w="149" w:type="dxa"/>
              <w:bottom w:w="15" w:type="dxa"/>
              <w:right w:w="149" w:type="dxa"/>
            </w:tcMar>
            <w:hideMark/>
          </w:tcPr>
          <w:p w14:paraId="16FC05BC"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9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D74B86A"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205</w:t>
            </w:r>
          </w:p>
        </w:tc>
        <w:tc>
          <w:tcPr>
            <w:tcW w:w="64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1D3A069"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4</w:t>
            </w:r>
          </w:p>
        </w:tc>
        <w:tc>
          <w:tcPr>
            <w:tcW w:w="74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EBDB730"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4</w:t>
            </w:r>
          </w:p>
        </w:tc>
        <w:tc>
          <w:tcPr>
            <w:tcW w:w="242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F295427"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5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F8E19FD"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доходам от возмещения ущерба имуществу (за исключением страховых возмещений)</w:t>
            </w:r>
          </w:p>
        </w:tc>
      </w:tr>
      <w:tr w:rsidR="005350E2" w:rsidRPr="00150359" w14:paraId="2106B34C" w14:textId="77777777" w:rsidTr="005E12F5">
        <w:trPr>
          <w:tblCellSpacing w:w="15" w:type="dxa"/>
        </w:trPr>
        <w:tc>
          <w:tcPr>
            <w:tcW w:w="1921" w:type="dxa"/>
            <w:tcBorders>
              <w:top w:val="nil"/>
              <w:left w:val="single" w:sz="6" w:space="0" w:color="000000"/>
              <w:bottom w:val="nil"/>
              <w:right w:val="single" w:sz="6" w:space="0" w:color="000000"/>
            </w:tcBorders>
            <w:tcMar>
              <w:top w:w="15" w:type="dxa"/>
              <w:left w:w="149" w:type="dxa"/>
              <w:bottom w:w="15" w:type="dxa"/>
              <w:right w:w="149" w:type="dxa"/>
            </w:tcMar>
            <w:hideMark/>
          </w:tcPr>
          <w:p w14:paraId="44FBBB56"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929"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084EADCF"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205</w:t>
            </w:r>
          </w:p>
        </w:tc>
        <w:tc>
          <w:tcPr>
            <w:tcW w:w="643"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4D6E9053"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4</w:t>
            </w:r>
          </w:p>
        </w:tc>
        <w:tc>
          <w:tcPr>
            <w:tcW w:w="741"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25A3ADD9"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5</w:t>
            </w:r>
          </w:p>
        </w:tc>
        <w:tc>
          <w:tcPr>
            <w:tcW w:w="2423"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135134AD"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578"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2D5E9855"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прочим доходам от сумм принудительного изъятия</w:t>
            </w:r>
          </w:p>
        </w:tc>
      </w:tr>
      <w:tr w:rsidR="005350E2" w:rsidRPr="00150359" w14:paraId="3379510D" w14:textId="77777777" w:rsidTr="005E12F5">
        <w:trPr>
          <w:tblCellSpacing w:w="15" w:type="dxa"/>
        </w:trPr>
        <w:tc>
          <w:tcPr>
            <w:tcW w:w="1921" w:type="dxa"/>
            <w:tcBorders>
              <w:top w:val="nil"/>
              <w:left w:val="single" w:sz="6" w:space="0" w:color="000000"/>
              <w:bottom w:val="nil"/>
              <w:right w:val="single" w:sz="6" w:space="0" w:color="000000"/>
            </w:tcBorders>
            <w:tcMar>
              <w:top w:w="15" w:type="dxa"/>
              <w:left w:w="149" w:type="dxa"/>
              <w:bottom w:w="15" w:type="dxa"/>
              <w:right w:w="149" w:type="dxa"/>
            </w:tcMar>
            <w:hideMark/>
          </w:tcPr>
          <w:p w14:paraId="191929DA"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9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5674F5B"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205</w:t>
            </w:r>
          </w:p>
        </w:tc>
        <w:tc>
          <w:tcPr>
            <w:tcW w:w="64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75C5AFC"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5</w:t>
            </w:r>
          </w:p>
        </w:tc>
        <w:tc>
          <w:tcPr>
            <w:tcW w:w="74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D1B3203"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w:t>
            </w:r>
          </w:p>
        </w:tc>
        <w:tc>
          <w:tcPr>
            <w:tcW w:w="242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75A8D56"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5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7ECD377"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 xml:space="preserve">Расчеты по поступлениям текущего характера от других бюджетов бюджетной системы Российской </w:t>
            </w:r>
            <w:r w:rsidRPr="005350E2">
              <w:rPr>
                <w:rFonts w:ascii="Times New Roman" w:eastAsia="Times New Roman" w:hAnsi="Times New Roman" w:cs="Times New Roman"/>
                <w:sz w:val="24"/>
                <w:szCs w:val="24"/>
                <w:lang w:val="ru-RU" w:eastAsia="ru-RU"/>
              </w:rPr>
              <w:lastRenderedPageBreak/>
              <w:t>Федерации</w:t>
            </w:r>
          </w:p>
        </w:tc>
      </w:tr>
      <w:tr w:rsidR="005350E2" w:rsidRPr="00150359" w14:paraId="4A598909" w14:textId="77777777" w:rsidTr="005E12F5">
        <w:trPr>
          <w:tblCellSpacing w:w="15" w:type="dxa"/>
        </w:trPr>
        <w:tc>
          <w:tcPr>
            <w:tcW w:w="1921" w:type="dxa"/>
            <w:tcBorders>
              <w:top w:val="nil"/>
              <w:left w:val="single" w:sz="6" w:space="0" w:color="000000"/>
              <w:bottom w:val="nil"/>
              <w:right w:val="single" w:sz="6" w:space="0" w:color="000000"/>
            </w:tcBorders>
            <w:tcMar>
              <w:top w:w="15" w:type="dxa"/>
              <w:left w:w="149" w:type="dxa"/>
              <w:bottom w:w="15" w:type="dxa"/>
              <w:right w:w="149" w:type="dxa"/>
            </w:tcMar>
            <w:hideMark/>
          </w:tcPr>
          <w:p w14:paraId="50272AE0"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9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9A4B456"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205</w:t>
            </w:r>
          </w:p>
        </w:tc>
        <w:tc>
          <w:tcPr>
            <w:tcW w:w="64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EA6FC5F"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5</w:t>
            </w:r>
          </w:p>
        </w:tc>
        <w:tc>
          <w:tcPr>
            <w:tcW w:w="74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72C73AC"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4</w:t>
            </w:r>
          </w:p>
        </w:tc>
        <w:tc>
          <w:tcPr>
            <w:tcW w:w="242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F5E58F0"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5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186C5A8"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поступлениям текущего характера от организаций государственного сектора</w:t>
            </w:r>
          </w:p>
        </w:tc>
      </w:tr>
      <w:tr w:rsidR="005350E2" w:rsidRPr="00150359" w14:paraId="3187B4ED" w14:textId="77777777" w:rsidTr="005E12F5">
        <w:trPr>
          <w:tblCellSpacing w:w="15" w:type="dxa"/>
        </w:trPr>
        <w:tc>
          <w:tcPr>
            <w:tcW w:w="1921" w:type="dxa"/>
            <w:tcBorders>
              <w:top w:val="nil"/>
              <w:left w:val="single" w:sz="6" w:space="0" w:color="000000"/>
              <w:bottom w:val="nil"/>
              <w:right w:val="single" w:sz="6" w:space="0" w:color="000000"/>
            </w:tcBorders>
            <w:tcMar>
              <w:top w:w="15" w:type="dxa"/>
              <w:left w:w="149" w:type="dxa"/>
              <w:bottom w:w="15" w:type="dxa"/>
              <w:right w:w="149" w:type="dxa"/>
            </w:tcMar>
            <w:hideMark/>
          </w:tcPr>
          <w:p w14:paraId="67EAF14A"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9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B37879D"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205</w:t>
            </w:r>
          </w:p>
        </w:tc>
        <w:tc>
          <w:tcPr>
            <w:tcW w:w="64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C5A62CE"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5</w:t>
            </w:r>
          </w:p>
        </w:tc>
        <w:tc>
          <w:tcPr>
            <w:tcW w:w="74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28D71B3"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5</w:t>
            </w:r>
          </w:p>
        </w:tc>
        <w:tc>
          <w:tcPr>
            <w:tcW w:w="242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74F92FA"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5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2C66E71"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поступлениям текущего характера от иных резидентов (за исключением сектора государственного управления и организаций государственного сектора)</w:t>
            </w:r>
          </w:p>
        </w:tc>
      </w:tr>
      <w:tr w:rsidR="005350E2" w:rsidRPr="00150359" w14:paraId="44D93B48" w14:textId="77777777" w:rsidTr="005E12F5">
        <w:trPr>
          <w:tblCellSpacing w:w="15" w:type="dxa"/>
        </w:trPr>
        <w:tc>
          <w:tcPr>
            <w:tcW w:w="1921" w:type="dxa"/>
            <w:tcBorders>
              <w:top w:val="nil"/>
              <w:left w:val="single" w:sz="6" w:space="0" w:color="000000"/>
              <w:bottom w:val="nil"/>
              <w:right w:val="single" w:sz="6" w:space="0" w:color="000000"/>
            </w:tcBorders>
            <w:tcMar>
              <w:top w:w="15" w:type="dxa"/>
              <w:left w:w="149" w:type="dxa"/>
              <w:bottom w:w="15" w:type="dxa"/>
              <w:right w:w="149" w:type="dxa"/>
            </w:tcMar>
            <w:hideMark/>
          </w:tcPr>
          <w:p w14:paraId="3E34B3B3"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9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6DEBE6F"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205</w:t>
            </w:r>
          </w:p>
        </w:tc>
        <w:tc>
          <w:tcPr>
            <w:tcW w:w="64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A3C6B16"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5</w:t>
            </w:r>
          </w:p>
        </w:tc>
        <w:tc>
          <w:tcPr>
            <w:tcW w:w="74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AE4FEC2"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6</w:t>
            </w:r>
          </w:p>
        </w:tc>
        <w:tc>
          <w:tcPr>
            <w:tcW w:w="242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E0E5B86"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5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7DA180B"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поступлениям текущего характера от наднациональных организаций и правительств иностранных государств</w:t>
            </w:r>
          </w:p>
        </w:tc>
      </w:tr>
      <w:tr w:rsidR="005350E2" w:rsidRPr="00150359" w14:paraId="35CDDE80" w14:textId="77777777" w:rsidTr="005E12F5">
        <w:trPr>
          <w:tblCellSpacing w:w="15" w:type="dxa"/>
        </w:trPr>
        <w:tc>
          <w:tcPr>
            <w:tcW w:w="1921" w:type="dxa"/>
            <w:tcBorders>
              <w:top w:val="nil"/>
              <w:left w:val="single" w:sz="6" w:space="0" w:color="000000"/>
              <w:bottom w:val="nil"/>
              <w:right w:val="single" w:sz="6" w:space="0" w:color="000000"/>
            </w:tcBorders>
            <w:tcMar>
              <w:top w:w="15" w:type="dxa"/>
              <w:left w:w="149" w:type="dxa"/>
              <w:bottom w:w="15" w:type="dxa"/>
              <w:right w:w="149" w:type="dxa"/>
            </w:tcMar>
            <w:hideMark/>
          </w:tcPr>
          <w:p w14:paraId="5CC41877"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9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9EB68DE"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205</w:t>
            </w:r>
          </w:p>
        </w:tc>
        <w:tc>
          <w:tcPr>
            <w:tcW w:w="64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722EC1C"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6</w:t>
            </w:r>
          </w:p>
        </w:tc>
        <w:tc>
          <w:tcPr>
            <w:tcW w:w="74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1C8B161"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w:t>
            </w:r>
          </w:p>
        </w:tc>
        <w:tc>
          <w:tcPr>
            <w:tcW w:w="242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B49D3D1"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5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A4FE341"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поступлениям капитального характера от других бюджетов бюджетной системы Российской Федерации</w:t>
            </w:r>
          </w:p>
        </w:tc>
      </w:tr>
      <w:tr w:rsidR="005350E2" w:rsidRPr="00150359" w14:paraId="6F634406" w14:textId="77777777" w:rsidTr="005E12F5">
        <w:trPr>
          <w:tblCellSpacing w:w="15" w:type="dxa"/>
        </w:trPr>
        <w:tc>
          <w:tcPr>
            <w:tcW w:w="1921" w:type="dxa"/>
            <w:tcBorders>
              <w:top w:val="nil"/>
              <w:left w:val="single" w:sz="6" w:space="0" w:color="000000"/>
              <w:bottom w:val="nil"/>
              <w:right w:val="single" w:sz="6" w:space="0" w:color="000000"/>
            </w:tcBorders>
            <w:tcMar>
              <w:top w:w="15" w:type="dxa"/>
              <w:left w:w="149" w:type="dxa"/>
              <w:bottom w:w="15" w:type="dxa"/>
              <w:right w:w="149" w:type="dxa"/>
            </w:tcMar>
            <w:hideMark/>
          </w:tcPr>
          <w:p w14:paraId="35DD9C95"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9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1CCCFEE"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205</w:t>
            </w:r>
          </w:p>
        </w:tc>
        <w:tc>
          <w:tcPr>
            <w:tcW w:w="64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951A218"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7</w:t>
            </w:r>
          </w:p>
        </w:tc>
        <w:tc>
          <w:tcPr>
            <w:tcW w:w="74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BC45B3E"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w:t>
            </w:r>
          </w:p>
        </w:tc>
        <w:tc>
          <w:tcPr>
            <w:tcW w:w="242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6ED4259"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5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7172E98"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доходам от операций с основными средствами</w:t>
            </w:r>
          </w:p>
        </w:tc>
      </w:tr>
      <w:tr w:rsidR="005350E2" w:rsidRPr="00150359" w14:paraId="207F0093" w14:textId="77777777" w:rsidTr="005E12F5">
        <w:trPr>
          <w:tblCellSpacing w:w="15" w:type="dxa"/>
        </w:trPr>
        <w:tc>
          <w:tcPr>
            <w:tcW w:w="1921" w:type="dxa"/>
            <w:tcBorders>
              <w:top w:val="nil"/>
              <w:left w:val="single" w:sz="6" w:space="0" w:color="000000"/>
              <w:bottom w:val="nil"/>
              <w:right w:val="single" w:sz="6" w:space="0" w:color="000000"/>
            </w:tcBorders>
            <w:tcMar>
              <w:top w:w="15" w:type="dxa"/>
              <w:left w:w="149" w:type="dxa"/>
              <w:bottom w:w="15" w:type="dxa"/>
              <w:right w:w="149" w:type="dxa"/>
            </w:tcMar>
            <w:hideMark/>
          </w:tcPr>
          <w:p w14:paraId="4E358CF8"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9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76DEA6B"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205</w:t>
            </w:r>
          </w:p>
        </w:tc>
        <w:tc>
          <w:tcPr>
            <w:tcW w:w="64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EC71364"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7</w:t>
            </w:r>
          </w:p>
        </w:tc>
        <w:tc>
          <w:tcPr>
            <w:tcW w:w="74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63FBB5E"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w:t>
            </w:r>
          </w:p>
        </w:tc>
        <w:tc>
          <w:tcPr>
            <w:tcW w:w="242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603EF66"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5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003E543"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доходам от операций с нематериальными активами</w:t>
            </w:r>
          </w:p>
        </w:tc>
      </w:tr>
      <w:tr w:rsidR="005350E2" w:rsidRPr="00150359" w14:paraId="0F0F5A54" w14:textId="77777777" w:rsidTr="005E12F5">
        <w:trPr>
          <w:tblCellSpacing w:w="15" w:type="dxa"/>
        </w:trPr>
        <w:tc>
          <w:tcPr>
            <w:tcW w:w="1921" w:type="dxa"/>
            <w:tcBorders>
              <w:top w:val="nil"/>
              <w:left w:val="single" w:sz="6" w:space="0" w:color="000000"/>
              <w:bottom w:val="nil"/>
              <w:right w:val="single" w:sz="6" w:space="0" w:color="000000"/>
            </w:tcBorders>
            <w:tcMar>
              <w:top w:w="15" w:type="dxa"/>
              <w:left w:w="149" w:type="dxa"/>
              <w:bottom w:w="15" w:type="dxa"/>
              <w:right w:w="149" w:type="dxa"/>
            </w:tcMar>
            <w:hideMark/>
          </w:tcPr>
          <w:p w14:paraId="4345DAF3"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9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9ED640E"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205</w:t>
            </w:r>
          </w:p>
        </w:tc>
        <w:tc>
          <w:tcPr>
            <w:tcW w:w="64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3246DBD"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7</w:t>
            </w:r>
          </w:p>
        </w:tc>
        <w:tc>
          <w:tcPr>
            <w:tcW w:w="74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792C0C8"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w:t>
            </w:r>
          </w:p>
        </w:tc>
        <w:tc>
          <w:tcPr>
            <w:tcW w:w="242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3FA7953"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5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B0D0F44"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доходам от операций с непроизведенными активами</w:t>
            </w:r>
          </w:p>
        </w:tc>
      </w:tr>
      <w:tr w:rsidR="005350E2" w:rsidRPr="00150359" w14:paraId="17ABE4F4" w14:textId="77777777" w:rsidTr="005E12F5">
        <w:trPr>
          <w:tblCellSpacing w:w="15" w:type="dxa"/>
        </w:trPr>
        <w:tc>
          <w:tcPr>
            <w:tcW w:w="1921" w:type="dxa"/>
            <w:tcBorders>
              <w:top w:val="nil"/>
              <w:left w:val="single" w:sz="6" w:space="0" w:color="000000"/>
              <w:bottom w:val="nil"/>
              <w:right w:val="single" w:sz="6" w:space="0" w:color="000000"/>
            </w:tcBorders>
            <w:tcMar>
              <w:top w:w="15" w:type="dxa"/>
              <w:left w:w="149" w:type="dxa"/>
              <w:bottom w:w="15" w:type="dxa"/>
              <w:right w:w="149" w:type="dxa"/>
            </w:tcMar>
            <w:hideMark/>
          </w:tcPr>
          <w:p w14:paraId="5B090BF3"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9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51C5567"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205</w:t>
            </w:r>
          </w:p>
        </w:tc>
        <w:tc>
          <w:tcPr>
            <w:tcW w:w="64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B050804"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7</w:t>
            </w:r>
          </w:p>
        </w:tc>
        <w:tc>
          <w:tcPr>
            <w:tcW w:w="74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B1152BF"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4</w:t>
            </w:r>
          </w:p>
        </w:tc>
        <w:tc>
          <w:tcPr>
            <w:tcW w:w="242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2A06CA9"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5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F75723A"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 xml:space="preserve">Расчеты по доходам от операций с материальными </w:t>
            </w:r>
            <w:r w:rsidRPr="005350E2">
              <w:rPr>
                <w:rFonts w:ascii="Times New Roman" w:eastAsia="Times New Roman" w:hAnsi="Times New Roman" w:cs="Times New Roman"/>
                <w:sz w:val="24"/>
                <w:szCs w:val="24"/>
                <w:lang w:val="ru-RU" w:eastAsia="ru-RU"/>
              </w:rPr>
              <w:lastRenderedPageBreak/>
              <w:t>запасами</w:t>
            </w:r>
          </w:p>
        </w:tc>
      </w:tr>
      <w:tr w:rsidR="005350E2" w:rsidRPr="00150359" w14:paraId="2D144AE6" w14:textId="77777777" w:rsidTr="005E12F5">
        <w:trPr>
          <w:tblCellSpacing w:w="15" w:type="dxa"/>
        </w:trPr>
        <w:tc>
          <w:tcPr>
            <w:tcW w:w="1921" w:type="dxa"/>
            <w:tcBorders>
              <w:top w:val="nil"/>
              <w:left w:val="single" w:sz="6" w:space="0" w:color="000000"/>
              <w:bottom w:val="nil"/>
              <w:right w:val="single" w:sz="6" w:space="0" w:color="000000"/>
            </w:tcBorders>
            <w:tcMar>
              <w:top w:w="15" w:type="dxa"/>
              <w:left w:w="149" w:type="dxa"/>
              <w:bottom w:w="15" w:type="dxa"/>
              <w:right w:w="149" w:type="dxa"/>
            </w:tcMar>
            <w:hideMark/>
          </w:tcPr>
          <w:p w14:paraId="387B1BDD"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9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5E8C21A"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205</w:t>
            </w:r>
          </w:p>
        </w:tc>
        <w:tc>
          <w:tcPr>
            <w:tcW w:w="64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D6B50F7"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7</w:t>
            </w:r>
          </w:p>
        </w:tc>
        <w:tc>
          <w:tcPr>
            <w:tcW w:w="74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90DCE54"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5</w:t>
            </w:r>
          </w:p>
        </w:tc>
        <w:tc>
          <w:tcPr>
            <w:tcW w:w="242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1B121A3"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5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364621A"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доходам от операций с финансовыми активами</w:t>
            </w:r>
          </w:p>
        </w:tc>
      </w:tr>
      <w:tr w:rsidR="005350E2" w:rsidRPr="005350E2" w14:paraId="64882D86" w14:textId="77777777" w:rsidTr="005E12F5">
        <w:trPr>
          <w:tblCellSpacing w:w="15" w:type="dxa"/>
        </w:trPr>
        <w:tc>
          <w:tcPr>
            <w:tcW w:w="1921" w:type="dxa"/>
            <w:tcBorders>
              <w:top w:val="nil"/>
              <w:left w:val="single" w:sz="6" w:space="0" w:color="000000"/>
              <w:bottom w:val="nil"/>
              <w:right w:val="single" w:sz="6" w:space="0" w:color="000000"/>
            </w:tcBorders>
            <w:tcMar>
              <w:top w:w="15" w:type="dxa"/>
              <w:left w:w="149" w:type="dxa"/>
              <w:bottom w:w="15" w:type="dxa"/>
              <w:right w:w="149" w:type="dxa"/>
            </w:tcMar>
            <w:hideMark/>
          </w:tcPr>
          <w:p w14:paraId="7E8A3005"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9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6612130"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205</w:t>
            </w:r>
          </w:p>
        </w:tc>
        <w:tc>
          <w:tcPr>
            <w:tcW w:w="64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742DB2C"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8</w:t>
            </w:r>
          </w:p>
        </w:tc>
        <w:tc>
          <w:tcPr>
            <w:tcW w:w="74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ADEEB52"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w:t>
            </w:r>
          </w:p>
        </w:tc>
        <w:tc>
          <w:tcPr>
            <w:tcW w:w="242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4F67570"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5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E0442EC"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невыясненным поступлениям</w:t>
            </w:r>
          </w:p>
        </w:tc>
      </w:tr>
      <w:tr w:rsidR="005350E2" w:rsidRPr="005350E2" w14:paraId="1F9A219F" w14:textId="77777777" w:rsidTr="005E12F5">
        <w:trPr>
          <w:tblCellSpacing w:w="15" w:type="dxa"/>
        </w:trPr>
        <w:tc>
          <w:tcPr>
            <w:tcW w:w="1921"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57476D0F"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c>
          <w:tcPr>
            <w:tcW w:w="9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A2FAA32"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205</w:t>
            </w:r>
          </w:p>
        </w:tc>
        <w:tc>
          <w:tcPr>
            <w:tcW w:w="64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1A12086"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8</w:t>
            </w:r>
          </w:p>
        </w:tc>
        <w:tc>
          <w:tcPr>
            <w:tcW w:w="74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D697EC8"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9</w:t>
            </w:r>
          </w:p>
        </w:tc>
        <w:tc>
          <w:tcPr>
            <w:tcW w:w="242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331B126"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5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465C743"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иным доходам</w:t>
            </w:r>
          </w:p>
        </w:tc>
      </w:tr>
      <w:tr w:rsidR="005350E2" w:rsidRPr="005350E2" w14:paraId="690FFB18" w14:textId="77777777" w:rsidTr="005E12F5">
        <w:trPr>
          <w:trHeight w:val="15"/>
          <w:tblCellSpacing w:w="15" w:type="dxa"/>
        </w:trPr>
        <w:tc>
          <w:tcPr>
            <w:tcW w:w="1982" w:type="dxa"/>
            <w:gridSpan w:val="2"/>
            <w:vAlign w:val="center"/>
            <w:hideMark/>
          </w:tcPr>
          <w:p w14:paraId="770880CA"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929" w:type="dxa"/>
            <w:gridSpan w:val="2"/>
            <w:vAlign w:val="center"/>
            <w:hideMark/>
          </w:tcPr>
          <w:p w14:paraId="1C41AFC9"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c>
          <w:tcPr>
            <w:tcW w:w="643" w:type="dxa"/>
            <w:gridSpan w:val="2"/>
            <w:vAlign w:val="center"/>
            <w:hideMark/>
          </w:tcPr>
          <w:p w14:paraId="1F0162CD"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c>
          <w:tcPr>
            <w:tcW w:w="741" w:type="dxa"/>
            <w:gridSpan w:val="2"/>
            <w:vAlign w:val="center"/>
            <w:hideMark/>
          </w:tcPr>
          <w:p w14:paraId="13380F78"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c>
          <w:tcPr>
            <w:tcW w:w="2423" w:type="dxa"/>
            <w:gridSpan w:val="2"/>
            <w:vAlign w:val="center"/>
            <w:hideMark/>
          </w:tcPr>
          <w:p w14:paraId="68B61C86"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c>
          <w:tcPr>
            <w:tcW w:w="2517" w:type="dxa"/>
            <w:vAlign w:val="center"/>
            <w:hideMark/>
          </w:tcPr>
          <w:p w14:paraId="2D7127C8"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r>
      <w:tr w:rsidR="005350E2" w:rsidRPr="005350E2" w14:paraId="1C048C49" w14:textId="77777777" w:rsidTr="005E12F5">
        <w:trPr>
          <w:tblCellSpacing w:w="15" w:type="dxa"/>
        </w:trPr>
        <w:tc>
          <w:tcPr>
            <w:tcW w:w="1982"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2520C6F3"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выданным</w:t>
            </w:r>
          </w:p>
        </w:tc>
        <w:tc>
          <w:tcPr>
            <w:tcW w:w="9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57D1C16"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206</w:t>
            </w:r>
          </w:p>
        </w:tc>
        <w:tc>
          <w:tcPr>
            <w:tcW w:w="64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BAB6097"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74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8A57093"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242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DDC8A92"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51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0BCF4B4"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r>
      <w:tr w:rsidR="005350E2" w:rsidRPr="00150359" w14:paraId="090FA861" w14:textId="77777777" w:rsidTr="005E12F5">
        <w:trPr>
          <w:tblCellSpacing w:w="15" w:type="dxa"/>
        </w:trPr>
        <w:tc>
          <w:tcPr>
            <w:tcW w:w="198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75869FC3"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авансам</w:t>
            </w:r>
          </w:p>
        </w:tc>
        <w:tc>
          <w:tcPr>
            <w:tcW w:w="9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8ABF479"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206</w:t>
            </w:r>
          </w:p>
        </w:tc>
        <w:tc>
          <w:tcPr>
            <w:tcW w:w="64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7CEB0E2"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w:t>
            </w:r>
          </w:p>
        </w:tc>
        <w:tc>
          <w:tcPr>
            <w:tcW w:w="74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F64894C"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242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EF3EF1D"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авансам по оплате труда, начислениям на выплаты по оплате труда</w:t>
            </w:r>
          </w:p>
        </w:tc>
        <w:tc>
          <w:tcPr>
            <w:tcW w:w="251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F2928D1"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r>
      <w:tr w:rsidR="005350E2" w:rsidRPr="00150359" w14:paraId="2564BC2D" w14:textId="77777777" w:rsidTr="005E12F5">
        <w:trPr>
          <w:tblCellSpacing w:w="15" w:type="dxa"/>
        </w:trPr>
        <w:tc>
          <w:tcPr>
            <w:tcW w:w="198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38BB4B89"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c>
          <w:tcPr>
            <w:tcW w:w="9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44D8663"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206</w:t>
            </w:r>
          </w:p>
        </w:tc>
        <w:tc>
          <w:tcPr>
            <w:tcW w:w="64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D293F9C"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w:t>
            </w:r>
          </w:p>
        </w:tc>
        <w:tc>
          <w:tcPr>
            <w:tcW w:w="74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27A0DA1"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242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F6997AE"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авансам по работам, услугам</w:t>
            </w:r>
          </w:p>
        </w:tc>
        <w:tc>
          <w:tcPr>
            <w:tcW w:w="251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0ECBEE8"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r>
      <w:tr w:rsidR="005350E2" w:rsidRPr="00150359" w14:paraId="1F01E923" w14:textId="77777777" w:rsidTr="005E12F5">
        <w:trPr>
          <w:tblCellSpacing w:w="15" w:type="dxa"/>
        </w:trPr>
        <w:tc>
          <w:tcPr>
            <w:tcW w:w="198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2493C16C"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c>
          <w:tcPr>
            <w:tcW w:w="9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370131E"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206</w:t>
            </w:r>
          </w:p>
        </w:tc>
        <w:tc>
          <w:tcPr>
            <w:tcW w:w="64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D9A394C"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w:t>
            </w:r>
          </w:p>
        </w:tc>
        <w:tc>
          <w:tcPr>
            <w:tcW w:w="74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094D274"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242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85A8EAD"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авансам по поступлению нефинансовых активов</w:t>
            </w:r>
          </w:p>
        </w:tc>
        <w:tc>
          <w:tcPr>
            <w:tcW w:w="251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52030ED"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r>
      <w:tr w:rsidR="005350E2" w:rsidRPr="00150359" w14:paraId="4ADD552E" w14:textId="77777777" w:rsidTr="005E12F5">
        <w:trPr>
          <w:tblCellSpacing w:w="15" w:type="dxa"/>
        </w:trPr>
        <w:tc>
          <w:tcPr>
            <w:tcW w:w="198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2759B2EA"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c>
          <w:tcPr>
            <w:tcW w:w="9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731949F"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206</w:t>
            </w:r>
          </w:p>
        </w:tc>
        <w:tc>
          <w:tcPr>
            <w:tcW w:w="64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41F7AE5"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4</w:t>
            </w:r>
          </w:p>
        </w:tc>
        <w:tc>
          <w:tcPr>
            <w:tcW w:w="74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6BA6295"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242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764BB3A"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авансовым безвозмездным перечислениям текущего характера организациям</w:t>
            </w:r>
          </w:p>
        </w:tc>
        <w:tc>
          <w:tcPr>
            <w:tcW w:w="251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E6F9CC0"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r>
      <w:tr w:rsidR="005350E2" w:rsidRPr="00150359" w14:paraId="4922974F" w14:textId="77777777" w:rsidTr="005E12F5">
        <w:trPr>
          <w:tblCellSpacing w:w="15" w:type="dxa"/>
        </w:trPr>
        <w:tc>
          <w:tcPr>
            <w:tcW w:w="198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2819A10D"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c>
          <w:tcPr>
            <w:tcW w:w="9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A44334E"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206</w:t>
            </w:r>
          </w:p>
        </w:tc>
        <w:tc>
          <w:tcPr>
            <w:tcW w:w="64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5713165"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5</w:t>
            </w:r>
          </w:p>
        </w:tc>
        <w:tc>
          <w:tcPr>
            <w:tcW w:w="74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280C57D"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242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124FF10"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безвозмездным перечислениям бюджетам</w:t>
            </w:r>
          </w:p>
        </w:tc>
        <w:tc>
          <w:tcPr>
            <w:tcW w:w="251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359DA90"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r>
      <w:tr w:rsidR="005350E2" w:rsidRPr="00150359" w14:paraId="4279A4AE" w14:textId="77777777" w:rsidTr="005E12F5">
        <w:trPr>
          <w:tblCellSpacing w:w="15" w:type="dxa"/>
        </w:trPr>
        <w:tc>
          <w:tcPr>
            <w:tcW w:w="198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4F13991A"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c>
          <w:tcPr>
            <w:tcW w:w="9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DE54766"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206</w:t>
            </w:r>
          </w:p>
        </w:tc>
        <w:tc>
          <w:tcPr>
            <w:tcW w:w="64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FF0DC70"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6</w:t>
            </w:r>
          </w:p>
        </w:tc>
        <w:tc>
          <w:tcPr>
            <w:tcW w:w="74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64579FE"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242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2660626"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авансам по социальному обеспечению</w:t>
            </w:r>
          </w:p>
        </w:tc>
        <w:tc>
          <w:tcPr>
            <w:tcW w:w="251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F06C9D3"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r>
      <w:tr w:rsidR="005350E2" w:rsidRPr="00150359" w14:paraId="07D121D6" w14:textId="77777777" w:rsidTr="005E12F5">
        <w:trPr>
          <w:tblCellSpacing w:w="15" w:type="dxa"/>
        </w:trPr>
        <w:tc>
          <w:tcPr>
            <w:tcW w:w="198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4FAF78F5"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c>
          <w:tcPr>
            <w:tcW w:w="9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9C02F5D"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206</w:t>
            </w:r>
          </w:p>
        </w:tc>
        <w:tc>
          <w:tcPr>
            <w:tcW w:w="64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CE5CCE3"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7</w:t>
            </w:r>
          </w:p>
        </w:tc>
        <w:tc>
          <w:tcPr>
            <w:tcW w:w="74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6F212F5"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242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FCE0975"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авансам на приобретение ценных бумаг и иных финансовых вложений</w:t>
            </w:r>
          </w:p>
        </w:tc>
        <w:tc>
          <w:tcPr>
            <w:tcW w:w="251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E4DC024"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r>
      <w:tr w:rsidR="005350E2" w:rsidRPr="00150359" w14:paraId="32DD2201" w14:textId="77777777" w:rsidTr="005E12F5">
        <w:trPr>
          <w:tblCellSpacing w:w="15" w:type="dxa"/>
        </w:trPr>
        <w:tc>
          <w:tcPr>
            <w:tcW w:w="198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7D0BD2D9"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c>
          <w:tcPr>
            <w:tcW w:w="9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9A4D34E"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206</w:t>
            </w:r>
          </w:p>
        </w:tc>
        <w:tc>
          <w:tcPr>
            <w:tcW w:w="64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34B3692"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8</w:t>
            </w:r>
          </w:p>
        </w:tc>
        <w:tc>
          <w:tcPr>
            <w:tcW w:w="74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77953B6"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242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48D2A55"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авансовым безвозмездным перечислениям капитального характера организациям</w:t>
            </w:r>
          </w:p>
        </w:tc>
        <w:tc>
          <w:tcPr>
            <w:tcW w:w="251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69DE814"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r>
      <w:tr w:rsidR="005350E2" w:rsidRPr="00150359" w14:paraId="288754B3" w14:textId="77777777" w:rsidTr="005E12F5">
        <w:trPr>
          <w:tblCellSpacing w:w="15" w:type="dxa"/>
        </w:trPr>
        <w:tc>
          <w:tcPr>
            <w:tcW w:w="198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686E58ED"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c>
          <w:tcPr>
            <w:tcW w:w="9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C5670C2"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206</w:t>
            </w:r>
          </w:p>
        </w:tc>
        <w:tc>
          <w:tcPr>
            <w:tcW w:w="64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B30BB8F"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9</w:t>
            </w:r>
          </w:p>
        </w:tc>
        <w:tc>
          <w:tcPr>
            <w:tcW w:w="74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7984B2C"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242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88891E1"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авансам по прочим расходам</w:t>
            </w:r>
          </w:p>
        </w:tc>
        <w:tc>
          <w:tcPr>
            <w:tcW w:w="251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A5135BC"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r>
      <w:tr w:rsidR="005350E2" w:rsidRPr="005350E2" w14:paraId="146095E2" w14:textId="77777777" w:rsidTr="005E12F5">
        <w:trPr>
          <w:tblCellSpacing w:w="15" w:type="dxa"/>
        </w:trPr>
        <w:tc>
          <w:tcPr>
            <w:tcW w:w="198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6AC923FA"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c>
          <w:tcPr>
            <w:tcW w:w="9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1761C91"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206</w:t>
            </w:r>
          </w:p>
        </w:tc>
        <w:tc>
          <w:tcPr>
            <w:tcW w:w="64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B32AC22"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w:t>
            </w:r>
          </w:p>
        </w:tc>
        <w:tc>
          <w:tcPr>
            <w:tcW w:w="74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2027CCE"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w:t>
            </w:r>
          </w:p>
        </w:tc>
        <w:tc>
          <w:tcPr>
            <w:tcW w:w="242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47AA668"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51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04EA6C4"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заработной плате</w:t>
            </w:r>
          </w:p>
        </w:tc>
      </w:tr>
      <w:tr w:rsidR="005350E2" w:rsidRPr="00150359" w14:paraId="7DC8F904" w14:textId="77777777" w:rsidTr="005E12F5">
        <w:trPr>
          <w:tblCellSpacing w:w="15" w:type="dxa"/>
        </w:trPr>
        <w:tc>
          <w:tcPr>
            <w:tcW w:w="198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5862A923"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9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BFF79BB"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206</w:t>
            </w:r>
          </w:p>
        </w:tc>
        <w:tc>
          <w:tcPr>
            <w:tcW w:w="64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2EDE8DA"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w:t>
            </w:r>
          </w:p>
        </w:tc>
        <w:tc>
          <w:tcPr>
            <w:tcW w:w="74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C0ADEF2"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w:t>
            </w:r>
          </w:p>
        </w:tc>
        <w:tc>
          <w:tcPr>
            <w:tcW w:w="242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817A52F"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51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E28C98C"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авансам по прочим несоциальным выплатам персоналу в денежной форме</w:t>
            </w:r>
          </w:p>
        </w:tc>
      </w:tr>
      <w:tr w:rsidR="005350E2" w:rsidRPr="00150359" w14:paraId="7E2BA314" w14:textId="77777777" w:rsidTr="005E12F5">
        <w:trPr>
          <w:tblCellSpacing w:w="15" w:type="dxa"/>
        </w:trPr>
        <w:tc>
          <w:tcPr>
            <w:tcW w:w="198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220603B8"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9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BC967A9"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206</w:t>
            </w:r>
          </w:p>
        </w:tc>
        <w:tc>
          <w:tcPr>
            <w:tcW w:w="64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89A929D"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w:t>
            </w:r>
          </w:p>
        </w:tc>
        <w:tc>
          <w:tcPr>
            <w:tcW w:w="74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CF7712B"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w:t>
            </w:r>
          </w:p>
        </w:tc>
        <w:tc>
          <w:tcPr>
            <w:tcW w:w="242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BBD5A2E"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51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A399591"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авансам по начислениям на выплаты по оплате труда</w:t>
            </w:r>
          </w:p>
        </w:tc>
      </w:tr>
      <w:tr w:rsidR="005350E2" w:rsidRPr="00150359" w14:paraId="7C1A7984" w14:textId="77777777" w:rsidTr="005E12F5">
        <w:trPr>
          <w:tblCellSpacing w:w="15" w:type="dxa"/>
        </w:trPr>
        <w:tc>
          <w:tcPr>
            <w:tcW w:w="198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6B1C3A70"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9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4FAC46A"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206</w:t>
            </w:r>
          </w:p>
        </w:tc>
        <w:tc>
          <w:tcPr>
            <w:tcW w:w="64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34DD560"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w:t>
            </w:r>
          </w:p>
        </w:tc>
        <w:tc>
          <w:tcPr>
            <w:tcW w:w="74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BFF8690"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4</w:t>
            </w:r>
          </w:p>
        </w:tc>
        <w:tc>
          <w:tcPr>
            <w:tcW w:w="242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4DA0F1E"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51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C82AC58"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авансам по прочим несоциальным выплатам персоналу в натуральной форме</w:t>
            </w:r>
          </w:p>
        </w:tc>
      </w:tr>
      <w:tr w:rsidR="005350E2" w:rsidRPr="00150359" w14:paraId="40A9C6CF" w14:textId="77777777" w:rsidTr="005E12F5">
        <w:trPr>
          <w:tblCellSpacing w:w="15" w:type="dxa"/>
        </w:trPr>
        <w:tc>
          <w:tcPr>
            <w:tcW w:w="198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1EB4BD15"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9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6C6997C"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206</w:t>
            </w:r>
          </w:p>
        </w:tc>
        <w:tc>
          <w:tcPr>
            <w:tcW w:w="64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BFAEF21"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w:t>
            </w:r>
          </w:p>
        </w:tc>
        <w:tc>
          <w:tcPr>
            <w:tcW w:w="74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4B4B0F6"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w:t>
            </w:r>
          </w:p>
        </w:tc>
        <w:tc>
          <w:tcPr>
            <w:tcW w:w="242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2F59D64"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51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3A3DEDF"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авансам по услугам связи</w:t>
            </w:r>
          </w:p>
        </w:tc>
      </w:tr>
      <w:tr w:rsidR="005350E2" w:rsidRPr="00150359" w14:paraId="4272A335" w14:textId="77777777" w:rsidTr="005E12F5">
        <w:trPr>
          <w:tblCellSpacing w:w="15" w:type="dxa"/>
        </w:trPr>
        <w:tc>
          <w:tcPr>
            <w:tcW w:w="198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4C3CDD13"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9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5F9EEA1"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206</w:t>
            </w:r>
          </w:p>
        </w:tc>
        <w:tc>
          <w:tcPr>
            <w:tcW w:w="64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0447053"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w:t>
            </w:r>
          </w:p>
        </w:tc>
        <w:tc>
          <w:tcPr>
            <w:tcW w:w="74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C961831"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w:t>
            </w:r>
          </w:p>
        </w:tc>
        <w:tc>
          <w:tcPr>
            <w:tcW w:w="242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52AC2F9"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51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486CCFC"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авансам по транспортным услугам</w:t>
            </w:r>
          </w:p>
        </w:tc>
      </w:tr>
      <w:tr w:rsidR="005350E2" w:rsidRPr="00150359" w14:paraId="76EEFE49" w14:textId="77777777" w:rsidTr="005E12F5">
        <w:trPr>
          <w:tblCellSpacing w:w="15" w:type="dxa"/>
        </w:trPr>
        <w:tc>
          <w:tcPr>
            <w:tcW w:w="198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42EC02EB"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9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338C2F7"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206</w:t>
            </w:r>
          </w:p>
        </w:tc>
        <w:tc>
          <w:tcPr>
            <w:tcW w:w="64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39C7683"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w:t>
            </w:r>
          </w:p>
        </w:tc>
        <w:tc>
          <w:tcPr>
            <w:tcW w:w="74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47B784E"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w:t>
            </w:r>
          </w:p>
        </w:tc>
        <w:tc>
          <w:tcPr>
            <w:tcW w:w="242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FC2ED5B"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51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4186532"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авансам по коммунальным услугам</w:t>
            </w:r>
          </w:p>
        </w:tc>
      </w:tr>
      <w:tr w:rsidR="005350E2" w:rsidRPr="00150359" w14:paraId="6377E477" w14:textId="77777777" w:rsidTr="005E12F5">
        <w:trPr>
          <w:tblCellSpacing w:w="15" w:type="dxa"/>
        </w:trPr>
        <w:tc>
          <w:tcPr>
            <w:tcW w:w="198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499E2F87"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9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492355E"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206</w:t>
            </w:r>
          </w:p>
        </w:tc>
        <w:tc>
          <w:tcPr>
            <w:tcW w:w="64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8164380"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w:t>
            </w:r>
          </w:p>
        </w:tc>
        <w:tc>
          <w:tcPr>
            <w:tcW w:w="74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9282BA3"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4</w:t>
            </w:r>
          </w:p>
        </w:tc>
        <w:tc>
          <w:tcPr>
            <w:tcW w:w="242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51EF782"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51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00A3AA0"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авансам по арендной плате за пользование имуществом</w:t>
            </w:r>
          </w:p>
        </w:tc>
      </w:tr>
      <w:tr w:rsidR="005350E2" w:rsidRPr="00150359" w14:paraId="300980F3" w14:textId="77777777" w:rsidTr="005E12F5">
        <w:trPr>
          <w:tblCellSpacing w:w="15" w:type="dxa"/>
        </w:trPr>
        <w:tc>
          <w:tcPr>
            <w:tcW w:w="198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098488FE"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9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C8830FF"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206</w:t>
            </w:r>
          </w:p>
        </w:tc>
        <w:tc>
          <w:tcPr>
            <w:tcW w:w="64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FCC6D5E"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w:t>
            </w:r>
          </w:p>
        </w:tc>
        <w:tc>
          <w:tcPr>
            <w:tcW w:w="74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08C9AF8"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5</w:t>
            </w:r>
          </w:p>
        </w:tc>
        <w:tc>
          <w:tcPr>
            <w:tcW w:w="242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D22048B"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51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D152A6D"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авансам по работам, услугам по содержанию имущества</w:t>
            </w:r>
          </w:p>
        </w:tc>
      </w:tr>
      <w:tr w:rsidR="005350E2" w:rsidRPr="00150359" w14:paraId="6E5FC15F" w14:textId="77777777" w:rsidTr="005E12F5">
        <w:trPr>
          <w:tblCellSpacing w:w="15" w:type="dxa"/>
        </w:trPr>
        <w:tc>
          <w:tcPr>
            <w:tcW w:w="198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77A4ACBC"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9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383ACED"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206</w:t>
            </w:r>
          </w:p>
        </w:tc>
        <w:tc>
          <w:tcPr>
            <w:tcW w:w="64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D8DA0B0"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w:t>
            </w:r>
          </w:p>
        </w:tc>
        <w:tc>
          <w:tcPr>
            <w:tcW w:w="74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D5A80A9"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6</w:t>
            </w:r>
          </w:p>
        </w:tc>
        <w:tc>
          <w:tcPr>
            <w:tcW w:w="242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406D5FF"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51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54C6230"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авансам по прочим работам, услугам</w:t>
            </w:r>
          </w:p>
        </w:tc>
      </w:tr>
      <w:tr w:rsidR="005350E2" w:rsidRPr="00150359" w14:paraId="2AA6364D" w14:textId="77777777" w:rsidTr="005E12F5">
        <w:trPr>
          <w:tblCellSpacing w:w="15" w:type="dxa"/>
        </w:trPr>
        <w:tc>
          <w:tcPr>
            <w:tcW w:w="198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6A8A55F7"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9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810D9B1"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206</w:t>
            </w:r>
          </w:p>
        </w:tc>
        <w:tc>
          <w:tcPr>
            <w:tcW w:w="64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97C49E6"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w:t>
            </w:r>
          </w:p>
        </w:tc>
        <w:tc>
          <w:tcPr>
            <w:tcW w:w="74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02BB3ED"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7</w:t>
            </w:r>
          </w:p>
        </w:tc>
        <w:tc>
          <w:tcPr>
            <w:tcW w:w="242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7A26DDB"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51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D5D2D78"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авансам по страхованию</w:t>
            </w:r>
          </w:p>
        </w:tc>
      </w:tr>
      <w:tr w:rsidR="005350E2" w:rsidRPr="00150359" w14:paraId="69D70A4E" w14:textId="77777777" w:rsidTr="005E12F5">
        <w:trPr>
          <w:tblCellSpacing w:w="15" w:type="dxa"/>
        </w:trPr>
        <w:tc>
          <w:tcPr>
            <w:tcW w:w="198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457DFC6B"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9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D49638D"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206</w:t>
            </w:r>
          </w:p>
        </w:tc>
        <w:tc>
          <w:tcPr>
            <w:tcW w:w="64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37CC10F"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w:t>
            </w:r>
          </w:p>
        </w:tc>
        <w:tc>
          <w:tcPr>
            <w:tcW w:w="74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4073610"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8</w:t>
            </w:r>
          </w:p>
        </w:tc>
        <w:tc>
          <w:tcPr>
            <w:tcW w:w="242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3B1E6F1"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51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AF59160"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авансам по услугам, работам для целей капитальных вложений</w:t>
            </w:r>
          </w:p>
        </w:tc>
      </w:tr>
      <w:tr w:rsidR="005350E2" w:rsidRPr="00150359" w14:paraId="05D19143" w14:textId="77777777" w:rsidTr="005E12F5">
        <w:trPr>
          <w:tblCellSpacing w:w="15" w:type="dxa"/>
        </w:trPr>
        <w:tc>
          <w:tcPr>
            <w:tcW w:w="198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79B34B0B"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9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E52D6BC"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206</w:t>
            </w:r>
          </w:p>
        </w:tc>
        <w:tc>
          <w:tcPr>
            <w:tcW w:w="64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B04E04E"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w:t>
            </w:r>
          </w:p>
        </w:tc>
        <w:tc>
          <w:tcPr>
            <w:tcW w:w="74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51E13D7"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9</w:t>
            </w:r>
          </w:p>
        </w:tc>
        <w:tc>
          <w:tcPr>
            <w:tcW w:w="242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DEBCA30"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51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9B87E4A"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 xml:space="preserve">Расчеты по авансам по арендной плате за пользование земельными </w:t>
            </w:r>
            <w:r w:rsidRPr="005350E2">
              <w:rPr>
                <w:rFonts w:ascii="Times New Roman" w:eastAsia="Times New Roman" w:hAnsi="Times New Roman" w:cs="Times New Roman"/>
                <w:sz w:val="24"/>
                <w:szCs w:val="24"/>
                <w:lang w:val="ru-RU" w:eastAsia="ru-RU"/>
              </w:rPr>
              <w:lastRenderedPageBreak/>
              <w:t>участками и другими обособленными природными объектами</w:t>
            </w:r>
          </w:p>
        </w:tc>
      </w:tr>
      <w:tr w:rsidR="005350E2" w:rsidRPr="00150359" w14:paraId="6E698407" w14:textId="77777777" w:rsidTr="005E12F5">
        <w:trPr>
          <w:tblCellSpacing w:w="15" w:type="dxa"/>
        </w:trPr>
        <w:tc>
          <w:tcPr>
            <w:tcW w:w="198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53BE698A"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9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AE3C7CC"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206</w:t>
            </w:r>
          </w:p>
        </w:tc>
        <w:tc>
          <w:tcPr>
            <w:tcW w:w="64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F74AFD5"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w:t>
            </w:r>
          </w:p>
        </w:tc>
        <w:tc>
          <w:tcPr>
            <w:tcW w:w="74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A8A463C"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w:t>
            </w:r>
          </w:p>
        </w:tc>
        <w:tc>
          <w:tcPr>
            <w:tcW w:w="242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5B54D0F"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51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759E316"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авансам по приобретению основных средств</w:t>
            </w:r>
          </w:p>
        </w:tc>
      </w:tr>
      <w:tr w:rsidR="005350E2" w:rsidRPr="00150359" w14:paraId="30E7DD21" w14:textId="77777777" w:rsidTr="005E12F5">
        <w:trPr>
          <w:tblCellSpacing w:w="15" w:type="dxa"/>
        </w:trPr>
        <w:tc>
          <w:tcPr>
            <w:tcW w:w="198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60FAF3DB"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9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66A0761"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206</w:t>
            </w:r>
          </w:p>
        </w:tc>
        <w:tc>
          <w:tcPr>
            <w:tcW w:w="64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CA9E083"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w:t>
            </w:r>
          </w:p>
        </w:tc>
        <w:tc>
          <w:tcPr>
            <w:tcW w:w="74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C16FE59"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w:t>
            </w:r>
          </w:p>
        </w:tc>
        <w:tc>
          <w:tcPr>
            <w:tcW w:w="242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9286071"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51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D08AD29"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авансам по приобретению нематериальных активов</w:t>
            </w:r>
          </w:p>
        </w:tc>
      </w:tr>
      <w:tr w:rsidR="005350E2" w:rsidRPr="00150359" w14:paraId="6D36F02E" w14:textId="77777777" w:rsidTr="005E12F5">
        <w:trPr>
          <w:tblCellSpacing w:w="15" w:type="dxa"/>
        </w:trPr>
        <w:tc>
          <w:tcPr>
            <w:tcW w:w="198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4A1B0FA8"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9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B34839D"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206</w:t>
            </w:r>
          </w:p>
        </w:tc>
        <w:tc>
          <w:tcPr>
            <w:tcW w:w="64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8A9E0DE"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w:t>
            </w:r>
          </w:p>
        </w:tc>
        <w:tc>
          <w:tcPr>
            <w:tcW w:w="74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824A5C0"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w:t>
            </w:r>
          </w:p>
        </w:tc>
        <w:tc>
          <w:tcPr>
            <w:tcW w:w="242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0F78F64"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51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444C498"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авансам по приобретению непроизведенных активов</w:t>
            </w:r>
          </w:p>
        </w:tc>
      </w:tr>
      <w:tr w:rsidR="005350E2" w:rsidRPr="00150359" w14:paraId="547AA62B" w14:textId="77777777" w:rsidTr="005E12F5">
        <w:trPr>
          <w:tblCellSpacing w:w="15" w:type="dxa"/>
        </w:trPr>
        <w:tc>
          <w:tcPr>
            <w:tcW w:w="198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6FA9034D"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9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1F0A512"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206</w:t>
            </w:r>
          </w:p>
        </w:tc>
        <w:tc>
          <w:tcPr>
            <w:tcW w:w="64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7F9865F"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w:t>
            </w:r>
          </w:p>
        </w:tc>
        <w:tc>
          <w:tcPr>
            <w:tcW w:w="74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AA4B464"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4</w:t>
            </w:r>
          </w:p>
        </w:tc>
        <w:tc>
          <w:tcPr>
            <w:tcW w:w="242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BA93DEA"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51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6B90ED4"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авансам по приобретению материальных запасов</w:t>
            </w:r>
          </w:p>
        </w:tc>
      </w:tr>
      <w:tr w:rsidR="005350E2" w:rsidRPr="00150359" w14:paraId="64EFED63" w14:textId="77777777" w:rsidTr="005E12F5">
        <w:trPr>
          <w:tblCellSpacing w:w="15" w:type="dxa"/>
        </w:trPr>
        <w:tc>
          <w:tcPr>
            <w:tcW w:w="198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0045A095"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929"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0A2E2942"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206</w:t>
            </w:r>
          </w:p>
        </w:tc>
        <w:tc>
          <w:tcPr>
            <w:tcW w:w="643"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27F17423"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4</w:t>
            </w:r>
          </w:p>
        </w:tc>
        <w:tc>
          <w:tcPr>
            <w:tcW w:w="741"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75013C8B"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w:t>
            </w:r>
          </w:p>
        </w:tc>
        <w:tc>
          <w:tcPr>
            <w:tcW w:w="2423"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4B7C8948"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51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03AB7D3B"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авансовым безвозмездным перечислениям текущего характера государственным (муниципальным) учреждениям</w:t>
            </w:r>
          </w:p>
        </w:tc>
      </w:tr>
      <w:tr w:rsidR="005350E2" w:rsidRPr="00150359" w14:paraId="71105235" w14:textId="77777777" w:rsidTr="005E12F5">
        <w:trPr>
          <w:tblCellSpacing w:w="15" w:type="dxa"/>
        </w:trPr>
        <w:tc>
          <w:tcPr>
            <w:tcW w:w="198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6372EE91"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9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B371754"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206</w:t>
            </w:r>
          </w:p>
        </w:tc>
        <w:tc>
          <w:tcPr>
            <w:tcW w:w="64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B86C583"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5</w:t>
            </w:r>
          </w:p>
        </w:tc>
        <w:tc>
          <w:tcPr>
            <w:tcW w:w="74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C53FDD2"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w:t>
            </w:r>
          </w:p>
        </w:tc>
        <w:tc>
          <w:tcPr>
            <w:tcW w:w="242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D3D22DA"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51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D6EDC91"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перечислениям другим бюджетам бюджетной системы Российской Федерации</w:t>
            </w:r>
          </w:p>
        </w:tc>
      </w:tr>
      <w:tr w:rsidR="005350E2" w:rsidRPr="00150359" w14:paraId="6A1C01C1" w14:textId="77777777" w:rsidTr="005E12F5">
        <w:trPr>
          <w:tblCellSpacing w:w="15" w:type="dxa"/>
        </w:trPr>
        <w:tc>
          <w:tcPr>
            <w:tcW w:w="198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1A2EA98D"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9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B2B4817"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206</w:t>
            </w:r>
          </w:p>
        </w:tc>
        <w:tc>
          <w:tcPr>
            <w:tcW w:w="64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67940DF"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6</w:t>
            </w:r>
          </w:p>
        </w:tc>
        <w:tc>
          <w:tcPr>
            <w:tcW w:w="74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4BA6C6D"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4</w:t>
            </w:r>
          </w:p>
        </w:tc>
        <w:tc>
          <w:tcPr>
            <w:tcW w:w="242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EDE5B07"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51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356F5AE"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авансам по пенсиям, пособиям, выплачиваемым работодателями, нанимателями бывшим работникам в денежной форме</w:t>
            </w:r>
          </w:p>
        </w:tc>
      </w:tr>
      <w:tr w:rsidR="005350E2" w:rsidRPr="00150359" w14:paraId="5EC12EC2" w14:textId="77777777" w:rsidTr="005E12F5">
        <w:trPr>
          <w:tblCellSpacing w:w="15" w:type="dxa"/>
        </w:trPr>
        <w:tc>
          <w:tcPr>
            <w:tcW w:w="198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4F7C3888"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9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B919710"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206</w:t>
            </w:r>
          </w:p>
        </w:tc>
        <w:tc>
          <w:tcPr>
            <w:tcW w:w="64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B5D42F6"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6</w:t>
            </w:r>
          </w:p>
        </w:tc>
        <w:tc>
          <w:tcPr>
            <w:tcW w:w="74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3DEC4D6"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6</w:t>
            </w:r>
          </w:p>
        </w:tc>
        <w:tc>
          <w:tcPr>
            <w:tcW w:w="242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4322E0B"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51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41D2FD8"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авансам по социальным пособиям и компенсациям персоналу в денежной форме</w:t>
            </w:r>
          </w:p>
        </w:tc>
      </w:tr>
      <w:tr w:rsidR="005350E2" w:rsidRPr="00150359" w14:paraId="5E34602F" w14:textId="77777777" w:rsidTr="005E12F5">
        <w:trPr>
          <w:tblCellSpacing w:w="15" w:type="dxa"/>
        </w:trPr>
        <w:tc>
          <w:tcPr>
            <w:tcW w:w="198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342BB8A5"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9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C576890"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206</w:t>
            </w:r>
          </w:p>
        </w:tc>
        <w:tc>
          <w:tcPr>
            <w:tcW w:w="64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0530EE4"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7</w:t>
            </w:r>
          </w:p>
        </w:tc>
        <w:tc>
          <w:tcPr>
            <w:tcW w:w="74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D6F0B9B"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5</w:t>
            </w:r>
          </w:p>
        </w:tc>
        <w:tc>
          <w:tcPr>
            <w:tcW w:w="242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81D1DCB"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51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00C981C"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 xml:space="preserve">Расчеты по авансам на приобретение </w:t>
            </w:r>
            <w:r w:rsidRPr="005350E2">
              <w:rPr>
                <w:rFonts w:ascii="Times New Roman" w:eastAsia="Times New Roman" w:hAnsi="Times New Roman" w:cs="Times New Roman"/>
                <w:sz w:val="24"/>
                <w:szCs w:val="24"/>
                <w:lang w:val="ru-RU" w:eastAsia="ru-RU"/>
              </w:rPr>
              <w:lastRenderedPageBreak/>
              <w:t>иных финансовых активов</w:t>
            </w:r>
          </w:p>
        </w:tc>
      </w:tr>
      <w:tr w:rsidR="005350E2" w:rsidRPr="00150359" w14:paraId="70BCA9BC" w14:textId="77777777" w:rsidTr="005E12F5">
        <w:trPr>
          <w:tblCellSpacing w:w="15" w:type="dxa"/>
        </w:trPr>
        <w:tc>
          <w:tcPr>
            <w:tcW w:w="198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1A5AC823"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929"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27BCB11F"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206</w:t>
            </w:r>
          </w:p>
        </w:tc>
        <w:tc>
          <w:tcPr>
            <w:tcW w:w="643"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0CE3B3E7"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8</w:t>
            </w:r>
          </w:p>
        </w:tc>
        <w:tc>
          <w:tcPr>
            <w:tcW w:w="741"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16795CE4"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w:t>
            </w:r>
          </w:p>
        </w:tc>
        <w:tc>
          <w:tcPr>
            <w:tcW w:w="2423"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48ED649A"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51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5639569D"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авансовым безвозмездным перечислениям капитального характера государственным (муниципальным) учреждениям</w:t>
            </w:r>
          </w:p>
        </w:tc>
      </w:tr>
      <w:tr w:rsidR="005350E2" w:rsidRPr="00150359" w14:paraId="71502AF1" w14:textId="77777777" w:rsidTr="005E12F5">
        <w:trPr>
          <w:tblCellSpacing w:w="15" w:type="dxa"/>
        </w:trPr>
        <w:tc>
          <w:tcPr>
            <w:tcW w:w="198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10C8964C"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9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A3AA4F7"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206</w:t>
            </w:r>
          </w:p>
        </w:tc>
        <w:tc>
          <w:tcPr>
            <w:tcW w:w="64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6D7A33F"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9</w:t>
            </w:r>
          </w:p>
        </w:tc>
        <w:tc>
          <w:tcPr>
            <w:tcW w:w="74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99E8A1F"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6</w:t>
            </w:r>
          </w:p>
        </w:tc>
        <w:tc>
          <w:tcPr>
            <w:tcW w:w="242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2257FC3"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51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3A30DAC"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авансам по оплате иных выплат текущего характера физическим лицам</w:t>
            </w:r>
          </w:p>
        </w:tc>
      </w:tr>
      <w:tr w:rsidR="005350E2" w:rsidRPr="00150359" w14:paraId="2F1741B9" w14:textId="77777777" w:rsidTr="005E12F5">
        <w:trPr>
          <w:tblCellSpacing w:w="15" w:type="dxa"/>
        </w:trPr>
        <w:tc>
          <w:tcPr>
            <w:tcW w:w="198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2B8C46E1"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9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F87EBCC"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206</w:t>
            </w:r>
          </w:p>
        </w:tc>
        <w:tc>
          <w:tcPr>
            <w:tcW w:w="64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C6DC494"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9</w:t>
            </w:r>
          </w:p>
        </w:tc>
        <w:tc>
          <w:tcPr>
            <w:tcW w:w="74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A1B48F0"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7</w:t>
            </w:r>
          </w:p>
        </w:tc>
        <w:tc>
          <w:tcPr>
            <w:tcW w:w="242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3CA23F7"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51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CD2691C"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авансам по оплате иных выплат текущего характера организациям</w:t>
            </w:r>
          </w:p>
        </w:tc>
      </w:tr>
      <w:tr w:rsidR="005350E2" w:rsidRPr="00150359" w14:paraId="344841D0" w14:textId="77777777" w:rsidTr="005E12F5">
        <w:trPr>
          <w:tblCellSpacing w:w="15" w:type="dxa"/>
        </w:trPr>
        <w:tc>
          <w:tcPr>
            <w:tcW w:w="198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2A411513"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9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DD23C97"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206</w:t>
            </w:r>
          </w:p>
        </w:tc>
        <w:tc>
          <w:tcPr>
            <w:tcW w:w="64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56B39A9"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9</w:t>
            </w:r>
          </w:p>
        </w:tc>
        <w:tc>
          <w:tcPr>
            <w:tcW w:w="74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D8FC2D7"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8</w:t>
            </w:r>
          </w:p>
        </w:tc>
        <w:tc>
          <w:tcPr>
            <w:tcW w:w="242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F327FA8"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51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F5829CC"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авансам по оплате иных выплат капитального характера физическим лицам</w:t>
            </w:r>
          </w:p>
        </w:tc>
      </w:tr>
      <w:tr w:rsidR="005350E2" w:rsidRPr="00150359" w14:paraId="1EFB5BF3" w14:textId="77777777" w:rsidTr="005E12F5">
        <w:trPr>
          <w:tblCellSpacing w:w="15" w:type="dxa"/>
        </w:trPr>
        <w:tc>
          <w:tcPr>
            <w:tcW w:w="1982"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5311A612"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9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71CF4C0"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206</w:t>
            </w:r>
          </w:p>
        </w:tc>
        <w:tc>
          <w:tcPr>
            <w:tcW w:w="64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CE65F63"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9</w:t>
            </w:r>
          </w:p>
        </w:tc>
        <w:tc>
          <w:tcPr>
            <w:tcW w:w="74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CE6398D"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9</w:t>
            </w:r>
          </w:p>
        </w:tc>
        <w:tc>
          <w:tcPr>
            <w:tcW w:w="242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73A8EDE"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51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C87C0C7"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авансам по оплате иных выплат капитального характера организациям</w:t>
            </w:r>
          </w:p>
        </w:tc>
      </w:tr>
    </w:tbl>
    <w:p w14:paraId="2C0341F6" w14:textId="77777777" w:rsidR="005350E2" w:rsidRPr="005350E2" w:rsidRDefault="005350E2" w:rsidP="005350E2">
      <w:pPr>
        <w:spacing w:before="0" w:beforeAutospacing="0" w:after="0" w:afterAutospacing="0"/>
        <w:rPr>
          <w:rFonts w:ascii="Times New Roman" w:eastAsia="Times New Roman" w:hAnsi="Times New Roman" w:cs="Times New Roman"/>
          <w:vanish/>
          <w:sz w:val="24"/>
          <w:szCs w:val="24"/>
          <w:lang w:val="ru-RU"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19"/>
        <w:gridCol w:w="61"/>
        <w:gridCol w:w="759"/>
        <w:gridCol w:w="61"/>
        <w:gridCol w:w="482"/>
        <w:gridCol w:w="129"/>
        <w:gridCol w:w="61"/>
        <w:gridCol w:w="526"/>
        <w:gridCol w:w="215"/>
        <w:gridCol w:w="2287"/>
        <w:gridCol w:w="59"/>
        <w:gridCol w:w="2386"/>
      </w:tblGrid>
      <w:tr w:rsidR="005350E2" w:rsidRPr="00150359" w14:paraId="2697CA97" w14:textId="77777777" w:rsidTr="005E12F5">
        <w:trPr>
          <w:trHeight w:val="15"/>
          <w:tblCellSpacing w:w="15" w:type="dxa"/>
        </w:trPr>
        <w:tc>
          <w:tcPr>
            <w:tcW w:w="2374" w:type="dxa"/>
            <w:vAlign w:val="center"/>
            <w:hideMark/>
          </w:tcPr>
          <w:p w14:paraId="14063530"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790" w:type="dxa"/>
            <w:gridSpan w:val="2"/>
            <w:vAlign w:val="center"/>
            <w:hideMark/>
          </w:tcPr>
          <w:p w14:paraId="4D333C77"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c>
          <w:tcPr>
            <w:tcW w:w="513" w:type="dxa"/>
            <w:gridSpan w:val="2"/>
            <w:vAlign w:val="center"/>
            <w:hideMark/>
          </w:tcPr>
          <w:p w14:paraId="41A38CC1"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c>
          <w:tcPr>
            <w:tcW w:w="99" w:type="dxa"/>
            <w:vAlign w:val="center"/>
            <w:hideMark/>
          </w:tcPr>
          <w:p w14:paraId="3A5B94B1"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c>
          <w:tcPr>
            <w:tcW w:w="557" w:type="dxa"/>
            <w:gridSpan w:val="2"/>
            <w:vAlign w:val="center"/>
            <w:hideMark/>
          </w:tcPr>
          <w:p w14:paraId="66641633"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c>
          <w:tcPr>
            <w:tcW w:w="2472" w:type="dxa"/>
            <w:gridSpan w:val="2"/>
            <w:vAlign w:val="center"/>
            <w:hideMark/>
          </w:tcPr>
          <w:p w14:paraId="28B4A2CE"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c>
          <w:tcPr>
            <w:tcW w:w="2400" w:type="dxa"/>
            <w:gridSpan w:val="2"/>
            <w:vAlign w:val="center"/>
            <w:hideMark/>
          </w:tcPr>
          <w:p w14:paraId="34D6917A"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r>
      <w:tr w:rsidR="005350E2" w:rsidRPr="005350E2" w14:paraId="20187E55" w14:textId="77777777" w:rsidTr="005E12F5">
        <w:trPr>
          <w:tblCellSpacing w:w="15" w:type="dxa"/>
        </w:trPr>
        <w:tc>
          <w:tcPr>
            <w:tcW w:w="237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2843D175"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с подотчетными</w:t>
            </w:r>
          </w:p>
        </w:tc>
        <w:tc>
          <w:tcPr>
            <w:tcW w:w="79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CC73DBC"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208</w:t>
            </w:r>
          </w:p>
        </w:tc>
        <w:tc>
          <w:tcPr>
            <w:tcW w:w="6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2983309"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5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3EA9CA9"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24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A88E8AC"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40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152C9E7"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r>
      <w:tr w:rsidR="005350E2" w:rsidRPr="00150359" w14:paraId="25BB76B5" w14:textId="77777777" w:rsidTr="005E12F5">
        <w:trPr>
          <w:tblCellSpacing w:w="15" w:type="dxa"/>
        </w:trPr>
        <w:tc>
          <w:tcPr>
            <w:tcW w:w="2374" w:type="dxa"/>
            <w:tcBorders>
              <w:top w:val="nil"/>
              <w:left w:val="single" w:sz="6" w:space="0" w:color="000000"/>
              <w:bottom w:val="nil"/>
              <w:right w:val="single" w:sz="6" w:space="0" w:color="000000"/>
            </w:tcBorders>
            <w:tcMar>
              <w:top w:w="15" w:type="dxa"/>
              <w:left w:w="149" w:type="dxa"/>
              <w:bottom w:w="15" w:type="dxa"/>
              <w:right w:w="149" w:type="dxa"/>
            </w:tcMar>
            <w:hideMark/>
          </w:tcPr>
          <w:p w14:paraId="66B34D6E"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лицами</w:t>
            </w:r>
          </w:p>
        </w:tc>
        <w:tc>
          <w:tcPr>
            <w:tcW w:w="79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7AE6AE7"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208</w:t>
            </w:r>
          </w:p>
        </w:tc>
        <w:tc>
          <w:tcPr>
            <w:tcW w:w="6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947CFA6"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w:t>
            </w:r>
          </w:p>
        </w:tc>
        <w:tc>
          <w:tcPr>
            <w:tcW w:w="5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2F5E1D4"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24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DE569A5"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с подотчетными лицами по оплате труда, начислениям на выплаты по оплате труда</w:t>
            </w:r>
          </w:p>
        </w:tc>
        <w:tc>
          <w:tcPr>
            <w:tcW w:w="240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5129A6F"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r>
      <w:tr w:rsidR="005350E2" w:rsidRPr="00150359" w14:paraId="0BE2CE7E" w14:textId="77777777" w:rsidTr="005E12F5">
        <w:trPr>
          <w:tblCellSpacing w:w="15" w:type="dxa"/>
        </w:trPr>
        <w:tc>
          <w:tcPr>
            <w:tcW w:w="2374" w:type="dxa"/>
            <w:tcBorders>
              <w:top w:val="nil"/>
              <w:left w:val="single" w:sz="6" w:space="0" w:color="000000"/>
              <w:bottom w:val="nil"/>
              <w:right w:val="single" w:sz="6" w:space="0" w:color="000000"/>
            </w:tcBorders>
            <w:tcMar>
              <w:top w:w="15" w:type="dxa"/>
              <w:left w:w="149" w:type="dxa"/>
              <w:bottom w:w="15" w:type="dxa"/>
              <w:right w:w="149" w:type="dxa"/>
            </w:tcMar>
            <w:hideMark/>
          </w:tcPr>
          <w:p w14:paraId="23C5C430"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c>
          <w:tcPr>
            <w:tcW w:w="79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5043562"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208</w:t>
            </w:r>
          </w:p>
        </w:tc>
        <w:tc>
          <w:tcPr>
            <w:tcW w:w="6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D80E989"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w:t>
            </w:r>
          </w:p>
        </w:tc>
        <w:tc>
          <w:tcPr>
            <w:tcW w:w="5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58C0D35"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24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8E354F7"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с подотчетными лицами по оплате работ, услуг</w:t>
            </w:r>
          </w:p>
        </w:tc>
        <w:tc>
          <w:tcPr>
            <w:tcW w:w="240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43F4FBE"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r>
      <w:tr w:rsidR="005350E2" w:rsidRPr="00150359" w14:paraId="07A18D3C" w14:textId="77777777" w:rsidTr="005E12F5">
        <w:trPr>
          <w:tblCellSpacing w:w="15" w:type="dxa"/>
        </w:trPr>
        <w:tc>
          <w:tcPr>
            <w:tcW w:w="2374" w:type="dxa"/>
            <w:tcBorders>
              <w:top w:val="nil"/>
              <w:left w:val="single" w:sz="6" w:space="0" w:color="000000"/>
              <w:bottom w:val="nil"/>
              <w:right w:val="single" w:sz="6" w:space="0" w:color="000000"/>
            </w:tcBorders>
            <w:tcMar>
              <w:top w:w="15" w:type="dxa"/>
              <w:left w:w="149" w:type="dxa"/>
              <w:bottom w:w="15" w:type="dxa"/>
              <w:right w:w="149" w:type="dxa"/>
            </w:tcMar>
            <w:hideMark/>
          </w:tcPr>
          <w:p w14:paraId="17188088"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c>
          <w:tcPr>
            <w:tcW w:w="79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207A332"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208</w:t>
            </w:r>
          </w:p>
        </w:tc>
        <w:tc>
          <w:tcPr>
            <w:tcW w:w="6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A0C7B13"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w:t>
            </w:r>
          </w:p>
        </w:tc>
        <w:tc>
          <w:tcPr>
            <w:tcW w:w="5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BDA4D6F"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24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0D98ABE"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с подотчетными лицами по поступлению нефинансовых активов</w:t>
            </w:r>
          </w:p>
        </w:tc>
        <w:tc>
          <w:tcPr>
            <w:tcW w:w="240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4AC78C3"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r>
      <w:tr w:rsidR="005350E2" w:rsidRPr="00150359" w14:paraId="57CE68E6" w14:textId="77777777" w:rsidTr="005E12F5">
        <w:trPr>
          <w:tblCellSpacing w:w="15" w:type="dxa"/>
        </w:trPr>
        <w:tc>
          <w:tcPr>
            <w:tcW w:w="2374" w:type="dxa"/>
            <w:tcBorders>
              <w:top w:val="nil"/>
              <w:left w:val="single" w:sz="6" w:space="0" w:color="000000"/>
              <w:bottom w:val="nil"/>
              <w:right w:val="single" w:sz="6" w:space="0" w:color="000000"/>
            </w:tcBorders>
            <w:tcMar>
              <w:top w:w="15" w:type="dxa"/>
              <w:left w:w="149" w:type="dxa"/>
              <w:bottom w:w="15" w:type="dxa"/>
              <w:right w:w="149" w:type="dxa"/>
            </w:tcMar>
            <w:hideMark/>
          </w:tcPr>
          <w:p w14:paraId="5BB3F9B5"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c>
          <w:tcPr>
            <w:tcW w:w="790"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227F7676"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208</w:t>
            </w:r>
          </w:p>
        </w:tc>
        <w:tc>
          <w:tcPr>
            <w:tcW w:w="642"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0EF06151"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5</w:t>
            </w:r>
          </w:p>
        </w:tc>
        <w:tc>
          <w:tcPr>
            <w:tcW w:w="557"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36D208BD"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2472"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32A609DC"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с подотчетными лицами по безвозмездным перечислениям бюджетам</w:t>
            </w:r>
          </w:p>
        </w:tc>
        <w:tc>
          <w:tcPr>
            <w:tcW w:w="2400"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26D5168A"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r>
      <w:tr w:rsidR="005350E2" w:rsidRPr="00150359" w14:paraId="5140356E" w14:textId="77777777" w:rsidTr="005E12F5">
        <w:trPr>
          <w:tblCellSpacing w:w="15" w:type="dxa"/>
        </w:trPr>
        <w:tc>
          <w:tcPr>
            <w:tcW w:w="2374" w:type="dxa"/>
            <w:tcBorders>
              <w:top w:val="nil"/>
              <w:left w:val="single" w:sz="6" w:space="0" w:color="000000"/>
              <w:bottom w:val="nil"/>
              <w:right w:val="single" w:sz="6" w:space="0" w:color="000000"/>
            </w:tcBorders>
            <w:tcMar>
              <w:top w:w="15" w:type="dxa"/>
              <w:left w:w="149" w:type="dxa"/>
              <w:bottom w:w="15" w:type="dxa"/>
              <w:right w:w="149" w:type="dxa"/>
            </w:tcMar>
            <w:hideMark/>
          </w:tcPr>
          <w:p w14:paraId="249B254F"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79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EF314CC"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208</w:t>
            </w:r>
          </w:p>
        </w:tc>
        <w:tc>
          <w:tcPr>
            <w:tcW w:w="6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E71D2C9"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6</w:t>
            </w:r>
          </w:p>
        </w:tc>
        <w:tc>
          <w:tcPr>
            <w:tcW w:w="5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FB072CF"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24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F3170E6"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с подотчетными лицами по социальному обеспечению</w:t>
            </w:r>
          </w:p>
        </w:tc>
        <w:tc>
          <w:tcPr>
            <w:tcW w:w="240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6C51195"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r>
      <w:tr w:rsidR="005350E2" w:rsidRPr="00150359" w14:paraId="2E9FA139" w14:textId="77777777" w:rsidTr="005E12F5">
        <w:trPr>
          <w:tblCellSpacing w:w="15" w:type="dxa"/>
        </w:trPr>
        <w:tc>
          <w:tcPr>
            <w:tcW w:w="2374" w:type="dxa"/>
            <w:tcBorders>
              <w:top w:val="nil"/>
              <w:left w:val="single" w:sz="6" w:space="0" w:color="000000"/>
              <w:bottom w:val="nil"/>
              <w:right w:val="single" w:sz="6" w:space="0" w:color="000000"/>
            </w:tcBorders>
            <w:tcMar>
              <w:top w:w="15" w:type="dxa"/>
              <w:left w:w="149" w:type="dxa"/>
              <w:bottom w:w="15" w:type="dxa"/>
              <w:right w:w="149" w:type="dxa"/>
            </w:tcMar>
            <w:hideMark/>
          </w:tcPr>
          <w:p w14:paraId="274E8E8F"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c>
          <w:tcPr>
            <w:tcW w:w="79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BBFD660"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208</w:t>
            </w:r>
          </w:p>
        </w:tc>
        <w:tc>
          <w:tcPr>
            <w:tcW w:w="6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98FCCDB"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9</w:t>
            </w:r>
          </w:p>
        </w:tc>
        <w:tc>
          <w:tcPr>
            <w:tcW w:w="5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CB2DF4C"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24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52D5C78"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с подотчетными лицами по прочим расходам</w:t>
            </w:r>
          </w:p>
        </w:tc>
        <w:tc>
          <w:tcPr>
            <w:tcW w:w="240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8415D27"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r>
      <w:tr w:rsidR="005350E2" w:rsidRPr="00150359" w14:paraId="4035616E" w14:textId="77777777" w:rsidTr="005E12F5">
        <w:trPr>
          <w:tblCellSpacing w:w="15" w:type="dxa"/>
        </w:trPr>
        <w:tc>
          <w:tcPr>
            <w:tcW w:w="2374" w:type="dxa"/>
            <w:tcBorders>
              <w:top w:val="nil"/>
              <w:left w:val="single" w:sz="6" w:space="0" w:color="000000"/>
              <w:bottom w:val="nil"/>
              <w:right w:val="single" w:sz="6" w:space="0" w:color="000000"/>
            </w:tcBorders>
            <w:tcMar>
              <w:top w:w="15" w:type="dxa"/>
              <w:left w:w="149" w:type="dxa"/>
              <w:bottom w:w="15" w:type="dxa"/>
              <w:right w:w="149" w:type="dxa"/>
            </w:tcMar>
            <w:hideMark/>
          </w:tcPr>
          <w:p w14:paraId="3CF8CB71"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c>
          <w:tcPr>
            <w:tcW w:w="79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FA18FAF"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208</w:t>
            </w:r>
          </w:p>
        </w:tc>
        <w:tc>
          <w:tcPr>
            <w:tcW w:w="6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411FA0C"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w:t>
            </w:r>
          </w:p>
        </w:tc>
        <w:tc>
          <w:tcPr>
            <w:tcW w:w="5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0B29785"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w:t>
            </w:r>
          </w:p>
        </w:tc>
        <w:tc>
          <w:tcPr>
            <w:tcW w:w="24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E6B9823"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40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0B87A38"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с подотчетными лицами по заработной плате</w:t>
            </w:r>
          </w:p>
        </w:tc>
      </w:tr>
      <w:tr w:rsidR="005350E2" w:rsidRPr="00150359" w14:paraId="04CEB907" w14:textId="77777777" w:rsidTr="005E12F5">
        <w:trPr>
          <w:tblCellSpacing w:w="15" w:type="dxa"/>
        </w:trPr>
        <w:tc>
          <w:tcPr>
            <w:tcW w:w="2374" w:type="dxa"/>
            <w:tcBorders>
              <w:top w:val="nil"/>
              <w:left w:val="single" w:sz="6" w:space="0" w:color="000000"/>
              <w:bottom w:val="nil"/>
              <w:right w:val="single" w:sz="6" w:space="0" w:color="000000"/>
            </w:tcBorders>
            <w:tcMar>
              <w:top w:w="15" w:type="dxa"/>
              <w:left w:w="149" w:type="dxa"/>
              <w:bottom w:w="15" w:type="dxa"/>
              <w:right w:w="149" w:type="dxa"/>
            </w:tcMar>
            <w:hideMark/>
          </w:tcPr>
          <w:p w14:paraId="5AE77D72"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79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DC46477"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208</w:t>
            </w:r>
          </w:p>
        </w:tc>
        <w:tc>
          <w:tcPr>
            <w:tcW w:w="6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24F1234"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w:t>
            </w:r>
          </w:p>
        </w:tc>
        <w:tc>
          <w:tcPr>
            <w:tcW w:w="5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E7A4129"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w:t>
            </w:r>
          </w:p>
        </w:tc>
        <w:tc>
          <w:tcPr>
            <w:tcW w:w="24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322ADDF"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40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474EDAC"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с подотчетными лицами по прочим несоциальным выплатам персоналу в денежной форме</w:t>
            </w:r>
          </w:p>
        </w:tc>
      </w:tr>
      <w:tr w:rsidR="005350E2" w:rsidRPr="00150359" w14:paraId="52574A85" w14:textId="77777777" w:rsidTr="005E12F5">
        <w:trPr>
          <w:tblCellSpacing w:w="15" w:type="dxa"/>
        </w:trPr>
        <w:tc>
          <w:tcPr>
            <w:tcW w:w="2374" w:type="dxa"/>
            <w:tcBorders>
              <w:top w:val="nil"/>
              <w:left w:val="single" w:sz="6" w:space="0" w:color="000000"/>
              <w:bottom w:val="nil"/>
              <w:right w:val="single" w:sz="6" w:space="0" w:color="000000"/>
            </w:tcBorders>
            <w:tcMar>
              <w:top w:w="15" w:type="dxa"/>
              <w:left w:w="149" w:type="dxa"/>
              <w:bottom w:w="15" w:type="dxa"/>
              <w:right w:w="149" w:type="dxa"/>
            </w:tcMar>
            <w:hideMark/>
          </w:tcPr>
          <w:p w14:paraId="099CF758"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79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5C9AE7A"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208</w:t>
            </w:r>
          </w:p>
        </w:tc>
        <w:tc>
          <w:tcPr>
            <w:tcW w:w="6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537716A"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w:t>
            </w:r>
          </w:p>
        </w:tc>
        <w:tc>
          <w:tcPr>
            <w:tcW w:w="5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B06A2FC"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w:t>
            </w:r>
          </w:p>
        </w:tc>
        <w:tc>
          <w:tcPr>
            <w:tcW w:w="24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8A76F39"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40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A6290BC"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с подотчетными лицами по начислениям на выплаты по оплате труда</w:t>
            </w:r>
          </w:p>
        </w:tc>
      </w:tr>
      <w:tr w:rsidR="005350E2" w:rsidRPr="00150359" w14:paraId="55F306EF" w14:textId="77777777" w:rsidTr="005E12F5">
        <w:trPr>
          <w:tblCellSpacing w:w="15" w:type="dxa"/>
        </w:trPr>
        <w:tc>
          <w:tcPr>
            <w:tcW w:w="2374" w:type="dxa"/>
            <w:tcBorders>
              <w:top w:val="nil"/>
              <w:left w:val="single" w:sz="6" w:space="0" w:color="000000"/>
              <w:bottom w:val="nil"/>
              <w:right w:val="single" w:sz="6" w:space="0" w:color="000000"/>
            </w:tcBorders>
            <w:tcMar>
              <w:top w:w="15" w:type="dxa"/>
              <w:left w:w="149" w:type="dxa"/>
              <w:bottom w:w="15" w:type="dxa"/>
              <w:right w:w="149" w:type="dxa"/>
            </w:tcMar>
            <w:hideMark/>
          </w:tcPr>
          <w:p w14:paraId="79D2C26E"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79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579E84E"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208</w:t>
            </w:r>
          </w:p>
        </w:tc>
        <w:tc>
          <w:tcPr>
            <w:tcW w:w="6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0D1B301"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w:t>
            </w:r>
          </w:p>
        </w:tc>
        <w:tc>
          <w:tcPr>
            <w:tcW w:w="5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7CD0FD2"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4</w:t>
            </w:r>
          </w:p>
        </w:tc>
        <w:tc>
          <w:tcPr>
            <w:tcW w:w="24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0E4B8B1"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40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18E2A21"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с подотчетными лицами по прочим несоциальным выплатам персоналу в натуральной форме</w:t>
            </w:r>
          </w:p>
        </w:tc>
      </w:tr>
      <w:tr w:rsidR="005350E2" w:rsidRPr="00150359" w14:paraId="4C8296DF" w14:textId="77777777" w:rsidTr="005E12F5">
        <w:trPr>
          <w:tblCellSpacing w:w="15" w:type="dxa"/>
        </w:trPr>
        <w:tc>
          <w:tcPr>
            <w:tcW w:w="2374" w:type="dxa"/>
            <w:tcBorders>
              <w:top w:val="nil"/>
              <w:left w:val="single" w:sz="6" w:space="0" w:color="000000"/>
              <w:bottom w:val="nil"/>
              <w:right w:val="single" w:sz="6" w:space="0" w:color="000000"/>
            </w:tcBorders>
            <w:tcMar>
              <w:top w:w="15" w:type="dxa"/>
              <w:left w:w="149" w:type="dxa"/>
              <w:bottom w:w="15" w:type="dxa"/>
              <w:right w:w="149" w:type="dxa"/>
            </w:tcMar>
            <w:hideMark/>
          </w:tcPr>
          <w:p w14:paraId="675DDB95"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79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6BDDE64"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208</w:t>
            </w:r>
          </w:p>
        </w:tc>
        <w:tc>
          <w:tcPr>
            <w:tcW w:w="6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D094E17"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w:t>
            </w:r>
          </w:p>
        </w:tc>
        <w:tc>
          <w:tcPr>
            <w:tcW w:w="5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9057ED4"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w:t>
            </w:r>
          </w:p>
        </w:tc>
        <w:tc>
          <w:tcPr>
            <w:tcW w:w="24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2DF66E1"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40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F7A93BC"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с подотчетными лицами по оплате услуг связи</w:t>
            </w:r>
          </w:p>
        </w:tc>
      </w:tr>
      <w:tr w:rsidR="005350E2" w:rsidRPr="00150359" w14:paraId="5DEF0C51" w14:textId="77777777" w:rsidTr="005E12F5">
        <w:trPr>
          <w:tblCellSpacing w:w="15" w:type="dxa"/>
        </w:trPr>
        <w:tc>
          <w:tcPr>
            <w:tcW w:w="2374" w:type="dxa"/>
            <w:tcBorders>
              <w:top w:val="nil"/>
              <w:left w:val="single" w:sz="6" w:space="0" w:color="000000"/>
              <w:bottom w:val="nil"/>
              <w:right w:val="single" w:sz="6" w:space="0" w:color="000000"/>
            </w:tcBorders>
            <w:tcMar>
              <w:top w:w="15" w:type="dxa"/>
              <w:left w:w="149" w:type="dxa"/>
              <w:bottom w:w="15" w:type="dxa"/>
              <w:right w:w="149" w:type="dxa"/>
            </w:tcMar>
            <w:hideMark/>
          </w:tcPr>
          <w:p w14:paraId="48E2C15A"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79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E207974"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208</w:t>
            </w:r>
          </w:p>
        </w:tc>
        <w:tc>
          <w:tcPr>
            <w:tcW w:w="6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EE03639"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w:t>
            </w:r>
          </w:p>
        </w:tc>
        <w:tc>
          <w:tcPr>
            <w:tcW w:w="5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A8D15CD"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w:t>
            </w:r>
          </w:p>
        </w:tc>
        <w:tc>
          <w:tcPr>
            <w:tcW w:w="24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18A454C"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40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09136C6"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с подотчетными лицами по оплате транспортных услуг</w:t>
            </w:r>
          </w:p>
        </w:tc>
      </w:tr>
      <w:tr w:rsidR="005350E2" w:rsidRPr="00150359" w14:paraId="490B7752" w14:textId="77777777" w:rsidTr="005E12F5">
        <w:trPr>
          <w:tblCellSpacing w:w="15" w:type="dxa"/>
        </w:trPr>
        <w:tc>
          <w:tcPr>
            <w:tcW w:w="2374" w:type="dxa"/>
            <w:tcBorders>
              <w:top w:val="nil"/>
              <w:left w:val="single" w:sz="6" w:space="0" w:color="000000"/>
              <w:bottom w:val="nil"/>
              <w:right w:val="single" w:sz="6" w:space="0" w:color="000000"/>
            </w:tcBorders>
            <w:tcMar>
              <w:top w:w="15" w:type="dxa"/>
              <w:left w:w="149" w:type="dxa"/>
              <w:bottom w:w="15" w:type="dxa"/>
              <w:right w:w="149" w:type="dxa"/>
            </w:tcMar>
            <w:hideMark/>
          </w:tcPr>
          <w:p w14:paraId="36B856B8"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79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8E3A73C"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208</w:t>
            </w:r>
          </w:p>
        </w:tc>
        <w:tc>
          <w:tcPr>
            <w:tcW w:w="6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0939332"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w:t>
            </w:r>
          </w:p>
        </w:tc>
        <w:tc>
          <w:tcPr>
            <w:tcW w:w="5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882BC4F"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w:t>
            </w:r>
          </w:p>
        </w:tc>
        <w:tc>
          <w:tcPr>
            <w:tcW w:w="24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A7EDFB1"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40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0585D99"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 xml:space="preserve">Расчеты с </w:t>
            </w:r>
            <w:r w:rsidRPr="005350E2">
              <w:rPr>
                <w:rFonts w:ascii="Times New Roman" w:eastAsia="Times New Roman" w:hAnsi="Times New Roman" w:cs="Times New Roman"/>
                <w:sz w:val="24"/>
                <w:szCs w:val="24"/>
                <w:lang w:val="ru-RU" w:eastAsia="ru-RU"/>
              </w:rPr>
              <w:lastRenderedPageBreak/>
              <w:t>подотчетными лицами по оплате коммунальных услуг</w:t>
            </w:r>
          </w:p>
        </w:tc>
      </w:tr>
      <w:tr w:rsidR="005350E2" w:rsidRPr="00150359" w14:paraId="31F11107" w14:textId="77777777" w:rsidTr="005E12F5">
        <w:trPr>
          <w:tblCellSpacing w:w="15" w:type="dxa"/>
        </w:trPr>
        <w:tc>
          <w:tcPr>
            <w:tcW w:w="2374" w:type="dxa"/>
            <w:tcBorders>
              <w:top w:val="nil"/>
              <w:left w:val="single" w:sz="6" w:space="0" w:color="000000"/>
              <w:bottom w:val="nil"/>
              <w:right w:val="single" w:sz="6" w:space="0" w:color="000000"/>
            </w:tcBorders>
            <w:tcMar>
              <w:top w:w="15" w:type="dxa"/>
              <w:left w:w="149" w:type="dxa"/>
              <w:bottom w:w="15" w:type="dxa"/>
              <w:right w:w="149" w:type="dxa"/>
            </w:tcMar>
            <w:hideMark/>
          </w:tcPr>
          <w:p w14:paraId="57ED5C3B"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79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7F81C4C"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208</w:t>
            </w:r>
          </w:p>
        </w:tc>
        <w:tc>
          <w:tcPr>
            <w:tcW w:w="6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46279C9"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w:t>
            </w:r>
          </w:p>
        </w:tc>
        <w:tc>
          <w:tcPr>
            <w:tcW w:w="5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0E6D642"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4</w:t>
            </w:r>
          </w:p>
        </w:tc>
        <w:tc>
          <w:tcPr>
            <w:tcW w:w="24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2B66B55"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40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B406F0D"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с подотчетными лицами по оплате арендной платы за пользование имуществом</w:t>
            </w:r>
          </w:p>
        </w:tc>
      </w:tr>
      <w:tr w:rsidR="005350E2" w:rsidRPr="00150359" w14:paraId="3FDA9307" w14:textId="77777777" w:rsidTr="005E12F5">
        <w:trPr>
          <w:tblCellSpacing w:w="15" w:type="dxa"/>
        </w:trPr>
        <w:tc>
          <w:tcPr>
            <w:tcW w:w="2374" w:type="dxa"/>
            <w:tcBorders>
              <w:top w:val="nil"/>
              <w:left w:val="single" w:sz="6" w:space="0" w:color="000000"/>
              <w:bottom w:val="nil"/>
              <w:right w:val="single" w:sz="6" w:space="0" w:color="000000"/>
            </w:tcBorders>
            <w:tcMar>
              <w:top w:w="15" w:type="dxa"/>
              <w:left w:w="149" w:type="dxa"/>
              <w:bottom w:w="15" w:type="dxa"/>
              <w:right w:w="149" w:type="dxa"/>
            </w:tcMar>
            <w:hideMark/>
          </w:tcPr>
          <w:p w14:paraId="08270214"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79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B876625"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208</w:t>
            </w:r>
          </w:p>
        </w:tc>
        <w:tc>
          <w:tcPr>
            <w:tcW w:w="6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4669213"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w:t>
            </w:r>
          </w:p>
        </w:tc>
        <w:tc>
          <w:tcPr>
            <w:tcW w:w="5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DFECDAD"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5</w:t>
            </w:r>
          </w:p>
        </w:tc>
        <w:tc>
          <w:tcPr>
            <w:tcW w:w="24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325398B"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40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61D5F37"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с подотчетными лицами по оплате работ, услуг по содержанию имущества</w:t>
            </w:r>
          </w:p>
        </w:tc>
      </w:tr>
      <w:tr w:rsidR="005350E2" w:rsidRPr="00150359" w14:paraId="0790B865" w14:textId="77777777" w:rsidTr="005E12F5">
        <w:trPr>
          <w:tblCellSpacing w:w="15" w:type="dxa"/>
        </w:trPr>
        <w:tc>
          <w:tcPr>
            <w:tcW w:w="2374" w:type="dxa"/>
            <w:tcBorders>
              <w:top w:val="nil"/>
              <w:left w:val="single" w:sz="6" w:space="0" w:color="000000"/>
              <w:bottom w:val="nil"/>
              <w:right w:val="single" w:sz="6" w:space="0" w:color="000000"/>
            </w:tcBorders>
            <w:tcMar>
              <w:top w:w="15" w:type="dxa"/>
              <w:left w:w="149" w:type="dxa"/>
              <w:bottom w:w="15" w:type="dxa"/>
              <w:right w:w="149" w:type="dxa"/>
            </w:tcMar>
            <w:hideMark/>
          </w:tcPr>
          <w:p w14:paraId="3F474969"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79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CD82121"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208</w:t>
            </w:r>
          </w:p>
        </w:tc>
        <w:tc>
          <w:tcPr>
            <w:tcW w:w="6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A7BBC9C"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w:t>
            </w:r>
          </w:p>
        </w:tc>
        <w:tc>
          <w:tcPr>
            <w:tcW w:w="5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7FFB3C4"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6</w:t>
            </w:r>
          </w:p>
        </w:tc>
        <w:tc>
          <w:tcPr>
            <w:tcW w:w="24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7A0533A"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40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CA596A3"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с подотчетными лицами по оплате прочих работ, услуг</w:t>
            </w:r>
          </w:p>
        </w:tc>
      </w:tr>
      <w:tr w:rsidR="005350E2" w:rsidRPr="00150359" w14:paraId="39D35555" w14:textId="77777777" w:rsidTr="005E12F5">
        <w:trPr>
          <w:tblCellSpacing w:w="15" w:type="dxa"/>
        </w:trPr>
        <w:tc>
          <w:tcPr>
            <w:tcW w:w="2374" w:type="dxa"/>
            <w:tcBorders>
              <w:top w:val="nil"/>
              <w:left w:val="single" w:sz="6" w:space="0" w:color="000000"/>
              <w:bottom w:val="nil"/>
              <w:right w:val="single" w:sz="6" w:space="0" w:color="000000"/>
            </w:tcBorders>
            <w:tcMar>
              <w:top w:w="15" w:type="dxa"/>
              <w:left w:w="149" w:type="dxa"/>
              <w:bottom w:w="15" w:type="dxa"/>
              <w:right w:w="149" w:type="dxa"/>
            </w:tcMar>
            <w:hideMark/>
          </w:tcPr>
          <w:p w14:paraId="55FEB19D"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79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6F0B359"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208</w:t>
            </w:r>
          </w:p>
        </w:tc>
        <w:tc>
          <w:tcPr>
            <w:tcW w:w="6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B1D129A"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w:t>
            </w:r>
          </w:p>
        </w:tc>
        <w:tc>
          <w:tcPr>
            <w:tcW w:w="5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55FA3C5"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7</w:t>
            </w:r>
          </w:p>
        </w:tc>
        <w:tc>
          <w:tcPr>
            <w:tcW w:w="24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11A7FED"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40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0AA8C40"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с подотчетными лицами по оплате страхования</w:t>
            </w:r>
          </w:p>
        </w:tc>
      </w:tr>
      <w:tr w:rsidR="005350E2" w:rsidRPr="00150359" w14:paraId="4EECBE34" w14:textId="77777777" w:rsidTr="005E12F5">
        <w:trPr>
          <w:tblCellSpacing w:w="15" w:type="dxa"/>
        </w:trPr>
        <w:tc>
          <w:tcPr>
            <w:tcW w:w="2374" w:type="dxa"/>
            <w:tcBorders>
              <w:top w:val="nil"/>
              <w:left w:val="single" w:sz="6" w:space="0" w:color="000000"/>
              <w:bottom w:val="nil"/>
              <w:right w:val="single" w:sz="6" w:space="0" w:color="000000"/>
            </w:tcBorders>
            <w:tcMar>
              <w:top w:w="15" w:type="dxa"/>
              <w:left w:w="149" w:type="dxa"/>
              <w:bottom w:w="15" w:type="dxa"/>
              <w:right w:w="149" w:type="dxa"/>
            </w:tcMar>
            <w:hideMark/>
          </w:tcPr>
          <w:p w14:paraId="7B7D6ECC"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79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6108EE9"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208</w:t>
            </w:r>
          </w:p>
        </w:tc>
        <w:tc>
          <w:tcPr>
            <w:tcW w:w="6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4472B6E"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w:t>
            </w:r>
          </w:p>
        </w:tc>
        <w:tc>
          <w:tcPr>
            <w:tcW w:w="5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959E9F0"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8</w:t>
            </w:r>
          </w:p>
        </w:tc>
        <w:tc>
          <w:tcPr>
            <w:tcW w:w="24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97060E5"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40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74220AF"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с подотчетными лицами по оплате услуг, работ для целей капитальных вложений</w:t>
            </w:r>
          </w:p>
        </w:tc>
      </w:tr>
      <w:tr w:rsidR="005350E2" w:rsidRPr="00150359" w14:paraId="4F51E69E" w14:textId="77777777" w:rsidTr="005E12F5">
        <w:trPr>
          <w:tblCellSpacing w:w="15" w:type="dxa"/>
        </w:trPr>
        <w:tc>
          <w:tcPr>
            <w:tcW w:w="2374" w:type="dxa"/>
            <w:tcBorders>
              <w:top w:val="nil"/>
              <w:left w:val="single" w:sz="6" w:space="0" w:color="000000"/>
              <w:bottom w:val="nil"/>
              <w:right w:val="single" w:sz="6" w:space="0" w:color="000000"/>
            </w:tcBorders>
            <w:tcMar>
              <w:top w:w="15" w:type="dxa"/>
              <w:left w:w="149" w:type="dxa"/>
              <w:bottom w:w="15" w:type="dxa"/>
              <w:right w:w="149" w:type="dxa"/>
            </w:tcMar>
            <w:hideMark/>
          </w:tcPr>
          <w:p w14:paraId="6B49A88E"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79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3D43D5C"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208</w:t>
            </w:r>
          </w:p>
        </w:tc>
        <w:tc>
          <w:tcPr>
            <w:tcW w:w="6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042A9F3"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w:t>
            </w:r>
          </w:p>
        </w:tc>
        <w:tc>
          <w:tcPr>
            <w:tcW w:w="5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87E733F"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w:t>
            </w:r>
          </w:p>
        </w:tc>
        <w:tc>
          <w:tcPr>
            <w:tcW w:w="24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617F28F"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40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FC12269"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с подотчетными лицами по приобретению основных средств</w:t>
            </w:r>
          </w:p>
        </w:tc>
      </w:tr>
      <w:tr w:rsidR="005350E2" w:rsidRPr="00150359" w14:paraId="581031B0" w14:textId="77777777" w:rsidTr="005E12F5">
        <w:trPr>
          <w:tblCellSpacing w:w="15" w:type="dxa"/>
        </w:trPr>
        <w:tc>
          <w:tcPr>
            <w:tcW w:w="2374" w:type="dxa"/>
            <w:tcBorders>
              <w:top w:val="nil"/>
              <w:left w:val="single" w:sz="6" w:space="0" w:color="000000"/>
              <w:bottom w:val="nil"/>
              <w:right w:val="single" w:sz="6" w:space="0" w:color="000000"/>
            </w:tcBorders>
            <w:tcMar>
              <w:top w:w="15" w:type="dxa"/>
              <w:left w:w="149" w:type="dxa"/>
              <w:bottom w:w="15" w:type="dxa"/>
              <w:right w:w="149" w:type="dxa"/>
            </w:tcMar>
            <w:hideMark/>
          </w:tcPr>
          <w:p w14:paraId="14091863"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79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BF95167"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208</w:t>
            </w:r>
          </w:p>
        </w:tc>
        <w:tc>
          <w:tcPr>
            <w:tcW w:w="6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6B4A22D"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w:t>
            </w:r>
          </w:p>
        </w:tc>
        <w:tc>
          <w:tcPr>
            <w:tcW w:w="5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ABE764F"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w:t>
            </w:r>
          </w:p>
        </w:tc>
        <w:tc>
          <w:tcPr>
            <w:tcW w:w="24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7CD85FF"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40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29A648C"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с подотчетными лицами по приобретению нематериальных активов</w:t>
            </w:r>
          </w:p>
        </w:tc>
      </w:tr>
      <w:tr w:rsidR="005350E2" w:rsidRPr="00150359" w14:paraId="3CE7F6CB" w14:textId="77777777" w:rsidTr="005E12F5">
        <w:trPr>
          <w:tblCellSpacing w:w="15" w:type="dxa"/>
        </w:trPr>
        <w:tc>
          <w:tcPr>
            <w:tcW w:w="2374" w:type="dxa"/>
            <w:tcBorders>
              <w:top w:val="nil"/>
              <w:left w:val="single" w:sz="6" w:space="0" w:color="000000"/>
              <w:bottom w:val="nil"/>
              <w:right w:val="single" w:sz="6" w:space="0" w:color="000000"/>
            </w:tcBorders>
            <w:tcMar>
              <w:top w:w="15" w:type="dxa"/>
              <w:left w:w="149" w:type="dxa"/>
              <w:bottom w:w="15" w:type="dxa"/>
              <w:right w:w="149" w:type="dxa"/>
            </w:tcMar>
            <w:hideMark/>
          </w:tcPr>
          <w:p w14:paraId="004F1D2F"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79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61F4B4B"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208</w:t>
            </w:r>
          </w:p>
        </w:tc>
        <w:tc>
          <w:tcPr>
            <w:tcW w:w="6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998776E"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w:t>
            </w:r>
          </w:p>
        </w:tc>
        <w:tc>
          <w:tcPr>
            <w:tcW w:w="5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92A9080"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w:t>
            </w:r>
          </w:p>
        </w:tc>
        <w:tc>
          <w:tcPr>
            <w:tcW w:w="24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0F65AA9"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40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600EF45"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с подотчетными лицами по приобретению непроизведенных активов</w:t>
            </w:r>
          </w:p>
        </w:tc>
      </w:tr>
      <w:tr w:rsidR="005350E2" w:rsidRPr="00150359" w14:paraId="7CE6DE53" w14:textId="77777777" w:rsidTr="005E12F5">
        <w:trPr>
          <w:tblCellSpacing w:w="15" w:type="dxa"/>
        </w:trPr>
        <w:tc>
          <w:tcPr>
            <w:tcW w:w="2374" w:type="dxa"/>
            <w:tcBorders>
              <w:top w:val="nil"/>
              <w:left w:val="single" w:sz="6" w:space="0" w:color="000000"/>
              <w:bottom w:val="nil"/>
              <w:right w:val="single" w:sz="6" w:space="0" w:color="000000"/>
            </w:tcBorders>
            <w:tcMar>
              <w:top w:w="15" w:type="dxa"/>
              <w:left w:w="149" w:type="dxa"/>
              <w:bottom w:w="15" w:type="dxa"/>
              <w:right w:w="149" w:type="dxa"/>
            </w:tcMar>
            <w:hideMark/>
          </w:tcPr>
          <w:p w14:paraId="29F3A396"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79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2D7832B"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208</w:t>
            </w:r>
          </w:p>
        </w:tc>
        <w:tc>
          <w:tcPr>
            <w:tcW w:w="6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0CFBBA6"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w:t>
            </w:r>
          </w:p>
        </w:tc>
        <w:tc>
          <w:tcPr>
            <w:tcW w:w="5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C5E9D88"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4</w:t>
            </w:r>
          </w:p>
        </w:tc>
        <w:tc>
          <w:tcPr>
            <w:tcW w:w="24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4CE4D2A"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40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973072B"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 xml:space="preserve">Расчеты с подотчетными </w:t>
            </w:r>
            <w:r w:rsidRPr="005350E2">
              <w:rPr>
                <w:rFonts w:ascii="Times New Roman" w:eastAsia="Times New Roman" w:hAnsi="Times New Roman" w:cs="Times New Roman"/>
                <w:sz w:val="24"/>
                <w:szCs w:val="24"/>
                <w:lang w:val="ru-RU" w:eastAsia="ru-RU"/>
              </w:rPr>
              <w:lastRenderedPageBreak/>
              <w:t>лицами по приобретению материальных запасов</w:t>
            </w:r>
          </w:p>
        </w:tc>
      </w:tr>
      <w:tr w:rsidR="005350E2" w:rsidRPr="005350E2" w14:paraId="07E25EFF" w14:textId="77777777" w:rsidTr="005E12F5">
        <w:trPr>
          <w:tblCellSpacing w:w="15" w:type="dxa"/>
        </w:trPr>
        <w:tc>
          <w:tcPr>
            <w:tcW w:w="237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3FEC10F6"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lastRenderedPageBreak/>
              <w:t>Расчеты по ущербу и</w:t>
            </w:r>
          </w:p>
        </w:tc>
        <w:tc>
          <w:tcPr>
            <w:tcW w:w="79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E537C1E"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209</w:t>
            </w:r>
          </w:p>
        </w:tc>
        <w:tc>
          <w:tcPr>
            <w:tcW w:w="51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3CD6111"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68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9119EAB"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24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400E99F"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40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20F815B"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r>
      <w:tr w:rsidR="005350E2" w:rsidRPr="005350E2" w14:paraId="1269760C" w14:textId="77777777" w:rsidTr="005E12F5">
        <w:trPr>
          <w:tblCellSpacing w:w="15" w:type="dxa"/>
        </w:trPr>
        <w:tc>
          <w:tcPr>
            <w:tcW w:w="2374" w:type="dxa"/>
            <w:tcBorders>
              <w:top w:val="nil"/>
              <w:left w:val="single" w:sz="6" w:space="0" w:color="000000"/>
              <w:bottom w:val="nil"/>
              <w:right w:val="single" w:sz="6" w:space="0" w:color="000000"/>
            </w:tcBorders>
            <w:tcMar>
              <w:top w:w="15" w:type="dxa"/>
              <w:left w:w="149" w:type="dxa"/>
              <w:bottom w:w="15" w:type="dxa"/>
              <w:right w:w="149" w:type="dxa"/>
            </w:tcMar>
            <w:hideMark/>
          </w:tcPr>
          <w:p w14:paraId="1263156F"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иным доходам</w:t>
            </w:r>
          </w:p>
        </w:tc>
        <w:tc>
          <w:tcPr>
            <w:tcW w:w="79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E3A1105"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209</w:t>
            </w:r>
          </w:p>
        </w:tc>
        <w:tc>
          <w:tcPr>
            <w:tcW w:w="51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4ABFAE2"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w:t>
            </w:r>
          </w:p>
        </w:tc>
        <w:tc>
          <w:tcPr>
            <w:tcW w:w="68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4C47291"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24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F6BDC93"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компенсации затрат</w:t>
            </w:r>
          </w:p>
        </w:tc>
        <w:tc>
          <w:tcPr>
            <w:tcW w:w="240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7F9BA37"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r>
      <w:tr w:rsidR="005350E2" w:rsidRPr="00150359" w14:paraId="784126B5" w14:textId="77777777" w:rsidTr="005E12F5">
        <w:trPr>
          <w:tblCellSpacing w:w="15" w:type="dxa"/>
        </w:trPr>
        <w:tc>
          <w:tcPr>
            <w:tcW w:w="2374" w:type="dxa"/>
            <w:tcBorders>
              <w:top w:val="nil"/>
              <w:left w:val="single" w:sz="6" w:space="0" w:color="000000"/>
              <w:bottom w:val="nil"/>
              <w:right w:val="single" w:sz="6" w:space="0" w:color="000000"/>
            </w:tcBorders>
            <w:tcMar>
              <w:top w:w="15" w:type="dxa"/>
              <w:left w:w="149" w:type="dxa"/>
              <w:bottom w:w="15" w:type="dxa"/>
              <w:right w:w="149" w:type="dxa"/>
            </w:tcMar>
            <w:hideMark/>
          </w:tcPr>
          <w:p w14:paraId="72E26853"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c>
          <w:tcPr>
            <w:tcW w:w="79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2C91A4E"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209</w:t>
            </w:r>
          </w:p>
        </w:tc>
        <w:tc>
          <w:tcPr>
            <w:tcW w:w="51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80320BE"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w:t>
            </w:r>
          </w:p>
        </w:tc>
        <w:tc>
          <w:tcPr>
            <w:tcW w:w="68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B0BDCFC"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4</w:t>
            </w:r>
          </w:p>
        </w:tc>
        <w:tc>
          <w:tcPr>
            <w:tcW w:w="24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1297FB9"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40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0159D52"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доходам от компенсации затрат</w:t>
            </w:r>
          </w:p>
        </w:tc>
      </w:tr>
      <w:tr w:rsidR="005350E2" w:rsidRPr="00150359" w14:paraId="12BF42F7" w14:textId="77777777" w:rsidTr="005E12F5">
        <w:trPr>
          <w:tblCellSpacing w:w="15" w:type="dxa"/>
        </w:trPr>
        <w:tc>
          <w:tcPr>
            <w:tcW w:w="2374" w:type="dxa"/>
            <w:tcBorders>
              <w:top w:val="nil"/>
              <w:left w:val="single" w:sz="6" w:space="0" w:color="000000"/>
              <w:bottom w:val="nil"/>
              <w:right w:val="single" w:sz="6" w:space="0" w:color="000000"/>
            </w:tcBorders>
            <w:tcMar>
              <w:top w:w="15" w:type="dxa"/>
              <w:left w:w="149" w:type="dxa"/>
              <w:bottom w:w="15" w:type="dxa"/>
              <w:right w:w="149" w:type="dxa"/>
            </w:tcMar>
            <w:hideMark/>
          </w:tcPr>
          <w:p w14:paraId="7676D860"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79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857C6FF"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209</w:t>
            </w:r>
          </w:p>
        </w:tc>
        <w:tc>
          <w:tcPr>
            <w:tcW w:w="51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A7A02AB"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w:t>
            </w:r>
          </w:p>
        </w:tc>
        <w:tc>
          <w:tcPr>
            <w:tcW w:w="68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5C558BF"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6</w:t>
            </w:r>
          </w:p>
        </w:tc>
        <w:tc>
          <w:tcPr>
            <w:tcW w:w="24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EEA968A"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40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89E0F56"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доходам бюджета от возврата дебиторской задолженности прошлых лет</w:t>
            </w:r>
          </w:p>
        </w:tc>
      </w:tr>
      <w:tr w:rsidR="005350E2" w:rsidRPr="00150359" w14:paraId="1CAA3CA5" w14:textId="77777777" w:rsidTr="005E12F5">
        <w:trPr>
          <w:tblCellSpacing w:w="15" w:type="dxa"/>
        </w:trPr>
        <w:tc>
          <w:tcPr>
            <w:tcW w:w="2374" w:type="dxa"/>
            <w:tcBorders>
              <w:top w:val="nil"/>
              <w:left w:val="single" w:sz="6" w:space="0" w:color="000000"/>
              <w:bottom w:val="nil"/>
              <w:right w:val="single" w:sz="6" w:space="0" w:color="000000"/>
            </w:tcBorders>
            <w:tcMar>
              <w:top w:w="15" w:type="dxa"/>
              <w:left w:w="149" w:type="dxa"/>
              <w:bottom w:w="15" w:type="dxa"/>
              <w:right w:w="149" w:type="dxa"/>
            </w:tcMar>
            <w:hideMark/>
          </w:tcPr>
          <w:p w14:paraId="4E78C6B6"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79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A6C0AD0"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209</w:t>
            </w:r>
          </w:p>
        </w:tc>
        <w:tc>
          <w:tcPr>
            <w:tcW w:w="51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DE7871B"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4</w:t>
            </w:r>
          </w:p>
        </w:tc>
        <w:tc>
          <w:tcPr>
            <w:tcW w:w="68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63703D4"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24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79AC0F1"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штрафам, пеням, неустойкам, возмещениям ущерба</w:t>
            </w:r>
          </w:p>
        </w:tc>
        <w:tc>
          <w:tcPr>
            <w:tcW w:w="240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6E8D117"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r>
      <w:tr w:rsidR="005350E2" w:rsidRPr="00150359" w14:paraId="483D696B" w14:textId="77777777" w:rsidTr="005E12F5">
        <w:trPr>
          <w:tblCellSpacing w:w="15" w:type="dxa"/>
        </w:trPr>
        <w:tc>
          <w:tcPr>
            <w:tcW w:w="2374" w:type="dxa"/>
            <w:tcBorders>
              <w:top w:val="nil"/>
              <w:left w:val="single" w:sz="6" w:space="0" w:color="000000"/>
              <w:bottom w:val="nil"/>
              <w:right w:val="single" w:sz="6" w:space="0" w:color="000000"/>
            </w:tcBorders>
            <w:tcMar>
              <w:top w:w="15" w:type="dxa"/>
              <w:left w:w="149" w:type="dxa"/>
              <w:bottom w:w="15" w:type="dxa"/>
              <w:right w:w="149" w:type="dxa"/>
            </w:tcMar>
            <w:hideMark/>
          </w:tcPr>
          <w:p w14:paraId="49E53EE3"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c>
          <w:tcPr>
            <w:tcW w:w="79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AAA6619"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209</w:t>
            </w:r>
          </w:p>
        </w:tc>
        <w:tc>
          <w:tcPr>
            <w:tcW w:w="51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61BD2E7"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4</w:t>
            </w:r>
          </w:p>
        </w:tc>
        <w:tc>
          <w:tcPr>
            <w:tcW w:w="68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476D1A5"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w:t>
            </w:r>
          </w:p>
        </w:tc>
        <w:tc>
          <w:tcPr>
            <w:tcW w:w="24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D5565CE"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40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02F78E2"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доходам от штрафных санкций за нарушение условий контрактов (договоров)</w:t>
            </w:r>
          </w:p>
        </w:tc>
      </w:tr>
      <w:tr w:rsidR="005350E2" w:rsidRPr="00150359" w14:paraId="7B959C65" w14:textId="77777777" w:rsidTr="005E12F5">
        <w:trPr>
          <w:tblCellSpacing w:w="15" w:type="dxa"/>
        </w:trPr>
        <w:tc>
          <w:tcPr>
            <w:tcW w:w="2374" w:type="dxa"/>
            <w:tcBorders>
              <w:top w:val="nil"/>
              <w:left w:val="single" w:sz="6" w:space="0" w:color="000000"/>
              <w:bottom w:val="nil"/>
              <w:right w:val="single" w:sz="6" w:space="0" w:color="000000"/>
            </w:tcBorders>
            <w:tcMar>
              <w:top w:w="15" w:type="dxa"/>
              <w:left w:w="149" w:type="dxa"/>
              <w:bottom w:w="15" w:type="dxa"/>
              <w:right w:w="149" w:type="dxa"/>
            </w:tcMar>
            <w:hideMark/>
          </w:tcPr>
          <w:p w14:paraId="7701F640"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79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150E0ED"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209</w:t>
            </w:r>
          </w:p>
        </w:tc>
        <w:tc>
          <w:tcPr>
            <w:tcW w:w="51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6D19853"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4</w:t>
            </w:r>
          </w:p>
        </w:tc>
        <w:tc>
          <w:tcPr>
            <w:tcW w:w="68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1CD72C8"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w:t>
            </w:r>
          </w:p>
        </w:tc>
        <w:tc>
          <w:tcPr>
            <w:tcW w:w="24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1B93932"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40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9D42B80"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доходам от страховых возмещений</w:t>
            </w:r>
          </w:p>
        </w:tc>
      </w:tr>
      <w:tr w:rsidR="005350E2" w:rsidRPr="00150359" w14:paraId="776A21C4" w14:textId="77777777" w:rsidTr="005E12F5">
        <w:trPr>
          <w:tblCellSpacing w:w="15" w:type="dxa"/>
        </w:trPr>
        <w:tc>
          <w:tcPr>
            <w:tcW w:w="2374" w:type="dxa"/>
            <w:tcBorders>
              <w:top w:val="nil"/>
              <w:left w:val="single" w:sz="6" w:space="0" w:color="000000"/>
              <w:bottom w:val="nil"/>
              <w:right w:val="single" w:sz="6" w:space="0" w:color="000000"/>
            </w:tcBorders>
            <w:tcMar>
              <w:top w:w="15" w:type="dxa"/>
              <w:left w:w="149" w:type="dxa"/>
              <w:bottom w:w="15" w:type="dxa"/>
              <w:right w:w="149" w:type="dxa"/>
            </w:tcMar>
            <w:hideMark/>
          </w:tcPr>
          <w:p w14:paraId="359DD929"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79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3A0C726"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209</w:t>
            </w:r>
          </w:p>
        </w:tc>
        <w:tc>
          <w:tcPr>
            <w:tcW w:w="51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A04BAB2"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4</w:t>
            </w:r>
          </w:p>
        </w:tc>
        <w:tc>
          <w:tcPr>
            <w:tcW w:w="68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27B19DA"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4</w:t>
            </w:r>
          </w:p>
        </w:tc>
        <w:tc>
          <w:tcPr>
            <w:tcW w:w="24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79B9C35"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40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7C47930"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доходам от возмещения ущерба имуществу (за исключением страховых возмещений)</w:t>
            </w:r>
          </w:p>
        </w:tc>
      </w:tr>
      <w:tr w:rsidR="005350E2" w:rsidRPr="00150359" w14:paraId="36FD4FC4" w14:textId="77777777" w:rsidTr="005E12F5">
        <w:trPr>
          <w:tblCellSpacing w:w="15" w:type="dxa"/>
        </w:trPr>
        <w:tc>
          <w:tcPr>
            <w:tcW w:w="2374" w:type="dxa"/>
            <w:tcBorders>
              <w:top w:val="nil"/>
              <w:left w:val="single" w:sz="6" w:space="0" w:color="000000"/>
              <w:bottom w:val="nil"/>
              <w:right w:val="single" w:sz="6" w:space="0" w:color="000000"/>
            </w:tcBorders>
            <w:tcMar>
              <w:top w:w="15" w:type="dxa"/>
              <w:left w:w="149" w:type="dxa"/>
              <w:bottom w:w="15" w:type="dxa"/>
              <w:right w:w="149" w:type="dxa"/>
            </w:tcMar>
            <w:hideMark/>
          </w:tcPr>
          <w:p w14:paraId="3D9E5BA8"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79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F2F14D1"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209</w:t>
            </w:r>
          </w:p>
        </w:tc>
        <w:tc>
          <w:tcPr>
            <w:tcW w:w="51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C3E9F7E"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4</w:t>
            </w:r>
          </w:p>
        </w:tc>
        <w:tc>
          <w:tcPr>
            <w:tcW w:w="68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979917F"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5</w:t>
            </w:r>
          </w:p>
        </w:tc>
        <w:tc>
          <w:tcPr>
            <w:tcW w:w="24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7CF7E1D"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40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E261B98"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доходам от прочих сумм принудительного изъятия</w:t>
            </w:r>
          </w:p>
        </w:tc>
      </w:tr>
      <w:tr w:rsidR="005350E2" w:rsidRPr="00150359" w14:paraId="216ADDEE" w14:textId="77777777" w:rsidTr="005E12F5">
        <w:trPr>
          <w:tblCellSpacing w:w="15" w:type="dxa"/>
        </w:trPr>
        <w:tc>
          <w:tcPr>
            <w:tcW w:w="2374" w:type="dxa"/>
            <w:tcBorders>
              <w:top w:val="nil"/>
              <w:left w:val="single" w:sz="6" w:space="0" w:color="000000"/>
              <w:bottom w:val="nil"/>
              <w:right w:val="single" w:sz="6" w:space="0" w:color="000000"/>
            </w:tcBorders>
            <w:tcMar>
              <w:top w:w="15" w:type="dxa"/>
              <w:left w:w="149" w:type="dxa"/>
              <w:bottom w:w="15" w:type="dxa"/>
              <w:right w:w="149" w:type="dxa"/>
            </w:tcMar>
            <w:hideMark/>
          </w:tcPr>
          <w:p w14:paraId="2EE9D8DD"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79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C3154C6"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209</w:t>
            </w:r>
          </w:p>
        </w:tc>
        <w:tc>
          <w:tcPr>
            <w:tcW w:w="51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B8E1C80"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7</w:t>
            </w:r>
          </w:p>
        </w:tc>
        <w:tc>
          <w:tcPr>
            <w:tcW w:w="68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5E83BE8"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24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94F1236"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ущербу нефинансовым активам</w:t>
            </w:r>
          </w:p>
        </w:tc>
        <w:tc>
          <w:tcPr>
            <w:tcW w:w="240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97AA723"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r>
      <w:tr w:rsidR="005350E2" w:rsidRPr="00150359" w14:paraId="4498E5FD" w14:textId="77777777" w:rsidTr="005E12F5">
        <w:trPr>
          <w:tblCellSpacing w:w="15" w:type="dxa"/>
        </w:trPr>
        <w:tc>
          <w:tcPr>
            <w:tcW w:w="2374" w:type="dxa"/>
            <w:tcBorders>
              <w:top w:val="nil"/>
              <w:left w:val="single" w:sz="6" w:space="0" w:color="000000"/>
              <w:bottom w:val="nil"/>
              <w:right w:val="single" w:sz="6" w:space="0" w:color="000000"/>
            </w:tcBorders>
            <w:tcMar>
              <w:top w:w="15" w:type="dxa"/>
              <w:left w:w="149" w:type="dxa"/>
              <w:bottom w:w="15" w:type="dxa"/>
              <w:right w:w="149" w:type="dxa"/>
            </w:tcMar>
            <w:hideMark/>
          </w:tcPr>
          <w:p w14:paraId="1BD0C2BD"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c>
          <w:tcPr>
            <w:tcW w:w="79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2CB86E1"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209</w:t>
            </w:r>
          </w:p>
        </w:tc>
        <w:tc>
          <w:tcPr>
            <w:tcW w:w="51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50244BF"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7</w:t>
            </w:r>
          </w:p>
        </w:tc>
        <w:tc>
          <w:tcPr>
            <w:tcW w:w="68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3143985"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w:t>
            </w:r>
          </w:p>
        </w:tc>
        <w:tc>
          <w:tcPr>
            <w:tcW w:w="24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9EF4689"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40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B71B77C"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ущербу основным средствам</w:t>
            </w:r>
          </w:p>
        </w:tc>
      </w:tr>
      <w:tr w:rsidR="005350E2" w:rsidRPr="00150359" w14:paraId="37F94A07" w14:textId="77777777" w:rsidTr="005E12F5">
        <w:trPr>
          <w:tblCellSpacing w:w="15" w:type="dxa"/>
        </w:trPr>
        <w:tc>
          <w:tcPr>
            <w:tcW w:w="2374" w:type="dxa"/>
            <w:tcBorders>
              <w:top w:val="nil"/>
              <w:left w:val="single" w:sz="6" w:space="0" w:color="000000"/>
              <w:bottom w:val="nil"/>
              <w:right w:val="single" w:sz="6" w:space="0" w:color="000000"/>
            </w:tcBorders>
            <w:tcMar>
              <w:top w:w="15" w:type="dxa"/>
              <w:left w:w="149" w:type="dxa"/>
              <w:bottom w:w="15" w:type="dxa"/>
              <w:right w:w="149" w:type="dxa"/>
            </w:tcMar>
            <w:hideMark/>
          </w:tcPr>
          <w:p w14:paraId="38BC01DD"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79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FA044CB"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209</w:t>
            </w:r>
          </w:p>
        </w:tc>
        <w:tc>
          <w:tcPr>
            <w:tcW w:w="51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27BDA7D"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7</w:t>
            </w:r>
          </w:p>
        </w:tc>
        <w:tc>
          <w:tcPr>
            <w:tcW w:w="68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479D6D6"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w:t>
            </w:r>
          </w:p>
        </w:tc>
        <w:tc>
          <w:tcPr>
            <w:tcW w:w="24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1339906"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40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3824763"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 xml:space="preserve">Расчеты по ущербу </w:t>
            </w:r>
            <w:r w:rsidRPr="005350E2">
              <w:rPr>
                <w:rFonts w:ascii="Times New Roman" w:eastAsia="Times New Roman" w:hAnsi="Times New Roman" w:cs="Times New Roman"/>
                <w:sz w:val="24"/>
                <w:szCs w:val="24"/>
                <w:lang w:val="ru-RU" w:eastAsia="ru-RU"/>
              </w:rPr>
              <w:lastRenderedPageBreak/>
              <w:t>нематериальным активам</w:t>
            </w:r>
          </w:p>
        </w:tc>
      </w:tr>
      <w:tr w:rsidR="005350E2" w:rsidRPr="00150359" w14:paraId="7FB1C419" w14:textId="77777777" w:rsidTr="005E12F5">
        <w:trPr>
          <w:tblCellSpacing w:w="15" w:type="dxa"/>
        </w:trPr>
        <w:tc>
          <w:tcPr>
            <w:tcW w:w="2374" w:type="dxa"/>
            <w:tcBorders>
              <w:top w:val="nil"/>
              <w:left w:val="single" w:sz="6" w:space="0" w:color="000000"/>
              <w:bottom w:val="nil"/>
              <w:right w:val="single" w:sz="6" w:space="0" w:color="000000"/>
            </w:tcBorders>
            <w:tcMar>
              <w:top w:w="15" w:type="dxa"/>
              <w:left w:w="149" w:type="dxa"/>
              <w:bottom w:w="15" w:type="dxa"/>
              <w:right w:w="149" w:type="dxa"/>
            </w:tcMar>
            <w:hideMark/>
          </w:tcPr>
          <w:p w14:paraId="7199B6B2"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79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102C7CC"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209</w:t>
            </w:r>
          </w:p>
        </w:tc>
        <w:tc>
          <w:tcPr>
            <w:tcW w:w="51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2B79DC6"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7</w:t>
            </w:r>
          </w:p>
        </w:tc>
        <w:tc>
          <w:tcPr>
            <w:tcW w:w="68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92C8567"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w:t>
            </w:r>
          </w:p>
        </w:tc>
        <w:tc>
          <w:tcPr>
            <w:tcW w:w="24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C069D67"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40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4D16237"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ущербу непроизведенным активам</w:t>
            </w:r>
          </w:p>
        </w:tc>
      </w:tr>
      <w:tr w:rsidR="005350E2" w:rsidRPr="00150359" w14:paraId="5020E8AF" w14:textId="77777777" w:rsidTr="005E12F5">
        <w:trPr>
          <w:tblCellSpacing w:w="15" w:type="dxa"/>
        </w:trPr>
        <w:tc>
          <w:tcPr>
            <w:tcW w:w="2374" w:type="dxa"/>
            <w:tcBorders>
              <w:top w:val="nil"/>
              <w:left w:val="single" w:sz="6" w:space="0" w:color="000000"/>
              <w:bottom w:val="nil"/>
              <w:right w:val="single" w:sz="6" w:space="0" w:color="000000"/>
            </w:tcBorders>
            <w:tcMar>
              <w:top w:w="15" w:type="dxa"/>
              <w:left w:w="149" w:type="dxa"/>
              <w:bottom w:w="15" w:type="dxa"/>
              <w:right w:w="149" w:type="dxa"/>
            </w:tcMar>
            <w:hideMark/>
          </w:tcPr>
          <w:p w14:paraId="61BCF767"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79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96C223B"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209</w:t>
            </w:r>
          </w:p>
        </w:tc>
        <w:tc>
          <w:tcPr>
            <w:tcW w:w="51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469F5EB"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7</w:t>
            </w:r>
          </w:p>
        </w:tc>
        <w:tc>
          <w:tcPr>
            <w:tcW w:w="68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00C12F5"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4</w:t>
            </w:r>
          </w:p>
        </w:tc>
        <w:tc>
          <w:tcPr>
            <w:tcW w:w="24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A4031FF"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40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BCADA2E"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ущербу материальным запасам</w:t>
            </w:r>
          </w:p>
        </w:tc>
      </w:tr>
      <w:tr w:rsidR="005350E2" w:rsidRPr="005350E2" w14:paraId="28F17F0C" w14:textId="77777777" w:rsidTr="005E12F5">
        <w:trPr>
          <w:tblCellSpacing w:w="15" w:type="dxa"/>
        </w:trPr>
        <w:tc>
          <w:tcPr>
            <w:tcW w:w="2374" w:type="dxa"/>
            <w:tcBorders>
              <w:top w:val="nil"/>
              <w:left w:val="single" w:sz="6" w:space="0" w:color="000000"/>
              <w:bottom w:val="nil"/>
              <w:right w:val="single" w:sz="6" w:space="0" w:color="000000"/>
            </w:tcBorders>
            <w:tcMar>
              <w:top w:w="15" w:type="dxa"/>
              <w:left w:w="149" w:type="dxa"/>
              <w:bottom w:w="15" w:type="dxa"/>
              <w:right w:w="149" w:type="dxa"/>
            </w:tcMar>
            <w:hideMark/>
          </w:tcPr>
          <w:p w14:paraId="198B507A"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79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09B1610"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209</w:t>
            </w:r>
          </w:p>
        </w:tc>
        <w:tc>
          <w:tcPr>
            <w:tcW w:w="51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8AA3111"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8</w:t>
            </w:r>
          </w:p>
        </w:tc>
        <w:tc>
          <w:tcPr>
            <w:tcW w:w="68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4291712"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24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766C25D"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иным доходам</w:t>
            </w:r>
          </w:p>
        </w:tc>
        <w:tc>
          <w:tcPr>
            <w:tcW w:w="240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C3B45CD"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r>
      <w:tr w:rsidR="005350E2" w:rsidRPr="00150359" w14:paraId="5585542F" w14:textId="77777777" w:rsidTr="005E12F5">
        <w:trPr>
          <w:tblCellSpacing w:w="15" w:type="dxa"/>
        </w:trPr>
        <w:tc>
          <w:tcPr>
            <w:tcW w:w="2374" w:type="dxa"/>
            <w:tcBorders>
              <w:top w:val="nil"/>
              <w:left w:val="single" w:sz="6" w:space="0" w:color="000000"/>
              <w:bottom w:val="nil"/>
              <w:right w:val="single" w:sz="6" w:space="0" w:color="000000"/>
            </w:tcBorders>
            <w:tcMar>
              <w:top w:w="15" w:type="dxa"/>
              <w:left w:w="149" w:type="dxa"/>
              <w:bottom w:w="15" w:type="dxa"/>
              <w:right w:w="149" w:type="dxa"/>
            </w:tcMar>
            <w:hideMark/>
          </w:tcPr>
          <w:p w14:paraId="53A3C454"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c>
          <w:tcPr>
            <w:tcW w:w="79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CAFA39B"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209</w:t>
            </w:r>
          </w:p>
        </w:tc>
        <w:tc>
          <w:tcPr>
            <w:tcW w:w="51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9244A07"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8</w:t>
            </w:r>
          </w:p>
        </w:tc>
        <w:tc>
          <w:tcPr>
            <w:tcW w:w="68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038A46A"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w:t>
            </w:r>
          </w:p>
        </w:tc>
        <w:tc>
          <w:tcPr>
            <w:tcW w:w="24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808675A"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40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571B04D"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недостачам денежных средств</w:t>
            </w:r>
          </w:p>
        </w:tc>
      </w:tr>
      <w:tr w:rsidR="005350E2" w:rsidRPr="00150359" w14:paraId="3F4D4CD3" w14:textId="77777777" w:rsidTr="005E12F5">
        <w:trPr>
          <w:tblCellSpacing w:w="15" w:type="dxa"/>
        </w:trPr>
        <w:tc>
          <w:tcPr>
            <w:tcW w:w="2374" w:type="dxa"/>
            <w:tcBorders>
              <w:top w:val="nil"/>
              <w:left w:val="single" w:sz="6" w:space="0" w:color="000000"/>
              <w:bottom w:val="nil"/>
              <w:right w:val="single" w:sz="6" w:space="0" w:color="000000"/>
            </w:tcBorders>
            <w:tcMar>
              <w:top w:w="15" w:type="dxa"/>
              <w:left w:w="149" w:type="dxa"/>
              <w:bottom w:w="15" w:type="dxa"/>
              <w:right w:w="149" w:type="dxa"/>
            </w:tcMar>
            <w:hideMark/>
          </w:tcPr>
          <w:p w14:paraId="76FB8396"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79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9F3FCA4"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209</w:t>
            </w:r>
          </w:p>
        </w:tc>
        <w:tc>
          <w:tcPr>
            <w:tcW w:w="51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02FEFD4"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8</w:t>
            </w:r>
          </w:p>
        </w:tc>
        <w:tc>
          <w:tcPr>
            <w:tcW w:w="68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A106019"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w:t>
            </w:r>
          </w:p>
        </w:tc>
        <w:tc>
          <w:tcPr>
            <w:tcW w:w="24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1436EE3"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40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30198BD"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недостачам иных финансовых активов</w:t>
            </w:r>
          </w:p>
        </w:tc>
      </w:tr>
      <w:tr w:rsidR="005350E2" w:rsidRPr="005350E2" w14:paraId="0B3E6265" w14:textId="77777777" w:rsidTr="005E12F5">
        <w:trPr>
          <w:tblCellSpacing w:w="15" w:type="dxa"/>
        </w:trPr>
        <w:tc>
          <w:tcPr>
            <w:tcW w:w="237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1389088B"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79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B197C0A"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209</w:t>
            </w:r>
          </w:p>
        </w:tc>
        <w:tc>
          <w:tcPr>
            <w:tcW w:w="51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BB8404E"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8</w:t>
            </w:r>
          </w:p>
        </w:tc>
        <w:tc>
          <w:tcPr>
            <w:tcW w:w="68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687E4C7"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9</w:t>
            </w:r>
          </w:p>
        </w:tc>
        <w:tc>
          <w:tcPr>
            <w:tcW w:w="24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6606441"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40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AF31A21"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иным доходам</w:t>
            </w:r>
          </w:p>
        </w:tc>
      </w:tr>
      <w:tr w:rsidR="005350E2" w:rsidRPr="005350E2" w14:paraId="7757BD29" w14:textId="77777777" w:rsidTr="005E12F5">
        <w:trPr>
          <w:tblCellSpacing w:w="15" w:type="dxa"/>
        </w:trPr>
        <w:tc>
          <w:tcPr>
            <w:tcW w:w="23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35180A6"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Прочие расчеты с дебиторами</w:t>
            </w:r>
          </w:p>
        </w:tc>
        <w:tc>
          <w:tcPr>
            <w:tcW w:w="79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8C156D8"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210</w:t>
            </w:r>
          </w:p>
        </w:tc>
        <w:tc>
          <w:tcPr>
            <w:tcW w:w="51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C2D5DBB"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68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371B0CB"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24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B9817C4"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40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4D480A3"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r>
      <w:tr w:rsidR="005350E2" w:rsidRPr="00150359" w14:paraId="62E906E2" w14:textId="77777777" w:rsidTr="005E12F5">
        <w:trPr>
          <w:tblCellSpacing w:w="15" w:type="dxa"/>
        </w:trPr>
        <w:tc>
          <w:tcPr>
            <w:tcW w:w="23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C00C6D3"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c>
          <w:tcPr>
            <w:tcW w:w="79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4D89373"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210</w:t>
            </w:r>
          </w:p>
        </w:tc>
        <w:tc>
          <w:tcPr>
            <w:tcW w:w="51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39D73ED"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68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A751A13"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w:t>
            </w:r>
          </w:p>
        </w:tc>
        <w:tc>
          <w:tcPr>
            <w:tcW w:w="24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9760F9D"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40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141C32A"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с финансовым органом по поступлениям в бюджет</w:t>
            </w:r>
          </w:p>
        </w:tc>
      </w:tr>
      <w:tr w:rsidR="005350E2" w:rsidRPr="00150359" w14:paraId="2329D776" w14:textId="77777777" w:rsidTr="005E12F5">
        <w:trPr>
          <w:tblCellSpacing w:w="15" w:type="dxa"/>
        </w:trPr>
        <w:tc>
          <w:tcPr>
            <w:tcW w:w="23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0BA0A22"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79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C2381C3"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210</w:t>
            </w:r>
          </w:p>
        </w:tc>
        <w:tc>
          <w:tcPr>
            <w:tcW w:w="51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935CD4A"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68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011533E"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w:t>
            </w:r>
          </w:p>
        </w:tc>
        <w:tc>
          <w:tcPr>
            <w:tcW w:w="24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3B356AC"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40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2110CEE"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с финансовым органом по наличным денежным средствам</w:t>
            </w:r>
          </w:p>
        </w:tc>
      </w:tr>
      <w:tr w:rsidR="005350E2" w:rsidRPr="00150359" w14:paraId="0ADDA1CD" w14:textId="77777777" w:rsidTr="005E12F5">
        <w:trPr>
          <w:trHeight w:val="15"/>
          <w:tblCellSpacing w:w="15" w:type="dxa"/>
        </w:trPr>
        <w:tc>
          <w:tcPr>
            <w:tcW w:w="2435" w:type="dxa"/>
            <w:gridSpan w:val="2"/>
            <w:vAlign w:val="center"/>
            <w:hideMark/>
          </w:tcPr>
          <w:p w14:paraId="173B8AE8"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790" w:type="dxa"/>
            <w:gridSpan w:val="2"/>
            <w:vAlign w:val="center"/>
            <w:hideMark/>
          </w:tcPr>
          <w:p w14:paraId="624CB33B"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c>
          <w:tcPr>
            <w:tcW w:w="642" w:type="dxa"/>
            <w:gridSpan w:val="3"/>
            <w:vAlign w:val="center"/>
            <w:hideMark/>
          </w:tcPr>
          <w:p w14:paraId="3384CD2E"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c>
          <w:tcPr>
            <w:tcW w:w="711" w:type="dxa"/>
            <w:gridSpan w:val="2"/>
            <w:vAlign w:val="center"/>
            <w:hideMark/>
          </w:tcPr>
          <w:p w14:paraId="08C02306"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c>
          <w:tcPr>
            <w:tcW w:w="2316" w:type="dxa"/>
            <w:gridSpan w:val="2"/>
            <w:vAlign w:val="center"/>
            <w:hideMark/>
          </w:tcPr>
          <w:p w14:paraId="4E0C5154"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c>
          <w:tcPr>
            <w:tcW w:w="2341" w:type="dxa"/>
            <w:vAlign w:val="center"/>
            <w:hideMark/>
          </w:tcPr>
          <w:p w14:paraId="4998ED8A"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r>
      <w:tr w:rsidR="005350E2" w:rsidRPr="005350E2" w14:paraId="317D522D" w14:textId="77777777" w:rsidTr="005E12F5">
        <w:trPr>
          <w:tblCellSpacing w:w="15" w:type="dxa"/>
        </w:trPr>
        <w:tc>
          <w:tcPr>
            <w:tcW w:w="9385" w:type="dxa"/>
            <w:gridSpan w:val="1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394E0B4"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Раздел 3. Обязательства</w:t>
            </w:r>
          </w:p>
        </w:tc>
      </w:tr>
      <w:tr w:rsidR="005350E2" w:rsidRPr="005350E2" w14:paraId="34CE8F7D" w14:textId="77777777" w:rsidTr="005E12F5">
        <w:trPr>
          <w:tblCellSpacing w:w="15" w:type="dxa"/>
        </w:trPr>
        <w:tc>
          <w:tcPr>
            <w:tcW w:w="2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FC65AB2"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ОБЯЗАТЕЛЬСТВА</w:t>
            </w:r>
          </w:p>
        </w:tc>
        <w:tc>
          <w:tcPr>
            <w:tcW w:w="79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7922A0A"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300</w:t>
            </w:r>
          </w:p>
        </w:tc>
        <w:tc>
          <w:tcPr>
            <w:tcW w:w="6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D63B77E"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71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5835243"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231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9F7A6FD"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3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CCDF8CC"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r>
      <w:tr w:rsidR="005350E2" w:rsidRPr="005350E2" w14:paraId="709BC3A6" w14:textId="77777777" w:rsidTr="005E12F5">
        <w:trPr>
          <w:tblCellSpacing w:w="15" w:type="dxa"/>
        </w:trPr>
        <w:tc>
          <w:tcPr>
            <w:tcW w:w="2435"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73637F1B"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принятым обязательствам</w:t>
            </w:r>
          </w:p>
        </w:tc>
        <w:tc>
          <w:tcPr>
            <w:tcW w:w="79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B1020B3"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302</w:t>
            </w:r>
          </w:p>
        </w:tc>
        <w:tc>
          <w:tcPr>
            <w:tcW w:w="6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4C35077"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71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3F2AC1E"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231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FC1A7EE"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3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35435AC"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r>
      <w:tr w:rsidR="005350E2" w:rsidRPr="00150359" w14:paraId="20EDAEA1" w14:textId="77777777" w:rsidTr="005E12F5">
        <w:trPr>
          <w:tblCellSpacing w:w="15" w:type="dxa"/>
        </w:trPr>
        <w:tc>
          <w:tcPr>
            <w:tcW w:w="2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22ADB20A"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c>
          <w:tcPr>
            <w:tcW w:w="79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C93F17C"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302</w:t>
            </w:r>
          </w:p>
        </w:tc>
        <w:tc>
          <w:tcPr>
            <w:tcW w:w="6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2A429AB"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w:t>
            </w:r>
          </w:p>
        </w:tc>
        <w:tc>
          <w:tcPr>
            <w:tcW w:w="71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EDF5644"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231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8FD640A"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оплате труда, начислениям на выплаты по оплате труда</w:t>
            </w:r>
          </w:p>
        </w:tc>
        <w:tc>
          <w:tcPr>
            <w:tcW w:w="23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BF3BEDC"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r>
      <w:tr w:rsidR="005350E2" w:rsidRPr="005350E2" w14:paraId="16EA369F" w14:textId="77777777" w:rsidTr="005E12F5">
        <w:trPr>
          <w:tblCellSpacing w:w="15" w:type="dxa"/>
        </w:trPr>
        <w:tc>
          <w:tcPr>
            <w:tcW w:w="2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59510C83"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c>
          <w:tcPr>
            <w:tcW w:w="79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559D602"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302</w:t>
            </w:r>
          </w:p>
        </w:tc>
        <w:tc>
          <w:tcPr>
            <w:tcW w:w="6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273CB17"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w:t>
            </w:r>
          </w:p>
        </w:tc>
        <w:tc>
          <w:tcPr>
            <w:tcW w:w="71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F430C52"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231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A3C6CE5"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работам, услугам</w:t>
            </w:r>
          </w:p>
        </w:tc>
        <w:tc>
          <w:tcPr>
            <w:tcW w:w="23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B2A757E"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r>
      <w:tr w:rsidR="005350E2" w:rsidRPr="00150359" w14:paraId="02758F71" w14:textId="77777777" w:rsidTr="005E12F5">
        <w:trPr>
          <w:tblCellSpacing w:w="15" w:type="dxa"/>
        </w:trPr>
        <w:tc>
          <w:tcPr>
            <w:tcW w:w="2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323E2F0E"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c>
          <w:tcPr>
            <w:tcW w:w="79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69FF5E5"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302</w:t>
            </w:r>
          </w:p>
        </w:tc>
        <w:tc>
          <w:tcPr>
            <w:tcW w:w="6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1A90273"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w:t>
            </w:r>
          </w:p>
        </w:tc>
        <w:tc>
          <w:tcPr>
            <w:tcW w:w="71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BCFA85B"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231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87A75D7"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 xml:space="preserve">Расчеты по поступлению нефинансовых </w:t>
            </w:r>
            <w:r w:rsidRPr="005350E2">
              <w:rPr>
                <w:rFonts w:ascii="Times New Roman" w:eastAsia="Times New Roman" w:hAnsi="Times New Roman" w:cs="Times New Roman"/>
                <w:sz w:val="24"/>
                <w:szCs w:val="24"/>
                <w:lang w:val="ru-RU" w:eastAsia="ru-RU"/>
              </w:rPr>
              <w:lastRenderedPageBreak/>
              <w:t>активов</w:t>
            </w:r>
          </w:p>
        </w:tc>
        <w:tc>
          <w:tcPr>
            <w:tcW w:w="23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D077738"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r>
      <w:tr w:rsidR="005350E2" w:rsidRPr="00150359" w14:paraId="7B2B5B12" w14:textId="77777777" w:rsidTr="005E12F5">
        <w:trPr>
          <w:tblCellSpacing w:w="15" w:type="dxa"/>
        </w:trPr>
        <w:tc>
          <w:tcPr>
            <w:tcW w:w="2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730C8B55"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c>
          <w:tcPr>
            <w:tcW w:w="79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34A3F4E"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302</w:t>
            </w:r>
          </w:p>
        </w:tc>
        <w:tc>
          <w:tcPr>
            <w:tcW w:w="6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26B74D2"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4</w:t>
            </w:r>
          </w:p>
        </w:tc>
        <w:tc>
          <w:tcPr>
            <w:tcW w:w="71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F6D5BD4"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231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168AF0D"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безвозмездным перечислениям текущего характера организациям</w:t>
            </w:r>
          </w:p>
        </w:tc>
        <w:tc>
          <w:tcPr>
            <w:tcW w:w="23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8107A2A"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r>
      <w:tr w:rsidR="005350E2" w:rsidRPr="00150359" w14:paraId="42DB0837" w14:textId="77777777" w:rsidTr="005E12F5">
        <w:trPr>
          <w:tblCellSpacing w:w="15" w:type="dxa"/>
        </w:trPr>
        <w:tc>
          <w:tcPr>
            <w:tcW w:w="2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4951BC1F"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c>
          <w:tcPr>
            <w:tcW w:w="79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FAAD165"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302</w:t>
            </w:r>
          </w:p>
        </w:tc>
        <w:tc>
          <w:tcPr>
            <w:tcW w:w="6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72FEB41"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5</w:t>
            </w:r>
          </w:p>
        </w:tc>
        <w:tc>
          <w:tcPr>
            <w:tcW w:w="71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460F51B"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231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6A7D424"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безвозмездным перечислениям бюджетам</w:t>
            </w:r>
          </w:p>
        </w:tc>
        <w:tc>
          <w:tcPr>
            <w:tcW w:w="23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F823FEB"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r>
      <w:tr w:rsidR="005350E2" w:rsidRPr="005350E2" w14:paraId="67C89A7B" w14:textId="77777777" w:rsidTr="005E12F5">
        <w:trPr>
          <w:tblCellSpacing w:w="15" w:type="dxa"/>
        </w:trPr>
        <w:tc>
          <w:tcPr>
            <w:tcW w:w="2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67D70AE8"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c>
          <w:tcPr>
            <w:tcW w:w="79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FCA59D2"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302</w:t>
            </w:r>
          </w:p>
        </w:tc>
        <w:tc>
          <w:tcPr>
            <w:tcW w:w="6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0E4AA93"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6</w:t>
            </w:r>
          </w:p>
        </w:tc>
        <w:tc>
          <w:tcPr>
            <w:tcW w:w="71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F70A8B5"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231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00529C1"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социальному обеспечению</w:t>
            </w:r>
          </w:p>
        </w:tc>
        <w:tc>
          <w:tcPr>
            <w:tcW w:w="23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11FB0A5"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r>
      <w:tr w:rsidR="005350E2" w:rsidRPr="00150359" w14:paraId="77C4E0D1" w14:textId="77777777" w:rsidTr="005E12F5">
        <w:trPr>
          <w:tblCellSpacing w:w="15" w:type="dxa"/>
        </w:trPr>
        <w:tc>
          <w:tcPr>
            <w:tcW w:w="2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15DB5A4C"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c>
          <w:tcPr>
            <w:tcW w:w="79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B23C185"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302</w:t>
            </w:r>
          </w:p>
        </w:tc>
        <w:tc>
          <w:tcPr>
            <w:tcW w:w="6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5C3CFBA"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8</w:t>
            </w:r>
          </w:p>
        </w:tc>
        <w:tc>
          <w:tcPr>
            <w:tcW w:w="71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404E632"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231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AFFB48D"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безвозмездным перечислениям капитального характера организациям</w:t>
            </w:r>
          </w:p>
        </w:tc>
        <w:tc>
          <w:tcPr>
            <w:tcW w:w="23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EBE5B64"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r>
      <w:tr w:rsidR="005350E2" w:rsidRPr="005350E2" w14:paraId="66C21164" w14:textId="77777777" w:rsidTr="005E12F5">
        <w:trPr>
          <w:tblCellSpacing w:w="15" w:type="dxa"/>
        </w:trPr>
        <w:tc>
          <w:tcPr>
            <w:tcW w:w="2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56F1BBCB"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c>
          <w:tcPr>
            <w:tcW w:w="79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2BE3CFB"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302</w:t>
            </w:r>
          </w:p>
        </w:tc>
        <w:tc>
          <w:tcPr>
            <w:tcW w:w="6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73621AE"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9</w:t>
            </w:r>
          </w:p>
        </w:tc>
        <w:tc>
          <w:tcPr>
            <w:tcW w:w="71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2B6E866"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231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DFE893E"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прочим расходам</w:t>
            </w:r>
          </w:p>
        </w:tc>
        <w:tc>
          <w:tcPr>
            <w:tcW w:w="23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8E3D07C"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r>
      <w:tr w:rsidR="005350E2" w:rsidRPr="005350E2" w14:paraId="5E21FB08" w14:textId="77777777" w:rsidTr="005E12F5">
        <w:trPr>
          <w:tblCellSpacing w:w="15" w:type="dxa"/>
        </w:trPr>
        <w:tc>
          <w:tcPr>
            <w:tcW w:w="2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3E221C32"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c>
          <w:tcPr>
            <w:tcW w:w="79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DA06F19"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302</w:t>
            </w:r>
          </w:p>
        </w:tc>
        <w:tc>
          <w:tcPr>
            <w:tcW w:w="6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ED2F01E"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w:t>
            </w:r>
          </w:p>
        </w:tc>
        <w:tc>
          <w:tcPr>
            <w:tcW w:w="71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D52872B"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w:t>
            </w:r>
          </w:p>
        </w:tc>
        <w:tc>
          <w:tcPr>
            <w:tcW w:w="231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2182F0D"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3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4D1C290"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заработной плате</w:t>
            </w:r>
          </w:p>
        </w:tc>
      </w:tr>
      <w:tr w:rsidR="005350E2" w:rsidRPr="00150359" w14:paraId="3F4A7A3A" w14:textId="77777777" w:rsidTr="005E12F5">
        <w:trPr>
          <w:tblCellSpacing w:w="15" w:type="dxa"/>
        </w:trPr>
        <w:tc>
          <w:tcPr>
            <w:tcW w:w="2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58A85140"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79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C41DAF1"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302</w:t>
            </w:r>
          </w:p>
        </w:tc>
        <w:tc>
          <w:tcPr>
            <w:tcW w:w="6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5792F76"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w:t>
            </w:r>
          </w:p>
        </w:tc>
        <w:tc>
          <w:tcPr>
            <w:tcW w:w="71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51E8886"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w:t>
            </w:r>
          </w:p>
        </w:tc>
        <w:tc>
          <w:tcPr>
            <w:tcW w:w="231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F686188"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3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2728AFA"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прочим несоциальным выплатам персоналу в денежной форме</w:t>
            </w:r>
          </w:p>
        </w:tc>
      </w:tr>
      <w:tr w:rsidR="005350E2" w:rsidRPr="00150359" w14:paraId="071CF582" w14:textId="77777777" w:rsidTr="005E12F5">
        <w:trPr>
          <w:tblCellSpacing w:w="15" w:type="dxa"/>
        </w:trPr>
        <w:tc>
          <w:tcPr>
            <w:tcW w:w="2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273FE202"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79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8CE1F85"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302</w:t>
            </w:r>
          </w:p>
        </w:tc>
        <w:tc>
          <w:tcPr>
            <w:tcW w:w="6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69C2561"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w:t>
            </w:r>
          </w:p>
        </w:tc>
        <w:tc>
          <w:tcPr>
            <w:tcW w:w="71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F52E1F0"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w:t>
            </w:r>
          </w:p>
        </w:tc>
        <w:tc>
          <w:tcPr>
            <w:tcW w:w="231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9B29D04"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3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43E5A5A"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начислениям на выплаты по оплате труда</w:t>
            </w:r>
          </w:p>
        </w:tc>
      </w:tr>
      <w:tr w:rsidR="005350E2" w:rsidRPr="005350E2" w14:paraId="2AD3BCD3" w14:textId="77777777" w:rsidTr="005E12F5">
        <w:trPr>
          <w:tblCellSpacing w:w="15" w:type="dxa"/>
        </w:trPr>
        <w:tc>
          <w:tcPr>
            <w:tcW w:w="2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7D032249"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79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C475535"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302</w:t>
            </w:r>
          </w:p>
        </w:tc>
        <w:tc>
          <w:tcPr>
            <w:tcW w:w="6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79CDAD9"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w:t>
            </w:r>
          </w:p>
        </w:tc>
        <w:tc>
          <w:tcPr>
            <w:tcW w:w="71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78495C4"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w:t>
            </w:r>
          </w:p>
        </w:tc>
        <w:tc>
          <w:tcPr>
            <w:tcW w:w="231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4725F5C"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3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2C1407C"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услугам связи</w:t>
            </w:r>
          </w:p>
        </w:tc>
      </w:tr>
      <w:tr w:rsidR="005350E2" w:rsidRPr="005350E2" w14:paraId="062936BA" w14:textId="77777777" w:rsidTr="005E12F5">
        <w:trPr>
          <w:tblCellSpacing w:w="15" w:type="dxa"/>
        </w:trPr>
        <w:tc>
          <w:tcPr>
            <w:tcW w:w="2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17FFB416"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79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7AC63C4"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302</w:t>
            </w:r>
          </w:p>
        </w:tc>
        <w:tc>
          <w:tcPr>
            <w:tcW w:w="6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B7C43C0"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w:t>
            </w:r>
          </w:p>
        </w:tc>
        <w:tc>
          <w:tcPr>
            <w:tcW w:w="71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93FE5A8"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w:t>
            </w:r>
          </w:p>
        </w:tc>
        <w:tc>
          <w:tcPr>
            <w:tcW w:w="231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35A2DC2"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3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59A2925"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транспортным услугам</w:t>
            </w:r>
          </w:p>
        </w:tc>
      </w:tr>
      <w:tr w:rsidR="005350E2" w:rsidRPr="005350E2" w14:paraId="1AD1042B" w14:textId="77777777" w:rsidTr="005E12F5">
        <w:trPr>
          <w:tblCellSpacing w:w="15" w:type="dxa"/>
        </w:trPr>
        <w:tc>
          <w:tcPr>
            <w:tcW w:w="2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76253F94"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79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E0511F2"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302</w:t>
            </w:r>
          </w:p>
        </w:tc>
        <w:tc>
          <w:tcPr>
            <w:tcW w:w="6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38E2A15"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w:t>
            </w:r>
          </w:p>
        </w:tc>
        <w:tc>
          <w:tcPr>
            <w:tcW w:w="71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FF1582C"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w:t>
            </w:r>
          </w:p>
        </w:tc>
        <w:tc>
          <w:tcPr>
            <w:tcW w:w="231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8D0633B"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3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D7BA0B4"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коммунальным услугам</w:t>
            </w:r>
          </w:p>
        </w:tc>
      </w:tr>
      <w:tr w:rsidR="005350E2" w:rsidRPr="00150359" w14:paraId="5C79FEDE" w14:textId="77777777" w:rsidTr="005E12F5">
        <w:trPr>
          <w:tblCellSpacing w:w="15" w:type="dxa"/>
        </w:trPr>
        <w:tc>
          <w:tcPr>
            <w:tcW w:w="2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5F9992E0"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79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1A4907D"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302</w:t>
            </w:r>
          </w:p>
        </w:tc>
        <w:tc>
          <w:tcPr>
            <w:tcW w:w="6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147E194"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w:t>
            </w:r>
          </w:p>
        </w:tc>
        <w:tc>
          <w:tcPr>
            <w:tcW w:w="71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DA5C041"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4</w:t>
            </w:r>
          </w:p>
        </w:tc>
        <w:tc>
          <w:tcPr>
            <w:tcW w:w="231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ACD877B"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3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9D35BEB"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арендной плате за пользование имуществом</w:t>
            </w:r>
          </w:p>
        </w:tc>
      </w:tr>
      <w:tr w:rsidR="005350E2" w:rsidRPr="00150359" w14:paraId="4EC0EE24" w14:textId="77777777" w:rsidTr="005E12F5">
        <w:trPr>
          <w:tblCellSpacing w:w="15" w:type="dxa"/>
        </w:trPr>
        <w:tc>
          <w:tcPr>
            <w:tcW w:w="2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4F3362D7"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79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163A3EE"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302</w:t>
            </w:r>
          </w:p>
        </w:tc>
        <w:tc>
          <w:tcPr>
            <w:tcW w:w="6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694A26C"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w:t>
            </w:r>
          </w:p>
        </w:tc>
        <w:tc>
          <w:tcPr>
            <w:tcW w:w="71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F27F594"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5</w:t>
            </w:r>
          </w:p>
        </w:tc>
        <w:tc>
          <w:tcPr>
            <w:tcW w:w="231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B052D18"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3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09FD526"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 xml:space="preserve">Расчеты по работам, услугам по содержанию </w:t>
            </w:r>
            <w:r w:rsidRPr="005350E2">
              <w:rPr>
                <w:rFonts w:ascii="Times New Roman" w:eastAsia="Times New Roman" w:hAnsi="Times New Roman" w:cs="Times New Roman"/>
                <w:sz w:val="24"/>
                <w:szCs w:val="24"/>
                <w:lang w:val="ru-RU" w:eastAsia="ru-RU"/>
              </w:rPr>
              <w:lastRenderedPageBreak/>
              <w:t>имущества</w:t>
            </w:r>
          </w:p>
        </w:tc>
      </w:tr>
      <w:tr w:rsidR="005350E2" w:rsidRPr="00150359" w14:paraId="7589C424" w14:textId="77777777" w:rsidTr="005E12F5">
        <w:trPr>
          <w:tblCellSpacing w:w="15" w:type="dxa"/>
        </w:trPr>
        <w:tc>
          <w:tcPr>
            <w:tcW w:w="2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5A7CC507"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79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F9F713C"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302</w:t>
            </w:r>
          </w:p>
        </w:tc>
        <w:tc>
          <w:tcPr>
            <w:tcW w:w="6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2C806E1"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w:t>
            </w:r>
          </w:p>
        </w:tc>
        <w:tc>
          <w:tcPr>
            <w:tcW w:w="71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EBCB7C8"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6</w:t>
            </w:r>
          </w:p>
        </w:tc>
        <w:tc>
          <w:tcPr>
            <w:tcW w:w="231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8E36FE3"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3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848379A"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прочим работам, услугам</w:t>
            </w:r>
          </w:p>
        </w:tc>
      </w:tr>
      <w:tr w:rsidR="005350E2" w:rsidRPr="005350E2" w14:paraId="0A0B407B" w14:textId="77777777" w:rsidTr="005E12F5">
        <w:trPr>
          <w:tblCellSpacing w:w="15" w:type="dxa"/>
        </w:trPr>
        <w:tc>
          <w:tcPr>
            <w:tcW w:w="2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413697EF"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79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66F733B"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302</w:t>
            </w:r>
          </w:p>
        </w:tc>
        <w:tc>
          <w:tcPr>
            <w:tcW w:w="6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CA47C3E"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w:t>
            </w:r>
          </w:p>
        </w:tc>
        <w:tc>
          <w:tcPr>
            <w:tcW w:w="71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D3F4040"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7</w:t>
            </w:r>
          </w:p>
        </w:tc>
        <w:tc>
          <w:tcPr>
            <w:tcW w:w="231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E90960A"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3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BD8DFB7"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страхованию</w:t>
            </w:r>
          </w:p>
        </w:tc>
      </w:tr>
      <w:tr w:rsidR="005350E2" w:rsidRPr="00150359" w14:paraId="60E4A193" w14:textId="77777777" w:rsidTr="005E12F5">
        <w:trPr>
          <w:tblCellSpacing w:w="15" w:type="dxa"/>
        </w:trPr>
        <w:tc>
          <w:tcPr>
            <w:tcW w:w="2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6CB56FB8"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79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78BD92A"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302</w:t>
            </w:r>
          </w:p>
        </w:tc>
        <w:tc>
          <w:tcPr>
            <w:tcW w:w="6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B16C25A"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w:t>
            </w:r>
          </w:p>
        </w:tc>
        <w:tc>
          <w:tcPr>
            <w:tcW w:w="71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32AC2F9"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8</w:t>
            </w:r>
          </w:p>
        </w:tc>
        <w:tc>
          <w:tcPr>
            <w:tcW w:w="231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A86A0DA"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3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9D58F3C"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услугам, работам для целей капитальных вложений</w:t>
            </w:r>
          </w:p>
        </w:tc>
      </w:tr>
      <w:tr w:rsidR="005350E2" w:rsidRPr="00150359" w14:paraId="262EEFEB" w14:textId="77777777" w:rsidTr="005E12F5">
        <w:trPr>
          <w:tblCellSpacing w:w="15" w:type="dxa"/>
        </w:trPr>
        <w:tc>
          <w:tcPr>
            <w:tcW w:w="2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3E1767C2"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79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2F451C6"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302</w:t>
            </w:r>
          </w:p>
        </w:tc>
        <w:tc>
          <w:tcPr>
            <w:tcW w:w="6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1F1D9AC"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w:t>
            </w:r>
          </w:p>
        </w:tc>
        <w:tc>
          <w:tcPr>
            <w:tcW w:w="71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6384C91"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w:t>
            </w:r>
          </w:p>
        </w:tc>
        <w:tc>
          <w:tcPr>
            <w:tcW w:w="231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8DE092E"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3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912ED86"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приобретению основных средств</w:t>
            </w:r>
          </w:p>
        </w:tc>
      </w:tr>
      <w:tr w:rsidR="005350E2" w:rsidRPr="00150359" w14:paraId="3F95BE47" w14:textId="77777777" w:rsidTr="005E12F5">
        <w:trPr>
          <w:tblCellSpacing w:w="15" w:type="dxa"/>
        </w:trPr>
        <w:tc>
          <w:tcPr>
            <w:tcW w:w="2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71B6D3B9"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79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DE559BE"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302</w:t>
            </w:r>
          </w:p>
        </w:tc>
        <w:tc>
          <w:tcPr>
            <w:tcW w:w="6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2B0997A"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w:t>
            </w:r>
          </w:p>
        </w:tc>
        <w:tc>
          <w:tcPr>
            <w:tcW w:w="71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BFCB3CA"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w:t>
            </w:r>
          </w:p>
        </w:tc>
        <w:tc>
          <w:tcPr>
            <w:tcW w:w="231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88A1762"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3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4B003FD"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приобретению нематериальных активов</w:t>
            </w:r>
          </w:p>
        </w:tc>
      </w:tr>
      <w:tr w:rsidR="005350E2" w:rsidRPr="00150359" w14:paraId="0B1887C0" w14:textId="77777777" w:rsidTr="005E12F5">
        <w:trPr>
          <w:tblCellSpacing w:w="15" w:type="dxa"/>
        </w:trPr>
        <w:tc>
          <w:tcPr>
            <w:tcW w:w="2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6EB17A90"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79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9B7DF2C"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302</w:t>
            </w:r>
          </w:p>
        </w:tc>
        <w:tc>
          <w:tcPr>
            <w:tcW w:w="6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DF97461"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w:t>
            </w:r>
          </w:p>
        </w:tc>
        <w:tc>
          <w:tcPr>
            <w:tcW w:w="71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5F2551A"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w:t>
            </w:r>
          </w:p>
        </w:tc>
        <w:tc>
          <w:tcPr>
            <w:tcW w:w="231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CB79233"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3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9707A82"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приобретению непроизведенных активов</w:t>
            </w:r>
          </w:p>
        </w:tc>
      </w:tr>
      <w:tr w:rsidR="005350E2" w:rsidRPr="00150359" w14:paraId="7EB230D5" w14:textId="77777777" w:rsidTr="005E12F5">
        <w:trPr>
          <w:tblCellSpacing w:w="15" w:type="dxa"/>
        </w:trPr>
        <w:tc>
          <w:tcPr>
            <w:tcW w:w="2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471C7EE8"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79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B3D5FED"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302</w:t>
            </w:r>
          </w:p>
        </w:tc>
        <w:tc>
          <w:tcPr>
            <w:tcW w:w="6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C95D22C"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w:t>
            </w:r>
          </w:p>
        </w:tc>
        <w:tc>
          <w:tcPr>
            <w:tcW w:w="71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AACE256"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4</w:t>
            </w:r>
          </w:p>
        </w:tc>
        <w:tc>
          <w:tcPr>
            <w:tcW w:w="231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573DCEC"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3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8EF4837"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приобретению материальных запасов</w:t>
            </w:r>
          </w:p>
        </w:tc>
      </w:tr>
      <w:tr w:rsidR="005350E2" w:rsidRPr="00150359" w14:paraId="2CADAF1F" w14:textId="77777777" w:rsidTr="005E12F5">
        <w:trPr>
          <w:tblCellSpacing w:w="15" w:type="dxa"/>
        </w:trPr>
        <w:tc>
          <w:tcPr>
            <w:tcW w:w="2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150846D4"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790"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7991F8C5"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302</w:t>
            </w:r>
          </w:p>
        </w:tc>
        <w:tc>
          <w:tcPr>
            <w:tcW w:w="642"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7001A1E3"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4</w:t>
            </w:r>
          </w:p>
        </w:tc>
        <w:tc>
          <w:tcPr>
            <w:tcW w:w="711"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09AC7947"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w:t>
            </w:r>
          </w:p>
        </w:tc>
        <w:tc>
          <w:tcPr>
            <w:tcW w:w="2316"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38B55D5A"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341"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20CB2741"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безвозмездным перечислениям текущего характера государственным (муниципальным) учреждениям</w:t>
            </w:r>
          </w:p>
        </w:tc>
      </w:tr>
      <w:tr w:rsidR="005350E2" w:rsidRPr="00150359" w14:paraId="4B66A6D6" w14:textId="77777777" w:rsidTr="005E12F5">
        <w:trPr>
          <w:tblCellSpacing w:w="15" w:type="dxa"/>
        </w:trPr>
        <w:tc>
          <w:tcPr>
            <w:tcW w:w="2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1E240F2E"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790"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68672629"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302</w:t>
            </w:r>
          </w:p>
        </w:tc>
        <w:tc>
          <w:tcPr>
            <w:tcW w:w="642"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582FD38D"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5</w:t>
            </w:r>
          </w:p>
        </w:tc>
        <w:tc>
          <w:tcPr>
            <w:tcW w:w="711"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3DD3AE33"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w:t>
            </w:r>
          </w:p>
        </w:tc>
        <w:tc>
          <w:tcPr>
            <w:tcW w:w="2316"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7CCEBC88"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341"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22239DBA"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перечислениям другим бюджетам бюджетной системы Российской Федерации</w:t>
            </w:r>
          </w:p>
        </w:tc>
      </w:tr>
      <w:tr w:rsidR="005350E2" w:rsidRPr="00150359" w14:paraId="01E8C509" w14:textId="77777777" w:rsidTr="005E12F5">
        <w:trPr>
          <w:tblCellSpacing w:w="15" w:type="dxa"/>
        </w:trPr>
        <w:tc>
          <w:tcPr>
            <w:tcW w:w="2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3C1B3769"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6920" w:type="dxa"/>
            <w:gridSpan w:val="10"/>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7B297E8C" w14:textId="77777777" w:rsidR="005350E2" w:rsidRPr="005350E2" w:rsidRDefault="005350E2" w:rsidP="005350E2">
            <w:pPr>
              <w:rPr>
                <w:rFonts w:ascii="Times New Roman" w:eastAsia="Times New Roman" w:hAnsi="Times New Roman" w:cs="Times New Roman"/>
                <w:sz w:val="24"/>
                <w:szCs w:val="24"/>
                <w:lang w:val="ru-RU" w:eastAsia="ru-RU"/>
              </w:rPr>
            </w:pPr>
          </w:p>
        </w:tc>
      </w:tr>
      <w:tr w:rsidR="005350E2" w:rsidRPr="00150359" w14:paraId="6ABD06EC" w14:textId="77777777" w:rsidTr="005E12F5">
        <w:trPr>
          <w:tblCellSpacing w:w="15" w:type="dxa"/>
        </w:trPr>
        <w:tc>
          <w:tcPr>
            <w:tcW w:w="2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59DBADA1"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79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BA0DEA4"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302</w:t>
            </w:r>
          </w:p>
        </w:tc>
        <w:tc>
          <w:tcPr>
            <w:tcW w:w="6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58A32AA"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5</w:t>
            </w:r>
          </w:p>
        </w:tc>
        <w:tc>
          <w:tcPr>
            <w:tcW w:w="71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1C66B9D"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w:t>
            </w:r>
          </w:p>
        </w:tc>
        <w:tc>
          <w:tcPr>
            <w:tcW w:w="231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41B474C"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3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58AD93E"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перечислениям международным организациям</w:t>
            </w:r>
          </w:p>
        </w:tc>
      </w:tr>
      <w:tr w:rsidR="005350E2" w:rsidRPr="00150359" w14:paraId="2287970F" w14:textId="77777777" w:rsidTr="005E12F5">
        <w:trPr>
          <w:tblCellSpacing w:w="15" w:type="dxa"/>
        </w:trPr>
        <w:tc>
          <w:tcPr>
            <w:tcW w:w="2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70BF7F0C"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79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D79DE1A"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302</w:t>
            </w:r>
          </w:p>
        </w:tc>
        <w:tc>
          <w:tcPr>
            <w:tcW w:w="6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74A7744"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6</w:t>
            </w:r>
          </w:p>
        </w:tc>
        <w:tc>
          <w:tcPr>
            <w:tcW w:w="71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ECE543B"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4</w:t>
            </w:r>
          </w:p>
        </w:tc>
        <w:tc>
          <w:tcPr>
            <w:tcW w:w="231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C821DD3"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3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6BED895"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 xml:space="preserve">Расчеты по пенсиям, пособиям, выплачиваемым </w:t>
            </w:r>
            <w:r w:rsidRPr="005350E2">
              <w:rPr>
                <w:rFonts w:ascii="Times New Roman" w:eastAsia="Times New Roman" w:hAnsi="Times New Roman" w:cs="Times New Roman"/>
                <w:sz w:val="24"/>
                <w:szCs w:val="24"/>
                <w:lang w:val="ru-RU" w:eastAsia="ru-RU"/>
              </w:rPr>
              <w:lastRenderedPageBreak/>
              <w:t>работодателями, нанимателями бывшим работникам</w:t>
            </w:r>
          </w:p>
        </w:tc>
      </w:tr>
      <w:tr w:rsidR="005350E2" w:rsidRPr="00150359" w14:paraId="6618E733" w14:textId="77777777" w:rsidTr="005E12F5">
        <w:trPr>
          <w:tblCellSpacing w:w="15" w:type="dxa"/>
        </w:trPr>
        <w:tc>
          <w:tcPr>
            <w:tcW w:w="2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46BAE680"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79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B29A45B"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302</w:t>
            </w:r>
          </w:p>
        </w:tc>
        <w:tc>
          <w:tcPr>
            <w:tcW w:w="6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792E118"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6</w:t>
            </w:r>
          </w:p>
        </w:tc>
        <w:tc>
          <w:tcPr>
            <w:tcW w:w="71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8D22BBD"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6</w:t>
            </w:r>
          </w:p>
        </w:tc>
        <w:tc>
          <w:tcPr>
            <w:tcW w:w="231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1E4B937"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3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EA25EBA"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социальным пособиям и компенсациям персоналу в денежной форме</w:t>
            </w:r>
          </w:p>
        </w:tc>
      </w:tr>
      <w:tr w:rsidR="005350E2" w:rsidRPr="00150359" w14:paraId="65DEE82D" w14:textId="77777777" w:rsidTr="005E12F5">
        <w:trPr>
          <w:tblCellSpacing w:w="15" w:type="dxa"/>
        </w:trPr>
        <w:tc>
          <w:tcPr>
            <w:tcW w:w="2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646A8371"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79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5415FD0"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302</w:t>
            </w:r>
          </w:p>
        </w:tc>
        <w:tc>
          <w:tcPr>
            <w:tcW w:w="6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8059FA2"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7</w:t>
            </w:r>
          </w:p>
        </w:tc>
        <w:tc>
          <w:tcPr>
            <w:tcW w:w="71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AC9C100"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5</w:t>
            </w:r>
          </w:p>
        </w:tc>
        <w:tc>
          <w:tcPr>
            <w:tcW w:w="231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8FDEADA"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3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0277C78"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приобретению иных финансовых активов</w:t>
            </w:r>
          </w:p>
        </w:tc>
      </w:tr>
      <w:tr w:rsidR="005350E2" w:rsidRPr="00150359" w14:paraId="656557FF" w14:textId="77777777" w:rsidTr="005E12F5">
        <w:trPr>
          <w:tblCellSpacing w:w="15" w:type="dxa"/>
        </w:trPr>
        <w:tc>
          <w:tcPr>
            <w:tcW w:w="2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337DE55C"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790"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7FD4BA2F"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302</w:t>
            </w:r>
          </w:p>
        </w:tc>
        <w:tc>
          <w:tcPr>
            <w:tcW w:w="642"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1EF78D05"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8</w:t>
            </w:r>
          </w:p>
        </w:tc>
        <w:tc>
          <w:tcPr>
            <w:tcW w:w="711"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19E9BAAE"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w:t>
            </w:r>
          </w:p>
        </w:tc>
        <w:tc>
          <w:tcPr>
            <w:tcW w:w="2316"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36AB7217"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341"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6A449DC4"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безвозмездным перечислениям капитального характера государственным (муниципальным) учреждениям</w:t>
            </w:r>
          </w:p>
        </w:tc>
      </w:tr>
      <w:tr w:rsidR="005350E2" w:rsidRPr="00150359" w14:paraId="29529685" w14:textId="77777777" w:rsidTr="005E12F5">
        <w:trPr>
          <w:tblCellSpacing w:w="15" w:type="dxa"/>
        </w:trPr>
        <w:tc>
          <w:tcPr>
            <w:tcW w:w="2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7BEDABC6"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79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7E3B879"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302</w:t>
            </w:r>
          </w:p>
        </w:tc>
        <w:tc>
          <w:tcPr>
            <w:tcW w:w="6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628E961"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8</w:t>
            </w:r>
          </w:p>
        </w:tc>
        <w:tc>
          <w:tcPr>
            <w:tcW w:w="71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A8DE58A"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6</w:t>
            </w:r>
          </w:p>
        </w:tc>
        <w:tc>
          <w:tcPr>
            <w:tcW w:w="231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0AB9490"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3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16EF8FB"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безвозмездным перечислениям капитального характера некоммерческим организациям и физическим лицам -производителям товаров, работ и услуг</w:t>
            </w:r>
          </w:p>
        </w:tc>
      </w:tr>
      <w:tr w:rsidR="005350E2" w:rsidRPr="00150359" w14:paraId="14865610" w14:textId="77777777" w:rsidTr="005E12F5">
        <w:trPr>
          <w:tblCellSpacing w:w="15" w:type="dxa"/>
        </w:trPr>
        <w:tc>
          <w:tcPr>
            <w:tcW w:w="2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60652962"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79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3F16FDE"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302</w:t>
            </w:r>
          </w:p>
        </w:tc>
        <w:tc>
          <w:tcPr>
            <w:tcW w:w="6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05D5445"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9</w:t>
            </w:r>
          </w:p>
        </w:tc>
        <w:tc>
          <w:tcPr>
            <w:tcW w:w="71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7768C86"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w:t>
            </w:r>
          </w:p>
        </w:tc>
        <w:tc>
          <w:tcPr>
            <w:tcW w:w="231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9F99FA9"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3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86EFA55"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штрафам за нарушение условий контрактов (договоров)</w:t>
            </w:r>
          </w:p>
        </w:tc>
      </w:tr>
      <w:tr w:rsidR="005350E2" w:rsidRPr="00150359" w14:paraId="466DA6B7" w14:textId="77777777" w:rsidTr="005E12F5">
        <w:trPr>
          <w:tblCellSpacing w:w="15" w:type="dxa"/>
        </w:trPr>
        <w:tc>
          <w:tcPr>
            <w:tcW w:w="2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00A06CB9"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79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5779E92"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302</w:t>
            </w:r>
          </w:p>
        </w:tc>
        <w:tc>
          <w:tcPr>
            <w:tcW w:w="6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90B04B4"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9</w:t>
            </w:r>
          </w:p>
        </w:tc>
        <w:tc>
          <w:tcPr>
            <w:tcW w:w="71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6C0658A"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5</w:t>
            </w:r>
          </w:p>
        </w:tc>
        <w:tc>
          <w:tcPr>
            <w:tcW w:w="231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E042FD5"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3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1ABC9E8"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другим экономическим санкциям</w:t>
            </w:r>
          </w:p>
        </w:tc>
      </w:tr>
      <w:tr w:rsidR="005350E2" w:rsidRPr="00150359" w14:paraId="165663A1" w14:textId="77777777" w:rsidTr="005E12F5">
        <w:trPr>
          <w:tblCellSpacing w:w="15" w:type="dxa"/>
        </w:trPr>
        <w:tc>
          <w:tcPr>
            <w:tcW w:w="2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77A1A7B9"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79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FAC5DF8"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302</w:t>
            </w:r>
          </w:p>
        </w:tc>
        <w:tc>
          <w:tcPr>
            <w:tcW w:w="6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29DAD03"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9</w:t>
            </w:r>
          </w:p>
        </w:tc>
        <w:tc>
          <w:tcPr>
            <w:tcW w:w="71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6033596"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6</w:t>
            </w:r>
          </w:p>
        </w:tc>
        <w:tc>
          <w:tcPr>
            <w:tcW w:w="231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42BB21A"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3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B5C7DE4"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иным выплатам текущего характера физическим лицам</w:t>
            </w:r>
          </w:p>
        </w:tc>
      </w:tr>
      <w:tr w:rsidR="005350E2" w:rsidRPr="00150359" w14:paraId="3770D7A1" w14:textId="77777777" w:rsidTr="005E12F5">
        <w:trPr>
          <w:tblCellSpacing w:w="15" w:type="dxa"/>
        </w:trPr>
        <w:tc>
          <w:tcPr>
            <w:tcW w:w="2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0B38DC20"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79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F6179CA"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302</w:t>
            </w:r>
          </w:p>
        </w:tc>
        <w:tc>
          <w:tcPr>
            <w:tcW w:w="6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989FCC4"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9</w:t>
            </w:r>
          </w:p>
        </w:tc>
        <w:tc>
          <w:tcPr>
            <w:tcW w:w="71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DB2E8DC"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7</w:t>
            </w:r>
          </w:p>
        </w:tc>
        <w:tc>
          <w:tcPr>
            <w:tcW w:w="231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39C0AEE"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3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45BF91E"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 xml:space="preserve">Расчеты по иным выплатам текущего характера </w:t>
            </w:r>
            <w:r w:rsidRPr="005350E2">
              <w:rPr>
                <w:rFonts w:ascii="Times New Roman" w:eastAsia="Times New Roman" w:hAnsi="Times New Roman" w:cs="Times New Roman"/>
                <w:sz w:val="24"/>
                <w:szCs w:val="24"/>
                <w:lang w:val="ru-RU" w:eastAsia="ru-RU"/>
              </w:rPr>
              <w:lastRenderedPageBreak/>
              <w:t>организациям</w:t>
            </w:r>
          </w:p>
        </w:tc>
      </w:tr>
      <w:tr w:rsidR="005350E2" w:rsidRPr="00150359" w14:paraId="13E74201" w14:textId="77777777" w:rsidTr="005E12F5">
        <w:trPr>
          <w:tblCellSpacing w:w="15" w:type="dxa"/>
        </w:trPr>
        <w:tc>
          <w:tcPr>
            <w:tcW w:w="2435"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7F0D0C42"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79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29C38D6"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302</w:t>
            </w:r>
          </w:p>
        </w:tc>
        <w:tc>
          <w:tcPr>
            <w:tcW w:w="6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E3D4322"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9</w:t>
            </w:r>
          </w:p>
        </w:tc>
        <w:tc>
          <w:tcPr>
            <w:tcW w:w="71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F453D93"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8</w:t>
            </w:r>
          </w:p>
        </w:tc>
        <w:tc>
          <w:tcPr>
            <w:tcW w:w="231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E582285"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3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631145F"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иным выплатам капитального характера физическим лицам</w:t>
            </w:r>
          </w:p>
        </w:tc>
      </w:tr>
      <w:tr w:rsidR="005350E2" w:rsidRPr="00150359" w14:paraId="1E7B6EBF" w14:textId="77777777" w:rsidTr="005E12F5">
        <w:trPr>
          <w:tblCellSpacing w:w="15" w:type="dxa"/>
        </w:trPr>
        <w:tc>
          <w:tcPr>
            <w:tcW w:w="2435"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29DBCA66"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79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FF08112"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302</w:t>
            </w:r>
          </w:p>
        </w:tc>
        <w:tc>
          <w:tcPr>
            <w:tcW w:w="6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8947D75"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9</w:t>
            </w:r>
          </w:p>
        </w:tc>
        <w:tc>
          <w:tcPr>
            <w:tcW w:w="71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39DDD53"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9</w:t>
            </w:r>
          </w:p>
        </w:tc>
        <w:tc>
          <w:tcPr>
            <w:tcW w:w="231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A40A1AE"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3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C8752AC"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иным выплатам капитального характера организациям</w:t>
            </w:r>
          </w:p>
        </w:tc>
      </w:tr>
    </w:tbl>
    <w:p w14:paraId="00545C59" w14:textId="77777777" w:rsidR="005350E2" w:rsidRPr="005350E2" w:rsidRDefault="005350E2" w:rsidP="005350E2">
      <w:pPr>
        <w:spacing w:before="0" w:beforeAutospacing="0" w:after="0" w:afterAutospacing="0"/>
        <w:rPr>
          <w:rFonts w:ascii="Times New Roman" w:eastAsia="Times New Roman" w:hAnsi="Times New Roman" w:cs="Times New Roman"/>
          <w:vanish/>
          <w:sz w:val="24"/>
          <w:szCs w:val="24"/>
          <w:lang w:val="ru-RU"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84"/>
        <w:gridCol w:w="700"/>
        <w:gridCol w:w="61"/>
        <w:gridCol w:w="478"/>
        <w:gridCol w:w="299"/>
        <w:gridCol w:w="183"/>
        <w:gridCol w:w="399"/>
        <w:gridCol w:w="525"/>
        <w:gridCol w:w="1598"/>
        <w:gridCol w:w="673"/>
        <w:gridCol w:w="2155"/>
      </w:tblGrid>
      <w:tr w:rsidR="005350E2" w:rsidRPr="00150359" w14:paraId="59A9EB6E" w14:textId="77777777" w:rsidTr="005E12F5">
        <w:trPr>
          <w:trHeight w:val="15"/>
          <w:tblCellSpacing w:w="15" w:type="dxa"/>
        </w:trPr>
        <w:tc>
          <w:tcPr>
            <w:tcW w:w="2239" w:type="dxa"/>
            <w:vAlign w:val="center"/>
            <w:hideMark/>
          </w:tcPr>
          <w:p w14:paraId="3F677655"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731" w:type="dxa"/>
            <w:gridSpan w:val="2"/>
            <w:vAlign w:val="center"/>
            <w:hideMark/>
          </w:tcPr>
          <w:p w14:paraId="7F3376F7"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c>
          <w:tcPr>
            <w:tcW w:w="448" w:type="dxa"/>
            <w:vAlign w:val="center"/>
            <w:hideMark/>
          </w:tcPr>
          <w:p w14:paraId="7467D305"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c>
          <w:tcPr>
            <w:tcW w:w="452" w:type="dxa"/>
            <w:gridSpan w:val="2"/>
            <w:vAlign w:val="center"/>
            <w:hideMark/>
          </w:tcPr>
          <w:p w14:paraId="4E17593B"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c>
          <w:tcPr>
            <w:tcW w:w="2492" w:type="dxa"/>
            <w:gridSpan w:val="3"/>
            <w:vAlign w:val="center"/>
            <w:hideMark/>
          </w:tcPr>
          <w:p w14:paraId="70C7145B"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c>
          <w:tcPr>
            <w:tcW w:w="2783" w:type="dxa"/>
            <w:gridSpan w:val="2"/>
            <w:vAlign w:val="center"/>
            <w:hideMark/>
          </w:tcPr>
          <w:p w14:paraId="2064E4CA"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r>
      <w:tr w:rsidR="005350E2" w:rsidRPr="005350E2" w14:paraId="66117814" w14:textId="77777777" w:rsidTr="005E12F5">
        <w:trPr>
          <w:tblCellSpacing w:w="15" w:type="dxa"/>
        </w:trPr>
        <w:tc>
          <w:tcPr>
            <w:tcW w:w="22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66B9B0D4"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платежам в</w:t>
            </w:r>
          </w:p>
        </w:tc>
        <w:tc>
          <w:tcPr>
            <w:tcW w:w="73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CC194FF"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303</w:t>
            </w:r>
          </w:p>
        </w:tc>
        <w:tc>
          <w:tcPr>
            <w:tcW w:w="4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97DEEA1"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45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F3850DB"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249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E82CE82"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78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B3908C0"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r>
      <w:tr w:rsidR="005350E2" w:rsidRPr="00150359" w14:paraId="6B0B12B5" w14:textId="77777777" w:rsidTr="005E12F5">
        <w:trPr>
          <w:tblCellSpacing w:w="15" w:type="dxa"/>
        </w:trPr>
        <w:tc>
          <w:tcPr>
            <w:tcW w:w="2239" w:type="dxa"/>
            <w:tcBorders>
              <w:top w:val="nil"/>
              <w:left w:val="single" w:sz="6" w:space="0" w:color="000000"/>
              <w:bottom w:val="nil"/>
              <w:right w:val="single" w:sz="6" w:space="0" w:color="000000"/>
            </w:tcBorders>
            <w:tcMar>
              <w:top w:w="15" w:type="dxa"/>
              <w:left w:w="149" w:type="dxa"/>
              <w:bottom w:w="15" w:type="dxa"/>
              <w:right w:w="149" w:type="dxa"/>
            </w:tcMar>
            <w:hideMark/>
          </w:tcPr>
          <w:p w14:paraId="4738784C"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бюджеты</w:t>
            </w:r>
          </w:p>
        </w:tc>
        <w:tc>
          <w:tcPr>
            <w:tcW w:w="73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C6BDE10"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303</w:t>
            </w:r>
          </w:p>
        </w:tc>
        <w:tc>
          <w:tcPr>
            <w:tcW w:w="4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132FF94"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45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C839C99"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w:t>
            </w:r>
          </w:p>
        </w:tc>
        <w:tc>
          <w:tcPr>
            <w:tcW w:w="249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01B462A"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78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15F9605"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налогу на доходы физических лиц</w:t>
            </w:r>
          </w:p>
        </w:tc>
      </w:tr>
      <w:tr w:rsidR="005350E2" w:rsidRPr="00150359" w14:paraId="701B6142" w14:textId="77777777" w:rsidTr="005E12F5">
        <w:trPr>
          <w:tblCellSpacing w:w="15" w:type="dxa"/>
        </w:trPr>
        <w:tc>
          <w:tcPr>
            <w:tcW w:w="2239" w:type="dxa"/>
            <w:tcBorders>
              <w:top w:val="nil"/>
              <w:left w:val="single" w:sz="6" w:space="0" w:color="000000"/>
              <w:bottom w:val="nil"/>
              <w:right w:val="single" w:sz="6" w:space="0" w:color="000000"/>
            </w:tcBorders>
            <w:tcMar>
              <w:top w:w="15" w:type="dxa"/>
              <w:left w:w="149" w:type="dxa"/>
              <w:bottom w:w="15" w:type="dxa"/>
              <w:right w:w="149" w:type="dxa"/>
            </w:tcMar>
            <w:hideMark/>
          </w:tcPr>
          <w:p w14:paraId="22D9A23E"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73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231DB00"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303</w:t>
            </w:r>
          </w:p>
        </w:tc>
        <w:tc>
          <w:tcPr>
            <w:tcW w:w="4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DAB4480"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45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E6FB080"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w:t>
            </w:r>
          </w:p>
        </w:tc>
        <w:tc>
          <w:tcPr>
            <w:tcW w:w="249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DD2FBB6"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78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20F4D76"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страховым взносам на обязательное социальное страхование на случай временной нетрудоспособности и в связи с материнством</w:t>
            </w:r>
          </w:p>
        </w:tc>
      </w:tr>
      <w:tr w:rsidR="005350E2" w:rsidRPr="00150359" w14:paraId="33A13333" w14:textId="77777777" w:rsidTr="005E12F5">
        <w:trPr>
          <w:tblCellSpacing w:w="15" w:type="dxa"/>
        </w:trPr>
        <w:tc>
          <w:tcPr>
            <w:tcW w:w="2239" w:type="dxa"/>
            <w:tcBorders>
              <w:top w:val="nil"/>
              <w:left w:val="single" w:sz="6" w:space="0" w:color="000000"/>
              <w:bottom w:val="nil"/>
              <w:right w:val="single" w:sz="6" w:space="0" w:color="000000"/>
            </w:tcBorders>
            <w:tcMar>
              <w:top w:w="15" w:type="dxa"/>
              <w:left w:w="149" w:type="dxa"/>
              <w:bottom w:w="15" w:type="dxa"/>
              <w:right w:w="149" w:type="dxa"/>
            </w:tcMar>
            <w:hideMark/>
          </w:tcPr>
          <w:p w14:paraId="656F266C"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73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421EA67"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303</w:t>
            </w:r>
          </w:p>
        </w:tc>
        <w:tc>
          <w:tcPr>
            <w:tcW w:w="4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42A6435"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45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9532994"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5</w:t>
            </w:r>
          </w:p>
        </w:tc>
        <w:tc>
          <w:tcPr>
            <w:tcW w:w="249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66F1B4A"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78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F76978F"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прочим платежам в бюджет</w:t>
            </w:r>
          </w:p>
        </w:tc>
      </w:tr>
      <w:tr w:rsidR="005350E2" w:rsidRPr="00150359" w14:paraId="3B79AC64" w14:textId="77777777" w:rsidTr="005E12F5">
        <w:trPr>
          <w:tblCellSpacing w:w="15" w:type="dxa"/>
        </w:trPr>
        <w:tc>
          <w:tcPr>
            <w:tcW w:w="2239" w:type="dxa"/>
            <w:tcBorders>
              <w:top w:val="nil"/>
              <w:left w:val="single" w:sz="6" w:space="0" w:color="000000"/>
              <w:bottom w:val="nil"/>
              <w:right w:val="single" w:sz="6" w:space="0" w:color="000000"/>
            </w:tcBorders>
            <w:tcMar>
              <w:top w:w="15" w:type="dxa"/>
              <w:left w:w="149" w:type="dxa"/>
              <w:bottom w:w="15" w:type="dxa"/>
              <w:right w:w="149" w:type="dxa"/>
            </w:tcMar>
            <w:hideMark/>
          </w:tcPr>
          <w:p w14:paraId="4A35F4E2"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73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3005546"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303</w:t>
            </w:r>
          </w:p>
        </w:tc>
        <w:tc>
          <w:tcPr>
            <w:tcW w:w="4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ED429BC"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45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C51D9D3"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6</w:t>
            </w:r>
          </w:p>
        </w:tc>
        <w:tc>
          <w:tcPr>
            <w:tcW w:w="249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B1E6D42"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78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95275B1"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r>
      <w:tr w:rsidR="005350E2" w:rsidRPr="00150359" w14:paraId="424E3792" w14:textId="77777777" w:rsidTr="005E12F5">
        <w:trPr>
          <w:tblCellSpacing w:w="15" w:type="dxa"/>
        </w:trPr>
        <w:tc>
          <w:tcPr>
            <w:tcW w:w="2239" w:type="dxa"/>
            <w:tcBorders>
              <w:top w:val="nil"/>
              <w:left w:val="single" w:sz="6" w:space="0" w:color="000000"/>
              <w:bottom w:val="nil"/>
              <w:right w:val="single" w:sz="6" w:space="0" w:color="000000"/>
            </w:tcBorders>
            <w:tcMar>
              <w:top w:w="15" w:type="dxa"/>
              <w:left w:w="149" w:type="dxa"/>
              <w:bottom w:w="15" w:type="dxa"/>
              <w:right w:w="149" w:type="dxa"/>
            </w:tcMar>
            <w:hideMark/>
          </w:tcPr>
          <w:p w14:paraId="45D74ECC"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73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FF6B31C"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303</w:t>
            </w:r>
          </w:p>
        </w:tc>
        <w:tc>
          <w:tcPr>
            <w:tcW w:w="4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642328E"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45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49A5552"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7</w:t>
            </w:r>
          </w:p>
        </w:tc>
        <w:tc>
          <w:tcPr>
            <w:tcW w:w="249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FC7D532"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78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04AD806"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страховым взносам на обязательное медицинское страхование в Федеральный ФОМС</w:t>
            </w:r>
          </w:p>
        </w:tc>
      </w:tr>
      <w:tr w:rsidR="005350E2" w:rsidRPr="00150359" w14:paraId="015EE3B0" w14:textId="77777777" w:rsidTr="005E12F5">
        <w:trPr>
          <w:tblCellSpacing w:w="15" w:type="dxa"/>
        </w:trPr>
        <w:tc>
          <w:tcPr>
            <w:tcW w:w="2239" w:type="dxa"/>
            <w:tcBorders>
              <w:top w:val="nil"/>
              <w:left w:val="single" w:sz="6" w:space="0" w:color="000000"/>
              <w:bottom w:val="nil"/>
              <w:right w:val="single" w:sz="6" w:space="0" w:color="000000"/>
            </w:tcBorders>
            <w:tcMar>
              <w:top w:w="15" w:type="dxa"/>
              <w:left w:w="149" w:type="dxa"/>
              <w:bottom w:w="15" w:type="dxa"/>
              <w:right w:w="149" w:type="dxa"/>
            </w:tcMar>
            <w:hideMark/>
          </w:tcPr>
          <w:p w14:paraId="4DB6AA44"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73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3AEBE74"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303</w:t>
            </w:r>
          </w:p>
        </w:tc>
        <w:tc>
          <w:tcPr>
            <w:tcW w:w="4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1CD5A7C"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45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E1501B8"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8</w:t>
            </w:r>
          </w:p>
        </w:tc>
        <w:tc>
          <w:tcPr>
            <w:tcW w:w="249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6EFABEF"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78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3A3E397"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страховым взносам на обязательное медицинское страхование в территориальный ФОМС</w:t>
            </w:r>
          </w:p>
        </w:tc>
      </w:tr>
      <w:tr w:rsidR="005350E2" w:rsidRPr="00150359" w14:paraId="04F3E9A2" w14:textId="77777777" w:rsidTr="005E12F5">
        <w:trPr>
          <w:tblCellSpacing w:w="15" w:type="dxa"/>
        </w:trPr>
        <w:tc>
          <w:tcPr>
            <w:tcW w:w="2239" w:type="dxa"/>
            <w:tcBorders>
              <w:top w:val="nil"/>
              <w:left w:val="single" w:sz="6" w:space="0" w:color="000000"/>
              <w:bottom w:val="nil"/>
              <w:right w:val="single" w:sz="6" w:space="0" w:color="000000"/>
            </w:tcBorders>
            <w:tcMar>
              <w:top w:w="15" w:type="dxa"/>
              <w:left w:w="149" w:type="dxa"/>
              <w:bottom w:w="15" w:type="dxa"/>
              <w:right w:w="149" w:type="dxa"/>
            </w:tcMar>
            <w:hideMark/>
          </w:tcPr>
          <w:p w14:paraId="30518385"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73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22F6214"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303</w:t>
            </w:r>
          </w:p>
        </w:tc>
        <w:tc>
          <w:tcPr>
            <w:tcW w:w="4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ED279AA"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w:t>
            </w:r>
          </w:p>
        </w:tc>
        <w:tc>
          <w:tcPr>
            <w:tcW w:w="45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B922933"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249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1437D72"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78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53031D0"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страховым взносам на обязательное пенсионное страхование на выплату страховой части трудовой пенсии</w:t>
            </w:r>
          </w:p>
        </w:tc>
      </w:tr>
      <w:tr w:rsidR="005350E2" w:rsidRPr="00150359" w14:paraId="17599F05" w14:textId="77777777" w:rsidTr="005E12F5">
        <w:trPr>
          <w:tblCellSpacing w:w="15" w:type="dxa"/>
        </w:trPr>
        <w:tc>
          <w:tcPr>
            <w:tcW w:w="2239" w:type="dxa"/>
            <w:tcBorders>
              <w:top w:val="nil"/>
              <w:left w:val="single" w:sz="6" w:space="0" w:color="000000"/>
              <w:bottom w:val="nil"/>
              <w:right w:val="single" w:sz="6" w:space="0" w:color="000000"/>
            </w:tcBorders>
            <w:tcMar>
              <w:top w:w="15" w:type="dxa"/>
              <w:left w:w="149" w:type="dxa"/>
              <w:bottom w:w="15" w:type="dxa"/>
              <w:right w:w="149" w:type="dxa"/>
            </w:tcMar>
            <w:hideMark/>
          </w:tcPr>
          <w:p w14:paraId="1C56A300"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73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2B804DA"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303</w:t>
            </w:r>
          </w:p>
        </w:tc>
        <w:tc>
          <w:tcPr>
            <w:tcW w:w="4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89EEE79"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w:t>
            </w:r>
          </w:p>
        </w:tc>
        <w:tc>
          <w:tcPr>
            <w:tcW w:w="45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42F522C"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w:t>
            </w:r>
          </w:p>
        </w:tc>
        <w:tc>
          <w:tcPr>
            <w:tcW w:w="249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670675B"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78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139F430"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налогу на имущество организаций</w:t>
            </w:r>
          </w:p>
        </w:tc>
      </w:tr>
      <w:tr w:rsidR="005350E2" w:rsidRPr="005350E2" w14:paraId="5398E2EA" w14:textId="77777777" w:rsidTr="005E12F5">
        <w:trPr>
          <w:tblCellSpacing w:w="15" w:type="dxa"/>
        </w:trPr>
        <w:tc>
          <w:tcPr>
            <w:tcW w:w="22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64364487"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Прочие расчеты с кредиторами</w:t>
            </w:r>
          </w:p>
        </w:tc>
        <w:tc>
          <w:tcPr>
            <w:tcW w:w="73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0EFD459"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304</w:t>
            </w:r>
          </w:p>
        </w:tc>
        <w:tc>
          <w:tcPr>
            <w:tcW w:w="4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BB223FC"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45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C1B6997"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249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2AEA70A"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78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14AF4AA"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r>
      <w:tr w:rsidR="005350E2" w:rsidRPr="00150359" w14:paraId="4A7E452E" w14:textId="77777777" w:rsidTr="005E12F5">
        <w:trPr>
          <w:tblCellSpacing w:w="15" w:type="dxa"/>
        </w:trPr>
        <w:tc>
          <w:tcPr>
            <w:tcW w:w="2239" w:type="dxa"/>
            <w:tcBorders>
              <w:top w:val="nil"/>
              <w:left w:val="single" w:sz="6" w:space="0" w:color="000000"/>
              <w:bottom w:val="nil"/>
              <w:right w:val="single" w:sz="6" w:space="0" w:color="000000"/>
            </w:tcBorders>
            <w:tcMar>
              <w:top w:w="15" w:type="dxa"/>
              <w:left w:w="149" w:type="dxa"/>
              <w:bottom w:w="15" w:type="dxa"/>
              <w:right w:w="149" w:type="dxa"/>
            </w:tcMar>
            <w:hideMark/>
          </w:tcPr>
          <w:p w14:paraId="2B461DF3"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c>
          <w:tcPr>
            <w:tcW w:w="73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BF7BF2E"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304</w:t>
            </w:r>
          </w:p>
        </w:tc>
        <w:tc>
          <w:tcPr>
            <w:tcW w:w="4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A6E21A0"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45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E0CCFC3"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w:t>
            </w:r>
          </w:p>
        </w:tc>
        <w:tc>
          <w:tcPr>
            <w:tcW w:w="249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C8B6779"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78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B0D5B8E"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средствам, полученным во временное распоряжение</w:t>
            </w:r>
          </w:p>
        </w:tc>
      </w:tr>
      <w:tr w:rsidR="005350E2" w:rsidRPr="00150359" w14:paraId="4AB1E532" w14:textId="77777777" w:rsidTr="005E12F5">
        <w:trPr>
          <w:tblCellSpacing w:w="15" w:type="dxa"/>
        </w:trPr>
        <w:tc>
          <w:tcPr>
            <w:tcW w:w="2239" w:type="dxa"/>
            <w:tcBorders>
              <w:top w:val="nil"/>
              <w:left w:val="single" w:sz="6" w:space="0" w:color="000000"/>
              <w:bottom w:val="nil"/>
              <w:right w:val="single" w:sz="6" w:space="0" w:color="000000"/>
            </w:tcBorders>
            <w:tcMar>
              <w:top w:w="15" w:type="dxa"/>
              <w:left w:w="149" w:type="dxa"/>
              <w:bottom w:w="15" w:type="dxa"/>
              <w:right w:w="149" w:type="dxa"/>
            </w:tcMar>
            <w:hideMark/>
          </w:tcPr>
          <w:p w14:paraId="6930D372"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73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12C9F2C"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304</w:t>
            </w:r>
          </w:p>
        </w:tc>
        <w:tc>
          <w:tcPr>
            <w:tcW w:w="4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7E31DE4"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45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EFEBBE5"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w:t>
            </w:r>
          </w:p>
        </w:tc>
        <w:tc>
          <w:tcPr>
            <w:tcW w:w="249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D7B3AFF"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78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B933DAD"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удержаниям из выплат по оплате труда</w:t>
            </w:r>
          </w:p>
        </w:tc>
      </w:tr>
      <w:tr w:rsidR="005350E2" w:rsidRPr="005350E2" w14:paraId="5EED959B" w14:textId="77777777" w:rsidTr="005E12F5">
        <w:trPr>
          <w:tblCellSpacing w:w="15" w:type="dxa"/>
        </w:trPr>
        <w:tc>
          <w:tcPr>
            <w:tcW w:w="2239" w:type="dxa"/>
            <w:tcBorders>
              <w:top w:val="nil"/>
              <w:left w:val="single" w:sz="6" w:space="0" w:color="000000"/>
              <w:bottom w:val="nil"/>
              <w:right w:val="single" w:sz="6" w:space="0" w:color="000000"/>
            </w:tcBorders>
            <w:tcMar>
              <w:top w:w="15" w:type="dxa"/>
              <w:left w:w="149" w:type="dxa"/>
              <w:bottom w:w="15" w:type="dxa"/>
              <w:right w:w="149" w:type="dxa"/>
            </w:tcMar>
            <w:hideMark/>
          </w:tcPr>
          <w:p w14:paraId="25B296B8"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73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F4CC55E"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304</w:t>
            </w:r>
          </w:p>
        </w:tc>
        <w:tc>
          <w:tcPr>
            <w:tcW w:w="4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F3C8DA6"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45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11305B9"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4</w:t>
            </w:r>
          </w:p>
        </w:tc>
        <w:tc>
          <w:tcPr>
            <w:tcW w:w="249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1CF840B"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78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1095AD0"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Внутриведомственные расчеты</w:t>
            </w:r>
          </w:p>
        </w:tc>
      </w:tr>
      <w:tr w:rsidR="005350E2" w:rsidRPr="00150359" w14:paraId="40A1FAA0" w14:textId="77777777" w:rsidTr="005E12F5">
        <w:trPr>
          <w:tblCellSpacing w:w="15" w:type="dxa"/>
        </w:trPr>
        <w:tc>
          <w:tcPr>
            <w:tcW w:w="2239" w:type="dxa"/>
            <w:tcBorders>
              <w:top w:val="nil"/>
              <w:left w:val="single" w:sz="6" w:space="0" w:color="000000"/>
              <w:bottom w:val="nil"/>
              <w:right w:val="single" w:sz="6" w:space="0" w:color="000000"/>
            </w:tcBorders>
            <w:tcMar>
              <w:top w:w="15" w:type="dxa"/>
              <w:left w:w="149" w:type="dxa"/>
              <w:bottom w:w="15" w:type="dxa"/>
              <w:right w:w="149" w:type="dxa"/>
            </w:tcMar>
            <w:hideMark/>
          </w:tcPr>
          <w:p w14:paraId="5B91566A"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731"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71AD1684"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304</w:t>
            </w:r>
          </w:p>
        </w:tc>
        <w:tc>
          <w:tcPr>
            <w:tcW w:w="44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1845C961"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452"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484B58CB"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5</w:t>
            </w:r>
          </w:p>
        </w:tc>
        <w:tc>
          <w:tcPr>
            <w:tcW w:w="2492"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0D9A3353"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783"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6FAFA6E1"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по платежам из бюджета с финансовым органом</w:t>
            </w:r>
          </w:p>
        </w:tc>
      </w:tr>
      <w:tr w:rsidR="005350E2" w:rsidRPr="005350E2" w14:paraId="7253E9A8" w14:textId="77777777" w:rsidTr="005E12F5">
        <w:trPr>
          <w:tblCellSpacing w:w="15" w:type="dxa"/>
        </w:trPr>
        <w:tc>
          <w:tcPr>
            <w:tcW w:w="2239" w:type="dxa"/>
            <w:tcBorders>
              <w:top w:val="nil"/>
              <w:left w:val="single" w:sz="6" w:space="0" w:color="000000"/>
              <w:bottom w:val="nil"/>
              <w:right w:val="single" w:sz="6" w:space="0" w:color="000000"/>
            </w:tcBorders>
            <w:tcMar>
              <w:top w:w="15" w:type="dxa"/>
              <w:left w:w="149" w:type="dxa"/>
              <w:bottom w:w="15" w:type="dxa"/>
              <w:right w:w="149" w:type="dxa"/>
            </w:tcMar>
            <w:hideMark/>
          </w:tcPr>
          <w:p w14:paraId="2118B3C1"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731"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4BB4AE9B"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304</w:t>
            </w:r>
          </w:p>
        </w:tc>
        <w:tc>
          <w:tcPr>
            <w:tcW w:w="44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6D9B52B0"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452"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7AC016BB"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6</w:t>
            </w:r>
          </w:p>
        </w:tc>
        <w:tc>
          <w:tcPr>
            <w:tcW w:w="2492"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3634FA3F"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783"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29711589"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Расчеты с прочими кредиторами</w:t>
            </w:r>
          </w:p>
        </w:tc>
      </w:tr>
      <w:tr w:rsidR="005350E2" w:rsidRPr="00150359" w14:paraId="16A4DBB8" w14:textId="77777777" w:rsidTr="005E12F5">
        <w:trPr>
          <w:tblCellSpacing w:w="15" w:type="dxa"/>
        </w:trPr>
        <w:tc>
          <w:tcPr>
            <w:tcW w:w="2239" w:type="dxa"/>
            <w:tcBorders>
              <w:top w:val="nil"/>
              <w:left w:val="single" w:sz="6" w:space="0" w:color="000000"/>
              <w:bottom w:val="nil"/>
              <w:right w:val="single" w:sz="6" w:space="0" w:color="000000"/>
            </w:tcBorders>
            <w:tcMar>
              <w:top w:w="15" w:type="dxa"/>
              <w:left w:w="149" w:type="dxa"/>
              <w:bottom w:w="15" w:type="dxa"/>
              <w:right w:w="149" w:type="dxa"/>
            </w:tcMar>
            <w:hideMark/>
          </w:tcPr>
          <w:p w14:paraId="1837B769"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731"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2C8407D8"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304</w:t>
            </w:r>
          </w:p>
        </w:tc>
        <w:tc>
          <w:tcPr>
            <w:tcW w:w="44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602DB4FF"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6</w:t>
            </w:r>
          </w:p>
        </w:tc>
        <w:tc>
          <w:tcPr>
            <w:tcW w:w="452"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54857812"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6</w:t>
            </w:r>
          </w:p>
        </w:tc>
        <w:tc>
          <w:tcPr>
            <w:tcW w:w="2492"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1F5C37C9"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783"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2FD4ED6B"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Иные расчеты года, предшествующего отчетному, выявленные по контрольным мероприятиям</w:t>
            </w:r>
          </w:p>
        </w:tc>
      </w:tr>
      <w:tr w:rsidR="005350E2" w:rsidRPr="00150359" w14:paraId="6D008F2B" w14:textId="77777777" w:rsidTr="005E12F5">
        <w:trPr>
          <w:tblCellSpacing w:w="15" w:type="dxa"/>
        </w:trPr>
        <w:tc>
          <w:tcPr>
            <w:tcW w:w="2239" w:type="dxa"/>
            <w:tcBorders>
              <w:top w:val="nil"/>
              <w:left w:val="single" w:sz="6" w:space="0" w:color="000000"/>
              <w:bottom w:val="nil"/>
              <w:right w:val="single" w:sz="6" w:space="0" w:color="000000"/>
            </w:tcBorders>
            <w:tcMar>
              <w:top w:w="15" w:type="dxa"/>
              <w:left w:w="149" w:type="dxa"/>
              <w:bottom w:w="15" w:type="dxa"/>
              <w:right w:w="149" w:type="dxa"/>
            </w:tcMar>
            <w:hideMark/>
          </w:tcPr>
          <w:p w14:paraId="4D8DDE03"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731"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568AED75"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304</w:t>
            </w:r>
          </w:p>
        </w:tc>
        <w:tc>
          <w:tcPr>
            <w:tcW w:w="44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2AC48F93"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7</w:t>
            </w:r>
          </w:p>
        </w:tc>
        <w:tc>
          <w:tcPr>
            <w:tcW w:w="452"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51C4CDB9"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6</w:t>
            </w:r>
          </w:p>
        </w:tc>
        <w:tc>
          <w:tcPr>
            <w:tcW w:w="2492"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06150B73"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783"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7064FB10"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Иные расчеты прошлых лет, выявленные по контрольным мероприятиям</w:t>
            </w:r>
          </w:p>
        </w:tc>
      </w:tr>
      <w:tr w:rsidR="005350E2" w:rsidRPr="00150359" w14:paraId="421DF23A" w14:textId="77777777" w:rsidTr="005E12F5">
        <w:trPr>
          <w:tblCellSpacing w:w="15" w:type="dxa"/>
        </w:trPr>
        <w:tc>
          <w:tcPr>
            <w:tcW w:w="2239" w:type="dxa"/>
            <w:tcBorders>
              <w:top w:val="nil"/>
              <w:left w:val="single" w:sz="6" w:space="0" w:color="000000"/>
              <w:bottom w:val="nil"/>
              <w:right w:val="single" w:sz="6" w:space="0" w:color="000000"/>
            </w:tcBorders>
            <w:tcMar>
              <w:top w:w="15" w:type="dxa"/>
              <w:left w:w="149" w:type="dxa"/>
              <w:bottom w:w="15" w:type="dxa"/>
              <w:right w:w="149" w:type="dxa"/>
            </w:tcMar>
            <w:hideMark/>
          </w:tcPr>
          <w:p w14:paraId="49815649"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731"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01D81D7E"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304</w:t>
            </w:r>
          </w:p>
        </w:tc>
        <w:tc>
          <w:tcPr>
            <w:tcW w:w="44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5AF01E9F"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8</w:t>
            </w:r>
          </w:p>
        </w:tc>
        <w:tc>
          <w:tcPr>
            <w:tcW w:w="452"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48D3AE47"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6</w:t>
            </w:r>
          </w:p>
        </w:tc>
        <w:tc>
          <w:tcPr>
            <w:tcW w:w="2492"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7BD1B594"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783"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372FDC29"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Иные расчеты года, предшествующего отчетному, выявленные в отчетном году</w:t>
            </w:r>
          </w:p>
        </w:tc>
      </w:tr>
      <w:tr w:rsidR="005350E2" w:rsidRPr="00150359" w14:paraId="4DF3FF23" w14:textId="77777777" w:rsidTr="005E12F5">
        <w:trPr>
          <w:tblCellSpacing w:w="15" w:type="dxa"/>
        </w:trPr>
        <w:tc>
          <w:tcPr>
            <w:tcW w:w="2239" w:type="dxa"/>
            <w:tcBorders>
              <w:top w:val="nil"/>
              <w:left w:val="single" w:sz="6" w:space="0" w:color="000000"/>
              <w:bottom w:val="nil"/>
              <w:right w:val="single" w:sz="6" w:space="0" w:color="000000"/>
            </w:tcBorders>
            <w:tcMar>
              <w:top w:w="15" w:type="dxa"/>
              <w:left w:w="149" w:type="dxa"/>
              <w:bottom w:w="15" w:type="dxa"/>
              <w:right w:w="149" w:type="dxa"/>
            </w:tcMar>
            <w:hideMark/>
          </w:tcPr>
          <w:p w14:paraId="11E2730A"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731"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3764038D"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304</w:t>
            </w:r>
          </w:p>
        </w:tc>
        <w:tc>
          <w:tcPr>
            <w:tcW w:w="44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12E9058D"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9</w:t>
            </w:r>
          </w:p>
        </w:tc>
        <w:tc>
          <w:tcPr>
            <w:tcW w:w="452"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1086B716"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6</w:t>
            </w:r>
          </w:p>
        </w:tc>
        <w:tc>
          <w:tcPr>
            <w:tcW w:w="2492"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1B2A77B3"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783"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473EC40D"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Иные расчеты прошлых лет, выявленные в отчетном году</w:t>
            </w:r>
          </w:p>
        </w:tc>
      </w:tr>
      <w:tr w:rsidR="005350E2" w:rsidRPr="005350E2" w14:paraId="3B097204" w14:textId="77777777" w:rsidTr="005E12F5">
        <w:trPr>
          <w:tblCellSpacing w:w="15" w:type="dxa"/>
        </w:trPr>
        <w:tc>
          <w:tcPr>
            <w:tcW w:w="9295" w:type="dxa"/>
            <w:gridSpan w:val="11"/>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48FC872"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Раздел 4. Финансовый результат</w:t>
            </w:r>
          </w:p>
        </w:tc>
      </w:tr>
      <w:tr w:rsidR="005350E2" w:rsidRPr="005350E2" w14:paraId="777ACDD3" w14:textId="77777777" w:rsidTr="005E12F5">
        <w:trPr>
          <w:tblCellSpacing w:w="15" w:type="dxa"/>
        </w:trPr>
        <w:tc>
          <w:tcPr>
            <w:tcW w:w="22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467CA8F"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ФИНАНСОВЫЙ РЕЗУЛЬТАТ</w:t>
            </w:r>
          </w:p>
        </w:tc>
        <w:tc>
          <w:tcPr>
            <w:tcW w:w="73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CD2B840"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400</w:t>
            </w:r>
          </w:p>
        </w:tc>
        <w:tc>
          <w:tcPr>
            <w:tcW w:w="4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AF34318"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45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161D35F"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249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0F6D3AE"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78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82390E8"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r>
      <w:tr w:rsidR="005350E2" w:rsidRPr="005350E2" w14:paraId="4474646E" w14:textId="77777777" w:rsidTr="005E12F5">
        <w:trPr>
          <w:tblCellSpacing w:w="15" w:type="dxa"/>
        </w:trPr>
        <w:tc>
          <w:tcPr>
            <w:tcW w:w="22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3D3704AC"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 xml:space="preserve">Финансовый </w:t>
            </w:r>
            <w:r w:rsidRPr="005350E2">
              <w:rPr>
                <w:rFonts w:ascii="Times New Roman" w:eastAsia="Times New Roman" w:hAnsi="Times New Roman" w:cs="Times New Roman"/>
                <w:sz w:val="24"/>
                <w:szCs w:val="24"/>
                <w:lang w:val="ru-RU" w:eastAsia="ru-RU"/>
              </w:rPr>
              <w:lastRenderedPageBreak/>
              <w:t>результат экономического субъекта</w:t>
            </w:r>
          </w:p>
        </w:tc>
        <w:tc>
          <w:tcPr>
            <w:tcW w:w="73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2BB1F6B"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lastRenderedPageBreak/>
              <w:t>401</w:t>
            </w:r>
          </w:p>
        </w:tc>
        <w:tc>
          <w:tcPr>
            <w:tcW w:w="4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FB0F2AF"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45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25B00DD"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249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83CEE3D"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78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48C465D"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r>
      <w:tr w:rsidR="005350E2" w:rsidRPr="005350E2" w14:paraId="72E2A17B" w14:textId="77777777" w:rsidTr="005E12F5">
        <w:trPr>
          <w:tblCellSpacing w:w="15" w:type="dxa"/>
        </w:trPr>
        <w:tc>
          <w:tcPr>
            <w:tcW w:w="2239" w:type="dxa"/>
            <w:tcBorders>
              <w:top w:val="nil"/>
              <w:left w:val="single" w:sz="6" w:space="0" w:color="000000"/>
              <w:bottom w:val="nil"/>
              <w:right w:val="single" w:sz="6" w:space="0" w:color="000000"/>
            </w:tcBorders>
            <w:tcMar>
              <w:top w:w="15" w:type="dxa"/>
              <w:left w:w="149" w:type="dxa"/>
              <w:bottom w:w="15" w:type="dxa"/>
              <w:right w:w="149" w:type="dxa"/>
            </w:tcMar>
            <w:hideMark/>
          </w:tcPr>
          <w:p w14:paraId="403DB989"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c>
          <w:tcPr>
            <w:tcW w:w="73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B0393FD"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401</w:t>
            </w:r>
          </w:p>
        </w:tc>
        <w:tc>
          <w:tcPr>
            <w:tcW w:w="4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35114DE"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w:t>
            </w:r>
          </w:p>
        </w:tc>
        <w:tc>
          <w:tcPr>
            <w:tcW w:w="45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89A7F30"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249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A0E15B4"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Доходы текущего финансового года</w:t>
            </w:r>
          </w:p>
        </w:tc>
        <w:tc>
          <w:tcPr>
            <w:tcW w:w="278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96355E1"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По видам доходов</w:t>
            </w:r>
          </w:p>
        </w:tc>
      </w:tr>
      <w:tr w:rsidR="005350E2" w:rsidRPr="005350E2" w14:paraId="7C4FF3FC" w14:textId="77777777" w:rsidTr="005E12F5">
        <w:trPr>
          <w:tblCellSpacing w:w="15" w:type="dxa"/>
        </w:trPr>
        <w:tc>
          <w:tcPr>
            <w:tcW w:w="2239" w:type="dxa"/>
            <w:tcBorders>
              <w:top w:val="nil"/>
              <w:left w:val="single" w:sz="6" w:space="0" w:color="000000"/>
              <w:bottom w:val="nil"/>
              <w:right w:val="single" w:sz="6" w:space="0" w:color="000000"/>
            </w:tcBorders>
            <w:tcMar>
              <w:top w:w="15" w:type="dxa"/>
              <w:left w:w="149" w:type="dxa"/>
              <w:bottom w:w="15" w:type="dxa"/>
              <w:right w:w="149" w:type="dxa"/>
            </w:tcMar>
            <w:hideMark/>
          </w:tcPr>
          <w:p w14:paraId="7B59D88D"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731"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40D59694"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401</w:t>
            </w:r>
          </w:p>
        </w:tc>
        <w:tc>
          <w:tcPr>
            <w:tcW w:w="44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5CFE8142"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w:t>
            </w:r>
          </w:p>
        </w:tc>
        <w:tc>
          <w:tcPr>
            <w:tcW w:w="452"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2AB1A47C"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6</w:t>
            </w:r>
          </w:p>
        </w:tc>
        <w:tc>
          <w:tcPr>
            <w:tcW w:w="2492"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7BFFE4E9"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Доходы финансового года, предшествующего отчетному, выявленные по контрольным мероприятиям</w:t>
            </w:r>
          </w:p>
        </w:tc>
        <w:tc>
          <w:tcPr>
            <w:tcW w:w="2783"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22FDC3DF"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По видам доходов</w:t>
            </w:r>
          </w:p>
        </w:tc>
      </w:tr>
      <w:tr w:rsidR="005350E2" w:rsidRPr="005350E2" w14:paraId="36EC876B" w14:textId="77777777" w:rsidTr="005E12F5">
        <w:trPr>
          <w:tblCellSpacing w:w="15" w:type="dxa"/>
        </w:trPr>
        <w:tc>
          <w:tcPr>
            <w:tcW w:w="2239" w:type="dxa"/>
            <w:tcBorders>
              <w:top w:val="nil"/>
              <w:left w:val="single" w:sz="6" w:space="0" w:color="000000"/>
              <w:bottom w:val="nil"/>
              <w:right w:val="single" w:sz="6" w:space="0" w:color="000000"/>
            </w:tcBorders>
            <w:tcMar>
              <w:top w:w="15" w:type="dxa"/>
              <w:left w:w="149" w:type="dxa"/>
              <w:bottom w:w="15" w:type="dxa"/>
              <w:right w:w="149" w:type="dxa"/>
            </w:tcMar>
            <w:hideMark/>
          </w:tcPr>
          <w:p w14:paraId="225010AC"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731"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749C4F5A"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401</w:t>
            </w:r>
          </w:p>
        </w:tc>
        <w:tc>
          <w:tcPr>
            <w:tcW w:w="44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2B9D2ABB"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w:t>
            </w:r>
          </w:p>
        </w:tc>
        <w:tc>
          <w:tcPr>
            <w:tcW w:w="452"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477D054D"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7</w:t>
            </w:r>
          </w:p>
        </w:tc>
        <w:tc>
          <w:tcPr>
            <w:tcW w:w="2492"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22412BBF"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Доходы прошлых финансовых лет, выявленные по контрольным мероприятиям</w:t>
            </w:r>
          </w:p>
        </w:tc>
        <w:tc>
          <w:tcPr>
            <w:tcW w:w="2783"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393810E2"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По видам доходов</w:t>
            </w:r>
          </w:p>
        </w:tc>
      </w:tr>
      <w:tr w:rsidR="005350E2" w:rsidRPr="005350E2" w14:paraId="5D5D0FB5" w14:textId="77777777" w:rsidTr="005E12F5">
        <w:trPr>
          <w:tblCellSpacing w:w="15" w:type="dxa"/>
        </w:trPr>
        <w:tc>
          <w:tcPr>
            <w:tcW w:w="2239" w:type="dxa"/>
            <w:tcBorders>
              <w:top w:val="nil"/>
              <w:left w:val="single" w:sz="6" w:space="0" w:color="000000"/>
              <w:bottom w:val="nil"/>
              <w:right w:val="single" w:sz="6" w:space="0" w:color="000000"/>
            </w:tcBorders>
            <w:tcMar>
              <w:top w:w="15" w:type="dxa"/>
              <w:left w:w="149" w:type="dxa"/>
              <w:bottom w:w="15" w:type="dxa"/>
              <w:right w:w="149" w:type="dxa"/>
            </w:tcMar>
            <w:hideMark/>
          </w:tcPr>
          <w:p w14:paraId="2B13DB21"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731"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33CA50DD"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401</w:t>
            </w:r>
          </w:p>
        </w:tc>
        <w:tc>
          <w:tcPr>
            <w:tcW w:w="44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738CF9E3"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w:t>
            </w:r>
          </w:p>
        </w:tc>
        <w:tc>
          <w:tcPr>
            <w:tcW w:w="452"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025B5DDF"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8</w:t>
            </w:r>
          </w:p>
        </w:tc>
        <w:tc>
          <w:tcPr>
            <w:tcW w:w="2492"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062CF6C7"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Доходы финансового года, предшествующего отчетному, выявленные в отчетном году</w:t>
            </w:r>
          </w:p>
        </w:tc>
        <w:tc>
          <w:tcPr>
            <w:tcW w:w="2783"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0603DDB5"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По видам доходов</w:t>
            </w:r>
          </w:p>
        </w:tc>
      </w:tr>
      <w:tr w:rsidR="005350E2" w:rsidRPr="005350E2" w14:paraId="758121B9" w14:textId="77777777" w:rsidTr="005E12F5">
        <w:trPr>
          <w:tblCellSpacing w:w="15" w:type="dxa"/>
        </w:trPr>
        <w:tc>
          <w:tcPr>
            <w:tcW w:w="2239" w:type="dxa"/>
            <w:tcBorders>
              <w:top w:val="nil"/>
              <w:left w:val="single" w:sz="6" w:space="0" w:color="000000"/>
              <w:bottom w:val="nil"/>
              <w:right w:val="single" w:sz="6" w:space="0" w:color="000000"/>
            </w:tcBorders>
            <w:tcMar>
              <w:top w:w="15" w:type="dxa"/>
              <w:left w:w="149" w:type="dxa"/>
              <w:bottom w:w="15" w:type="dxa"/>
              <w:right w:w="149" w:type="dxa"/>
            </w:tcMar>
            <w:hideMark/>
          </w:tcPr>
          <w:p w14:paraId="56306EB8"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731"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1B14653C"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401</w:t>
            </w:r>
          </w:p>
        </w:tc>
        <w:tc>
          <w:tcPr>
            <w:tcW w:w="44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787C60D9"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w:t>
            </w:r>
          </w:p>
        </w:tc>
        <w:tc>
          <w:tcPr>
            <w:tcW w:w="452"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569C4B8F"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9</w:t>
            </w:r>
          </w:p>
        </w:tc>
        <w:tc>
          <w:tcPr>
            <w:tcW w:w="2492"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450B87FD"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Доходы прошлых финансовых лет, выявленные в отчетном году</w:t>
            </w:r>
          </w:p>
        </w:tc>
        <w:tc>
          <w:tcPr>
            <w:tcW w:w="2783"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666CC2FC"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По видам доходов</w:t>
            </w:r>
          </w:p>
        </w:tc>
      </w:tr>
      <w:tr w:rsidR="005350E2" w:rsidRPr="005350E2" w14:paraId="5D55943A" w14:textId="77777777" w:rsidTr="005E12F5">
        <w:trPr>
          <w:tblCellSpacing w:w="15" w:type="dxa"/>
        </w:trPr>
        <w:tc>
          <w:tcPr>
            <w:tcW w:w="2239" w:type="dxa"/>
            <w:tcBorders>
              <w:top w:val="nil"/>
              <w:left w:val="single" w:sz="6" w:space="0" w:color="000000"/>
              <w:bottom w:val="nil"/>
              <w:right w:val="single" w:sz="6" w:space="0" w:color="000000"/>
            </w:tcBorders>
            <w:tcMar>
              <w:top w:w="15" w:type="dxa"/>
              <w:left w:w="149" w:type="dxa"/>
              <w:bottom w:w="15" w:type="dxa"/>
              <w:right w:w="149" w:type="dxa"/>
            </w:tcMar>
            <w:hideMark/>
          </w:tcPr>
          <w:p w14:paraId="75F7B0C9"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73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A461584"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401</w:t>
            </w:r>
          </w:p>
        </w:tc>
        <w:tc>
          <w:tcPr>
            <w:tcW w:w="4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DB44498"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w:t>
            </w:r>
          </w:p>
        </w:tc>
        <w:tc>
          <w:tcPr>
            <w:tcW w:w="45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7B83450"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249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0BBCAA2"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Расходы текущего финансового года</w:t>
            </w:r>
          </w:p>
        </w:tc>
        <w:tc>
          <w:tcPr>
            <w:tcW w:w="278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F59A681"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По видам расходов</w:t>
            </w:r>
          </w:p>
        </w:tc>
      </w:tr>
      <w:tr w:rsidR="005350E2" w:rsidRPr="005350E2" w14:paraId="1DBDCE2F" w14:textId="77777777" w:rsidTr="005E12F5">
        <w:trPr>
          <w:tblCellSpacing w:w="15" w:type="dxa"/>
        </w:trPr>
        <w:tc>
          <w:tcPr>
            <w:tcW w:w="2239" w:type="dxa"/>
            <w:tcBorders>
              <w:top w:val="nil"/>
              <w:left w:val="single" w:sz="6" w:space="0" w:color="000000"/>
              <w:bottom w:val="nil"/>
              <w:right w:val="single" w:sz="6" w:space="0" w:color="000000"/>
            </w:tcBorders>
            <w:tcMar>
              <w:top w:w="15" w:type="dxa"/>
              <w:left w:w="149" w:type="dxa"/>
              <w:bottom w:w="15" w:type="dxa"/>
              <w:right w:w="149" w:type="dxa"/>
            </w:tcMar>
            <w:hideMark/>
          </w:tcPr>
          <w:p w14:paraId="37246E88"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731"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0BB11BBF"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401</w:t>
            </w:r>
          </w:p>
        </w:tc>
        <w:tc>
          <w:tcPr>
            <w:tcW w:w="44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248214AD"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w:t>
            </w:r>
          </w:p>
        </w:tc>
        <w:tc>
          <w:tcPr>
            <w:tcW w:w="452"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2D6003B8"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6</w:t>
            </w:r>
          </w:p>
        </w:tc>
        <w:tc>
          <w:tcPr>
            <w:tcW w:w="2492"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577B7FA3"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Расходы финансового года, предшествующего отчетному, выявленные по контрольным мероприятиям</w:t>
            </w:r>
          </w:p>
        </w:tc>
        <w:tc>
          <w:tcPr>
            <w:tcW w:w="2783"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37DC693B"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По видам расходов</w:t>
            </w:r>
          </w:p>
        </w:tc>
      </w:tr>
      <w:tr w:rsidR="005350E2" w:rsidRPr="005350E2" w14:paraId="0E0B2733" w14:textId="77777777" w:rsidTr="005E12F5">
        <w:trPr>
          <w:tblCellSpacing w:w="15" w:type="dxa"/>
        </w:trPr>
        <w:tc>
          <w:tcPr>
            <w:tcW w:w="2239" w:type="dxa"/>
            <w:tcBorders>
              <w:top w:val="nil"/>
              <w:left w:val="single" w:sz="6" w:space="0" w:color="000000"/>
              <w:bottom w:val="nil"/>
              <w:right w:val="single" w:sz="6" w:space="0" w:color="000000"/>
            </w:tcBorders>
            <w:tcMar>
              <w:top w:w="15" w:type="dxa"/>
              <w:left w:w="149" w:type="dxa"/>
              <w:bottom w:w="15" w:type="dxa"/>
              <w:right w:w="149" w:type="dxa"/>
            </w:tcMar>
            <w:hideMark/>
          </w:tcPr>
          <w:p w14:paraId="159B9B12"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731"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0D98CBA6"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401</w:t>
            </w:r>
          </w:p>
        </w:tc>
        <w:tc>
          <w:tcPr>
            <w:tcW w:w="44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39C94512"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w:t>
            </w:r>
          </w:p>
        </w:tc>
        <w:tc>
          <w:tcPr>
            <w:tcW w:w="452"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796B8BFE"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7</w:t>
            </w:r>
          </w:p>
        </w:tc>
        <w:tc>
          <w:tcPr>
            <w:tcW w:w="2492"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2DE681EA"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Расходы прошлых финансовых лет, выявленные по контрольным мероприятиям</w:t>
            </w:r>
          </w:p>
        </w:tc>
        <w:tc>
          <w:tcPr>
            <w:tcW w:w="2783"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7F12C48C"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По видам расходов</w:t>
            </w:r>
          </w:p>
        </w:tc>
      </w:tr>
      <w:tr w:rsidR="005350E2" w:rsidRPr="005350E2" w14:paraId="391C8D41" w14:textId="77777777" w:rsidTr="005E12F5">
        <w:trPr>
          <w:tblCellSpacing w:w="15" w:type="dxa"/>
        </w:trPr>
        <w:tc>
          <w:tcPr>
            <w:tcW w:w="2239" w:type="dxa"/>
            <w:tcBorders>
              <w:top w:val="nil"/>
              <w:left w:val="single" w:sz="6" w:space="0" w:color="000000"/>
              <w:bottom w:val="nil"/>
              <w:right w:val="single" w:sz="6" w:space="0" w:color="000000"/>
            </w:tcBorders>
            <w:tcMar>
              <w:top w:w="15" w:type="dxa"/>
              <w:left w:w="149" w:type="dxa"/>
              <w:bottom w:w="15" w:type="dxa"/>
              <w:right w:w="149" w:type="dxa"/>
            </w:tcMar>
            <w:hideMark/>
          </w:tcPr>
          <w:p w14:paraId="5CEB7836"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731"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506FA1A8"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401</w:t>
            </w:r>
          </w:p>
        </w:tc>
        <w:tc>
          <w:tcPr>
            <w:tcW w:w="44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65999567"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w:t>
            </w:r>
          </w:p>
        </w:tc>
        <w:tc>
          <w:tcPr>
            <w:tcW w:w="452"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5005756C"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8</w:t>
            </w:r>
          </w:p>
        </w:tc>
        <w:tc>
          <w:tcPr>
            <w:tcW w:w="2492"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7C768460"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Расходы финансового года, предшествующего отчетному, выявленные в отчетном году</w:t>
            </w:r>
          </w:p>
        </w:tc>
        <w:tc>
          <w:tcPr>
            <w:tcW w:w="2783"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69C15667"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По видам расходов</w:t>
            </w:r>
          </w:p>
        </w:tc>
      </w:tr>
      <w:tr w:rsidR="005350E2" w:rsidRPr="005350E2" w14:paraId="7EEAADAA" w14:textId="77777777" w:rsidTr="005E12F5">
        <w:trPr>
          <w:tblCellSpacing w:w="15" w:type="dxa"/>
        </w:trPr>
        <w:tc>
          <w:tcPr>
            <w:tcW w:w="2239" w:type="dxa"/>
            <w:tcBorders>
              <w:top w:val="nil"/>
              <w:left w:val="single" w:sz="6" w:space="0" w:color="000000"/>
              <w:bottom w:val="nil"/>
              <w:right w:val="single" w:sz="6" w:space="0" w:color="000000"/>
            </w:tcBorders>
            <w:tcMar>
              <w:top w:w="15" w:type="dxa"/>
              <w:left w:w="149" w:type="dxa"/>
              <w:bottom w:w="15" w:type="dxa"/>
              <w:right w:w="149" w:type="dxa"/>
            </w:tcMar>
            <w:hideMark/>
          </w:tcPr>
          <w:p w14:paraId="1763B64E"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731"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675590F2"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401</w:t>
            </w:r>
          </w:p>
        </w:tc>
        <w:tc>
          <w:tcPr>
            <w:tcW w:w="44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58A6801C"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w:t>
            </w:r>
          </w:p>
        </w:tc>
        <w:tc>
          <w:tcPr>
            <w:tcW w:w="452"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068D971B"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9</w:t>
            </w:r>
          </w:p>
        </w:tc>
        <w:tc>
          <w:tcPr>
            <w:tcW w:w="2492"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00EA8DA0"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 xml:space="preserve">Расходы прошлых финансовых лет, </w:t>
            </w:r>
            <w:r w:rsidRPr="005350E2">
              <w:rPr>
                <w:rFonts w:ascii="Times New Roman" w:eastAsia="Times New Roman" w:hAnsi="Times New Roman" w:cs="Times New Roman"/>
                <w:sz w:val="24"/>
                <w:szCs w:val="24"/>
                <w:lang w:val="ru-RU" w:eastAsia="ru-RU"/>
              </w:rPr>
              <w:lastRenderedPageBreak/>
              <w:t>выявленные в отчетном году</w:t>
            </w:r>
          </w:p>
        </w:tc>
        <w:tc>
          <w:tcPr>
            <w:tcW w:w="2783"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4147EA0C"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lastRenderedPageBreak/>
              <w:t>По видам расходов</w:t>
            </w:r>
          </w:p>
        </w:tc>
      </w:tr>
      <w:tr w:rsidR="005350E2" w:rsidRPr="00150359" w14:paraId="6BEC35C6" w14:textId="77777777" w:rsidTr="005E12F5">
        <w:trPr>
          <w:tblCellSpacing w:w="15" w:type="dxa"/>
        </w:trPr>
        <w:tc>
          <w:tcPr>
            <w:tcW w:w="2239" w:type="dxa"/>
            <w:tcBorders>
              <w:top w:val="nil"/>
              <w:left w:val="single" w:sz="6" w:space="0" w:color="000000"/>
              <w:bottom w:val="nil"/>
              <w:right w:val="single" w:sz="6" w:space="0" w:color="000000"/>
            </w:tcBorders>
            <w:tcMar>
              <w:top w:w="15" w:type="dxa"/>
              <w:left w:w="149" w:type="dxa"/>
              <w:bottom w:w="15" w:type="dxa"/>
              <w:right w:w="149" w:type="dxa"/>
            </w:tcMar>
            <w:hideMark/>
          </w:tcPr>
          <w:p w14:paraId="0C15603A"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73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B194226"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401</w:t>
            </w:r>
          </w:p>
        </w:tc>
        <w:tc>
          <w:tcPr>
            <w:tcW w:w="4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30B84AC"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w:t>
            </w:r>
          </w:p>
        </w:tc>
        <w:tc>
          <w:tcPr>
            <w:tcW w:w="45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BED7E4B"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249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112EBDA"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Финансовый результат прошлых отчетных периодов</w:t>
            </w:r>
          </w:p>
        </w:tc>
        <w:tc>
          <w:tcPr>
            <w:tcW w:w="278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DEEC444"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r>
      <w:tr w:rsidR="005350E2" w:rsidRPr="005350E2" w14:paraId="1E5A6ECA" w14:textId="77777777" w:rsidTr="005E12F5">
        <w:trPr>
          <w:tblCellSpacing w:w="15" w:type="dxa"/>
        </w:trPr>
        <w:tc>
          <w:tcPr>
            <w:tcW w:w="2239" w:type="dxa"/>
            <w:tcBorders>
              <w:top w:val="nil"/>
              <w:left w:val="single" w:sz="6" w:space="0" w:color="000000"/>
              <w:bottom w:val="nil"/>
              <w:right w:val="single" w:sz="6" w:space="0" w:color="000000"/>
            </w:tcBorders>
            <w:tcMar>
              <w:top w:w="15" w:type="dxa"/>
              <w:left w:w="149" w:type="dxa"/>
              <w:bottom w:w="15" w:type="dxa"/>
              <w:right w:w="149" w:type="dxa"/>
            </w:tcMar>
            <w:hideMark/>
          </w:tcPr>
          <w:p w14:paraId="5FD7DB4C"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c>
          <w:tcPr>
            <w:tcW w:w="73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704E1E0"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401</w:t>
            </w:r>
          </w:p>
        </w:tc>
        <w:tc>
          <w:tcPr>
            <w:tcW w:w="4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15A4477"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4</w:t>
            </w:r>
          </w:p>
        </w:tc>
        <w:tc>
          <w:tcPr>
            <w:tcW w:w="45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F0146E5"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249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F09ABD5"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Доходы будущих периодов</w:t>
            </w:r>
          </w:p>
        </w:tc>
        <w:tc>
          <w:tcPr>
            <w:tcW w:w="278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112191E"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По видам доходов</w:t>
            </w:r>
          </w:p>
        </w:tc>
      </w:tr>
      <w:tr w:rsidR="005350E2" w:rsidRPr="005350E2" w14:paraId="7D93F5D4" w14:textId="77777777" w:rsidTr="005E12F5">
        <w:trPr>
          <w:tblCellSpacing w:w="15" w:type="dxa"/>
        </w:trPr>
        <w:tc>
          <w:tcPr>
            <w:tcW w:w="2239" w:type="dxa"/>
            <w:tcBorders>
              <w:top w:val="nil"/>
              <w:left w:val="single" w:sz="6" w:space="0" w:color="000000"/>
              <w:bottom w:val="nil"/>
              <w:right w:val="single" w:sz="6" w:space="0" w:color="000000"/>
            </w:tcBorders>
            <w:tcMar>
              <w:top w:w="15" w:type="dxa"/>
              <w:left w:w="149" w:type="dxa"/>
              <w:bottom w:w="15" w:type="dxa"/>
              <w:right w:w="149" w:type="dxa"/>
            </w:tcMar>
            <w:hideMark/>
          </w:tcPr>
          <w:p w14:paraId="0E58FB86"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731"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06B609BE"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401</w:t>
            </w:r>
          </w:p>
        </w:tc>
        <w:tc>
          <w:tcPr>
            <w:tcW w:w="44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10A06B22"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4</w:t>
            </w:r>
          </w:p>
        </w:tc>
        <w:tc>
          <w:tcPr>
            <w:tcW w:w="452"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753AB829"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w:t>
            </w:r>
          </w:p>
        </w:tc>
        <w:tc>
          <w:tcPr>
            <w:tcW w:w="2492"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68B801AA"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Доходы будущих периодов к признанию в текущем году</w:t>
            </w:r>
          </w:p>
        </w:tc>
        <w:tc>
          <w:tcPr>
            <w:tcW w:w="2783"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7624D1DD"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По видам доходов</w:t>
            </w:r>
          </w:p>
        </w:tc>
      </w:tr>
      <w:tr w:rsidR="005350E2" w:rsidRPr="005350E2" w14:paraId="1BFE3E1A" w14:textId="77777777" w:rsidTr="005E12F5">
        <w:trPr>
          <w:tblCellSpacing w:w="15" w:type="dxa"/>
        </w:trPr>
        <w:tc>
          <w:tcPr>
            <w:tcW w:w="2239" w:type="dxa"/>
            <w:tcBorders>
              <w:top w:val="nil"/>
              <w:left w:val="single" w:sz="6" w:space="0" w:color="000000"/>
              <w:bottom w:val="nil"/>
              <w:right w:val="single" w:sz="6" w:space="0" w:color="000000"/>
            </w:tcBorders>
            <w:tcMar>
              <w:top w:w="15" w:type="dxa"/>
              <w:left w:w="149" w:type="dxa"/>
              <w:bottom w:w="15" w:type="dxa"/>
              <w:right w:w="149" w:type="dxa"/>
            </w:tcMar>
            <w:hideMark/>
          </w:tcPr>
          <w:p w14:paraId="304AD19C"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731"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4158106F"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401</w:t>
            </w:r>
          </w:p>
        </w:tc>
        <w:tc>
          <w:tcPr>
            <w:tcW w:w="44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6A7B4617"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4</w:t>
            </w:r>
          </w:p>
        </w:tc>
        <w:tc>
          <w:tcPr>
            <w:tcW w:w="452"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163CE368"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9</w:t>
            </w:r>
          </w:p>
        </w:tc>
        <w:tc>
          <w:tcPr>
            <w:tcW w:w="2492"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38ECDAB5"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Доходы будущих периодов к признанию в очередные года</w:t>
            </w:r>
          </w:p>
        </w:tc>
        <w:tc>
          <w:tcPr>
            <w:tcW w:w="2783"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718F27FE"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По видам доходов</w:t>
            </w:r>
          </w:p>
        </w:tc>
      </w:tr>
      <w:tr w:rsidR="005350E2" w:rsidRPr="005350E2" w14:paraId="1A73D909" w14:textId="77777777" w:rsidTr="005E12F5">
        <w:trPr>
          <w:tblCellSpacing w:w="15" w:type="dxa"/>
        </w:trPr>
        <w:tc>
          <w:tcPr>
            <w:tcW w:w="2239" w:type="dxa"/>
            <w:tcBorders>
              <w:top w:val="nil"/>
              <w:left w:val="single" w:sz="6" w:space="0" w:color="000000"/>
              <w:bottom w:val="nil"/>
              <w:right w:val="single" w:sz="6" w:space="0" w:color="000000"/>
            </w:tcBorders>
            <w:tcMar>
              <w:top w:w="15" w:type="dxa"/>
              <w:left w:w="149" w:type="dxa"/>
              <w:bottom w:w="15" w:type="dxa"/>
              <w:right w:w="149" w:type="dxa"/>
            </w:tcMar>
            <w:hideMark/>
          </w:tcPr>
          <w:p w14:paraId="03A1249F"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73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8068B94"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401</w:t>
            </w:r>
          </w:p>
        </w:tc>
        <w:tc>
          <w:tcPr>
            <w:tcW w:w="4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E257FDD"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5</w:t>
            </w:r>
          </w:p>
        </w:tc>
        <w:tc>
          <w:tcPr>
            <w:tcW w:w="45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FA7059E"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249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58F716A"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Расходы будущих периодов</w:t>
            </w:r>
          </w:p>
        </w:tc>
        <w:tc>
          <w:tcPr>
            <w:tcW w:w="278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AFEC260"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По видам расходов</w:t>
            </w:r>
          </w:p>
        </w:tc>
      </w:tr>
      <w:tr w:rsidR="005350E2" w:rsidRPr="005350E2" w14:paraId="2A70CDDB" w14:textId="77777777" w:rsidTr="005E12F5">
        <w:trPr>
          <w:tblCellSpacing w:w="15" w:type="dxa"/>
        </w:trPr>
        <w:tc>
          <w:tcPr>
            <w:tcW w:w="22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6959E0FE"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73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8196F5A"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401</w:t>
            </w:r>
          </w:p>
        </w:tc>
        <w:tc>
          <w:tcPr>
            <w:tcW w:w="4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2D1ABEF"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6</w:t>
            </w:r>
          </w:p>
        </w:tc>
        <w:tc>
          <w:tcPr>
            <w:tcW w:w="45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0BDBA4F"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249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9A10AF2"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Резервы предстоящих расходов</w:t>
            </w:r>
          </w:p>
        </w:tc>
        <w:tc>
          <w:tcPr>
            <w:tcW w:w="278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22D99C5"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По видам расходов</w:t>
            </w:r>
          </w:p>
        </w:tc>
      </w:tr>
      <w:tr w:rsidR="005350E2" w:rsidRPr="005350E2" w14:paraId="40F11998" w14:textId="77777777" w:rsidTr="005E12F5">
        <w:trPr>
          <w:trHeight w:val="15"/>
          <w:tblCellSpacing w:w="15" w:type="dxa"/>
        </w:trPr>
        <w:tc>
          <w:tcPr>
            <w:tcW w:w="2939" w:type="dxa"/>
            <w:gridSpan w:val="2"/>
            <w:vAlign w:val="center"/>
            <w:hideMark/>
          </w:tcPr>
          <w:p w14:paraId="44961DFE"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808" w:type="dxa"/>
            <w:gridSpan w:val="3"/>
            <w:vAlign w:val="center"/>
            <w:hideMark/>
          </w:tcPr>
          <w:p w14:paraId="4E0980C9"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c>
          <w:tcPr>
            <w:tcW w:w="552" w:type="dxa"/>
            <w:gridSpan w:val="2"/>
            <w:vAlign w:val="center"/>
            <w:hideMark/>
          </w:tcPr>
          <w:p w14:paraId="5D9E8991"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c>
          <w:tcPr>
            <w:tcW w:w="495" w:type="dxa"/>
            <w:vAlign w:val="center"/>
            <w:hideMark/>
          </w:tcPr>
          <w:p w14:paraId="261064C2"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c>
          <w:tcPr>
            <w:tcW w:w="2241" w:type="dxa"/>
            <w:gridSpan w:val="2"/>
            <w:vAlign w:val="center"/>
            <w:hideMark/>
          </w:tcPr>
          <w:p w14:paraId="5DF61B39"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c>
          <w:tcPr>
            <w:tcW w:w="2110" w:type="dxa"/>
            <w:vAlign w:val="center"/>
            <w:hideMark/>
          </w:tcPr>
          <w:p w14:paraId="457F551D"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r>
      <w:tr w:rsidR="005350E2" w:rsidRPr="00150359" w14:paraId="63DEF82C" w14:textId="77777777" w:rsidTr="005E12F5">
        <w:trPr>
          <w:tblCellSpacing w:w="15" w:type="dxa"/>
        </w:trPr>
        <w:tc>
          <w:tcPr>
            <w:tcW w:w="9295" w:type="dxa"/>
            <w:gridSpan w:val="11"/>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C6FB0CF"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Раздел 5. Санкционирование расходов хозяйствующего субъекта</w:t>
            </w:r>
          </w:p>
        </w:tc>
      </w:tr>
      <w:tr w:rsidR="005350E2" w:rsidRPr="005350E2" w14:paraId="71FAC4BF" w14:textId="77777777" w:rsidTr="005E12F5">
        <w:trPr>
          <w:tblCellSpacing w:w="15" w:type="dxa"/>
        </w:trPr>
        <w:tc>
          <w:tcPr>
            <w:tcW w:w="2939"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7BE39D4D"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Лимиты бюджетных</w:t>
            </w:r>
          </w:p>
        </w:tc>
        <w:tc>
          <w:tcPr>
            <w:tcW w:w="80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61693B3"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501</w:t>
            </w:r>
          </w:p>
        </w:tc>
        <w:tc>
          <w:tcPr>
            <w:tcW w:w="55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B2D1645"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4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BBBF92E"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224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55348AE"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11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718156C"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r>
      <w:tr w:rsidR="005350E2" w:rsidRPr="005350E2" w14:paraId="6AD94E8C" w14:textId="77777777" w:rsidTr="005E12F5">
        <w:trPr>
          <w:tblCellSpacing w:w="15" w:type="dxa"/>
        </w:trPr>
        <w:tc>
          <w:tcPr>
            <w:tcW w:w="2939"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3C5ABE9C"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обязательств</w:t>
            </w:r>
          </w:p>
        </w:tc>
        <w:tc>
          <w:tcPr>
            <w:tcW w:w="80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04F3DD1"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501</w:t>
            </w:r>
          </w:p>
        </w:tc>
        <w:tc>
          <w:tcPr>
            <w:tcW w:w="55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B0337EA"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w:t>
            </w:r>
          </w:p>
        </w:tc>
        <w:tc>
          <w:tcPr>
            <w:tcW w:w="4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58506AB"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w:t>
            </w:r>
          </w:p>
        </w:tc>
        <w:tc>
          <w:tcPr>
            <w:tcW w:w="224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B5D9D53"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11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1692C67"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Доведенные лимиты бюджетных обязательств</w:t>
            </w:r>
          </w:p>
        </w:tc>
      </w:tr>
      <w:tr w:rsidR="005350E2" w:rsidRPr="00150359" w14:paraId="3AA5FBC8" w14:textId="77777777" w:rsidTr="005E12F5">
        <w:trPr>
          <w:tblCellSpacing w:w="15" w:type="dxa"/>
        </w:trPr>
        <w:tc>
          <w:tcPr>
            <w:tcW w:w="2939"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2DA736B0"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80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2E9D216"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501</w:t>
            </w:r>
          </w:p>
        </w:tc>
        <w:tc>
          <w:tcPr>
            <w:tcW w:w="55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F2D48CB"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w:t>
            </w:r>
          </w:p>
        </w:tc>
        <w:tc>
          <w:tcPr>
            <w:tcW w:w="4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74E736E"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w:t>
            </w:r>
          </w:p>
        </w:tc>
        <w:tc>
          <w:tcPr>
            <w:tcW w:w="224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7AF3214"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11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721116B"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Лимиты бюджетных обязательств к распределению</w:t>
            </w:r>
          </w:p>
        </w:tc>
      </w:tr>
      <w:tr w:rsidR="005350E2" w:rsidRPr="00150359" w14:paraId="6B1EF3CA" w14:textId="77777777" w:rsidTr="005E12F5">
        <w:trPr>
          <w:tblCellSpacing w:w="15" w:type="dxa"/>
        </w:trPr>
        <w:tc>
          <w:tcPr>
            <w:tcW w:w="2939"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0CB8ED31"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80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D7039DB"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501</w:t>
            </w:r>
          </w:p>
        </w:tc>
        <w:tc>
          <w:tcPr>
            <w:tcW w:w="55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5686438"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w:t>
            </w:r>
          </w:p>
        </w:tc>
        <w:tc>
          <w:tcPr>
            <w:tcW w:w="4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0D99421"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w:t>
            </w:r>
          </w:p>
        </w:tc>
        <w:tc>
          <w:tcPr>
            <w:tcW w:w="224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614A362"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11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0CCC7F0"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Лимиты бюджетных обязательств получателей бюджетных средств</w:t>
            </w:r>
          </w:p>
        </w:tc>
      </w:tr>
      <w:tr w:rsidR="005350E2" w:rsidRPr="005350E2" w14:paraId="34282A2E" w14:textId="77777777" w:rsidTr="005E12F5">
        <w:trPr>
          <w:tblCellSpacing w:w="15" w:type="dxa"/>
        </w:trPr>
        <w:tc>
          <w:tcPr>
            <w:tcW w:w="2939"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1D7B6FAA"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80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3779A29"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501</w:t>
            </w:r>
          </w:p>
        </w:tc>
        <w:tc>
          <w:tcPr>
            <w:tcW w:w="55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E61E2B9"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w:t>
            </w:r>
          </w:p>
        </w:tc>
        <w:tc>
          <w:tcPr>
            <w:tcW w:w="4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C43A627"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w:t>
            </w:r>
          </w:p>
        </w:tc>
        <w:tc>
          <w:tcPr>
            <w:tcW w:w="224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A4A02EE"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11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45F395A"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Доведенные лимиты бюджетных обязательств</w:t>
            </w:r>
          </w:p>
        </w:tc>
      </w:tr>
      <w:tr w:rsidR="005350E2" w:rsidRPr="00150359" w14:paraId="1E568C11" w14:textId="77777777" w:rsidTr="005E12F5">
        <w:trPr>
          <w:tblCellSpacing w:w="15" w:type="dxa"/>
        </w:trPr>
        <w:tc>
          <w:tcPr>
            <w:tcW w:w="2939"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03E7038D"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80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07FEDB9"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501</w:t>
            </w:r>
          </w:p>
        </w:tc>
        <w:tc>
          <w:tcPr>
            <w:tcW w:w="55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6CFA035"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w:t>
            </w:r>
          </w:p>
        </w:tc>
        <w:tc>
          <w:tcPr>
            <w:tcW w:w="4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641EE76"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w:t>
            </w:r>
          </w:p>
        </w:tc>
        <w:tc>
          <w:tcPr>
            <w:tcW w:w="224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A662392"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11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B6F77E0"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Лимиты бюджетных обязательств к распределению</w:t>
            </w:r>
          </w:p>
        </w:tc>
      </w:tr>
      <w:tr w:rsidR="005350E2" w:rsidRPr="00150359" w14:paraId="2A780AC2" w14:textId="77777777" w:rsidTr="005E12F5">
        <w:trPr>
          <w:tblCellSpacing w:w="15" w:type="dxa"/>
        </w:trPr>
        <w:tc>
          <w:tcPr>
            <w:tcW w:w="2939" w:type="dxa"/>
            <w:gridSpan w:val="2"/>
            <w:vMerge w:val="restart"/>
            <w:tcBorders>
              <w:top w:val="nil"/>
              <w:left w:val="single" w:sz="6" w:space="0" w:color="000000"/>
              <w:right w:val="single" w:sz="6" w:space="0" w:color="000000"/>
            </w:tcBorders>
            <w:tcMar>
              <w:top w:w="15" w:type="dxa"/>
              <w:left w:w="149" w:type="dxa"/>
              <w:bottom w:w="15" w:type="dxa"/>
              <w:right w:w="149" w:type="dxa"/>
            </w:tcMar>
            <w:hideMark/>
          </w:tcPr>
          <w:p w14:paraId="79482AC9"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80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09E4D37"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501</w:t>
            </w:r>
          </w:p>
        </w:tc>
        <w:tc>
          <w:tcPr>
            <w:tcW w:w="55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4051BE9"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w:t>
            </w:r>
          </w:p>
        </w:tc>
        <w:tc>
          <w:tcPr>
            <w:tcW w:w="4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30C86D2"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w:t>
            </w:r>
          </w:p>
        </w:tc>
        <w:tc>
          <w:tcPr>
            <w:tcW w:w="224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29D0393"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11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C9EFDB5"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 xml:space="preserve">Лимиты бюджетных обязательств </w:t>
            </w:r>
            <w:r w:rsidRPr="005350E2">
              <w:rPr>
                <w:rFonts w:ascii="Times New Roman" w:eastAsia="Times New Roman" w:hAnsi="Times New Roman" w:cs="Times New Roman"/>
                <w:sz w:val="24"/>
                <w:szCs w:val="24"/>
                <w:lang w:val="ru-RU" w:eastAsia="ru-RU"/>
              </w:rPr>
              <w:lastRenderedPageBreak/>
              <w:t>получателей бюджетных средств</w:t>
            </w:r>
          </w:p>
        </w:tc>
      </w:tr>
      <w:tr w:rsidR="005350E2" w:rsidRPr="005350E2" w14:paraId="1C997AF7" w14:textId="77777777" w:rsidTr="005E12F5">
        <w:trPr>
          <w:tblCellSpacing w:w="15" w:type="dxa"/>
        </w:trPr>
        <w:tc>
          <w:tcPr>
            <w:tcW w:w="2939" w:type="dxa"/>
            <w:gridSpan w:val="2"/>
            <w:vMerge/>
            <w:tcBorders>
              <w:left w:val="single" w:sz="6" w:space="0" w:color="000000"/>
              <w:right w:val="single" w:sz="6" w:space="0" w:color="000000"/>
            </w:tcBorders>
            <w:tcMar>
              <w:top w:w="15" w:type="dxa"/>
              <w:left w:w="149" w:type="dxa"/>
              <w:bottom w:w="15" w:type="dxa"/>
              <w:right w:w="149" w:type="dxa"/>
            </w:tcMar>
            <w:hideMark/>
          </w:tcPr>
          <w:p w14:paraId="5A416DA5"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80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B18437C"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501</w:t>
            </w:r>
          </w:p>
        </w:tc>
        <w:tc>
          <w:tcPr>
            <w:tcW w:w="55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CE1BF25"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w:t>
            </w:r>
          </w:p>
        </w:tc>
        <w:tc>
          <w:tcPr>
            <w:tcW w:w="4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B6EB2C7"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w:t>
            </w:r>
          </w:p>
        </w:tc>
        <w:tc>
          <w:tcPr>
            <w:tcW w:w="224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0CD48F1"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11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E743ECA"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Доведенные лимиты бюджетных обязательств</w:t>
            </w:r>
          </w:p>
        </w:tc>
      </w:tr>
      <w:tr w:rsidR="005350E2" w:rsidRPr="00150359" w14:paraId="7B7E5986" w14:textId="77777777" w:rsidTr="005E12F5">
        <w:trPr>
          <w:tblCellSpacing w:w="15" w:type="dxa"/>
        </w:trPr>
        <w:tc>
          <w:tcPr>
            <w:tcW w:w="2939" w:type="dxa"/>
            <w:gridSpan w:val="2"/>
            <w:vMerge/>
            <w:tcBorders>
              <w:left w:val="single" w:sz="6" w:space="0" w:color="000000"/>
              <w:right w:val="single" w:sz="6" w:space="0" w:color="000000"/>
            </w:tcBorders>
            <w:tcMar>
              <w:top w:w="15" w:type="dxa"/>
              <w:left w:w="149" w:type="dxa"/>
              <w:bottom w:w="15" w:type="dxa"/>
              <w:right w:w="149" w:type="dxa"/>
            </w:tcMar>
          </w:tcPr>
          <w:p w14:paraId="470F1652"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80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28D8114C"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501</w:t>
            </w:r>
          </w:p>
        </w:tc>
        <w:tc>
          <w:tcPr>
            <w:tcW w:w="55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041C4B5B"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w:t>
            </w:r>
          </w:p>
        </w:tc>
        <w:tc>
          <w:tcPr>
            <w:tcW w:w="4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4C83A51E"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w:t>
            </w:r>
          </w:p>
        </w:tc>
        <w:tc>
          <w:tcPr>
            <w:tcW w:w="224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71625F8A"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11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65F823B2"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Лимиты бюджетных обязательств к распределению</w:t>
            </w:r>
          </w:p>
        </w:tc>
      </w:tr>
      <w:tr w:rsidR="005350E2" w:rsidRPr="00150359" w14:paraId="41208588" w14:textId="77777777" w:rsidTr="005E12F5">
        <w:trPr>
          <w:tblCellSpacing w:w="15" w:type="dxa"/>
        </w:trPr>
        <w:tc>
          <w:tcPr>
            <w:tcW w:w="2939" w:type="dxa"/>
            <w:gridSpan w:val="2"/>
            <w:vMerge/>
            <w:tcBorders>
              <w:left w:val="single" w:sz="6" w:space="0" w:color="000000"/>
              <w:right w:val="single" w:sz="6" w:space="0" w:color="000000"/>
            </w:tcBorders>
            <w:tcMar>
              <w:top w:w="15" w:type="dxa"/>
              <w:left w:w="149" w:type="dxa"/>
              <w:bottom w:w="15" w:type="dxa"/>
              <w:right w:w="149" w:type="dxa"/>
            </w:tcMar>
          </w:tcPr>
          <w:p w14:paraId="393D5F2B"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80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0278C745"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501</w:t>
            </w:r>
          </w:p>
        </w:tc>
        <w:tc>
          <w:tcPr>
            <w:tcW w:w="55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6E8162F4"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w:t>
            </w:r>
          </w:p>
        </w:tc>
        <w:tc>
          <w:tcPr>
            <w:tcW w:w="4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74BE1005"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w:t>
            </w:r>
          </w:p>
        </w:tc>
        <w:tc>
          <w:tcPr>
            <w:tcW w:w="224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3A797771"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11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60E80BFB"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Лимиты бюджетных обязательств получателей бюджетных средств</w:t>
            </w:r>
          </w:p>
        </w:tc>
      </w:tr>
      <w:tr w:rsidR="005350E2" w:rsidRPr="00150359" w14:paraId="60B288FB" w14:textId="77777777" w:rsidTr="005E12F5">
        <w:trPr>
          <w:tblCellSpacing w:w="15" w:type="dxa"/>
        </w:trPr>
        <w:tc>
          <w:tcPr>
            <w:tcW w:w="2939" w:type="dxa"/>
            <w:gridSpan w:val="2"/>
            <w:vMerge/>
            <w:tcBorders>
              <w:left w:val="single" w:sz="6" w:space="0" w:color="000000"/>
              <w:bottom w:val="single" w:sz="6" w:space="0" w:color="000000"/>
              <w:right w:val="single" w:sz="6" w:space="0" w:color="000000"/>
            </w:tcBorders>
            <w:tcMar>
              <w:top w:w="15" w:type="dxa"/>
              <w:left w:w="149" w:type="dxa"/>
              <w:bottom w:w="15" w:type="dxa"/>
              <w:right w:w="149" w:type="dxa"/>
            </w:tcMar>
          </w:tcPr>
          <w:p w14:paraId="17AF9B15"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80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46DD44F4"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501</w:t>
            </w:r>
          </w:p>
        </w:tc>
        <w:tc>
          <w:tcPr>
            <w:tcW w:w="55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31AB13B1"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9</w:t>
            </w:r>
          </w:p>
        </w:tc>
        <w:tc>
          <w:tcPr>
            <w:tcW w:w="4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0B1F38FB"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w:t>
            </w:r>
          </w:p>
        </w:tc>
        <w:tc>
          <w:tcPr>
            <w:tcW w:w="224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47D9BA31"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11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06C8CECF"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Лимиты бюджетных обязательств получателей бюджетных средств</w:t>
            </w:r>
          </w:p>
        </w:tc>
      </w:tr>
      <w:tr w:rsidR="005350E2" w:rsidRPr="005350E2" w14:paraId="13BC587C" w14:textId="77777777" w:rsidTr="005E12F5">
        <w:trPr>
          <w:tblCellSpacing w:w="15" w:type="dxa"/>
        </w:trPr>
        <w:tc>
          <w:tcPr>
            <w:tcW w:w="29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C3DDE59"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Обязательства</w:t>
            </w:r>
          </w:p>
        </w:tc>
        <w:tc>
          <w:tcPr>
            <w:tcW w:w="80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C87DC04"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502</w:t>
            </w:r>
          </w:p>
        </w:tc>
        <w:tc>
          <w:tcPr>
            <w:tcW w:w="55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3105D91"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4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5E274E4"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224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BAB3A59"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11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2EA5B46"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r>
      <w:tr w:rsidR="005350E2" w:rsidRPr="00150359" w14:paraId="582F924A" w14:textId="77777777" w:rsidTr="005E12F5">
        <w:trPr>
          <w:tblCellSpacing w:w="15" w:type="dxa"/>
        </w:trPr>
        <w:tc>
          <w:tcPr>
            <w:tcW w:w="2939"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3B9B4E89"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c>
          <w:tcPr>
            <w:tcW w:w="80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020AE2B"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502</w:t>
            </w:r>
          </w:p>
        </w:tc>
        <w:tc>
          <w:tcPr>
            <w:tcW w:w="55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0C67DA4"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w:t>
            </w:r>
          </w:p>
        </w:tc>
        <w:tc>
          <w:tcPr>
            <w:tcW w:w="4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9CEC423"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w:t>
            </w:r>
          </w:p>
        </w:tc>
        <w:tc>
          <w:tcPr>
            <w:tcW w:w="224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C473818"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11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33FF890"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Принятые обязательства на текущий финансовый год</w:t>
            </w:r>
          </w:p>
        </w:tc>
      </w:tr>
      <w:tr w:rsidR="005350E2" w:rsidRPr="00150359" w14:paraId="12A7A527" w14:textId="77777777" w:rsidTr="005E12F5">
        <w:trPr>
          <w:tblCellSpacing w:w="15" w:type="dxa"/>
        </w:trPr>
        <w:tc>
          <w:tcPr>
            <w:tcW w:w="2939"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14:paraId="340C02E4"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80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BD7AEC8"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502</w:t>
            </w:r>
          </w:p>
        </w:tc>
        <w:tc>
          <w:tcPr>
            <w:tcW w:w="55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C591336"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w:t>
            </w:r>
          </w:p>
        </w:tc>
        <w:tc>
          <w:tcPr>
            <w:tcW w:w="4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042CF50"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w:t>
            </w:r>
          </w:p>
        </w:tc>
        <w:tc>
          <w:tcPr>
            <w:tcW w:w="224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E1821F4"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11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EDB6B14"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Принятые денежные обязательства на текущий финансовый год</w:t>
            </w:r>
          </w:p>
        </w:tc>
      </w:tr>
      <w:tr w:rsidR="005350E2" w:rsidRPr="00150359" w14:paraId="32118ADC" w14:textId="77777777" w:rsidTr="005E12F5">
        <w:trPr>
          <w:tblCellSpacing w:w="15" w:type="dxa"/>
        </w:trPr>
        <w:tc>
          <w:tcPr>
            <w:tcW w:w="29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4777633"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80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5FE62BC"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502</w:t>
            </w:r>
          </w:p>
        </w:tc>
        <w:tc>
          <w:tcPr>
            <w:tcW w:w="55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B1EA8D3"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w:t>
            </w:r>
          </w:p>
        </w:tc>
        <w:tc>
          <w:tcPr>
            <w:tcW w:w="4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23FA162"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7</w:t>
            </w:r>
          </w:p>
        </w:tc>
        <w:tc>
          <w:tcPr>
            <w:tcW w:w="224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E1F1AD2"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Принимаемые обязательства</w:t>
            </w:r>
          </w:p>
        </w:tc>
        <w:tc>
          <w:tcPr>
            <w:tcW w:w="211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A54CB8C"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Принимаемые обязательства на текущий финансовый год</w:t>
            </w:r>
          </w:p>
        </w:tc>
      </w:tr>
      <w:tr w:rsidR="005350E2" w:rsidRPr="00150359" w14:paraId="53D47391" w14:textId="77777777" w:rsidTr="005E12F5">
        <w:trPr>
          <w:tblCellSpacing w:w="15" w:type="dxa"/>
        </w:trPr>
        <w:tc>
          <w:tcPr>
            <w:tcW w:w="29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608DAF5"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c>
          <w:tcPr>
            <w:tcW w:w="80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CC4DC51"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502</w:t>
            </w:r>
          </w:p>
        </w:tc>
        <w:tc>
          <w:tcPr>
            <w:tcW w:w="55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744FE2C"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9</w:t>
            </w:r>
          </w:p>
        </w:tc>
        <w:tc>
          <w:tcPr>
            <w:tcW w:w="4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CD7A372"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9</w:t>
            </w:r>
          </w:p>
        </w:tc>
        <w:tc>
          <w:tcPr>
            <w:tcW w:w="224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7A60E81"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Отложенные обязательства</w:t>
            </w:r>
          </w:p>
        </w:tc>
        <w:tc>
          <w:tcPr>
            <w:tcW w:w="211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8872648"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Отложенные обязательства на иные очередные годы (за пределами планового периода)</w:t>
            </w:r>
          </w:p>
        </w:tc>
      </w:tr>
      <w:tr w:rsidR="005350E2" w:rsidRPr="005350E2" w14:paraId="485467B5" w14:textId="77777777" w:rsidTr="005E12F5">
        <w:trPr>
          <w:tblCellSpacing w:w="15" w:type="dxa"/>
        </w:trPr>
        <w:tc>
          <w:tcPr>
            <w:tcW w:w="2939"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18627298"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Бюджетные</w:t>
            </w:r>
          </w:p>
        </w:tc>
        <w:tc>
          <w:tcPr>
            <w:tcW w:w="80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3D300CC"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503</w:t>
            </w:r>
          </w:p>
        </w:tc>
        <w:tc>
          <w:tcPr>
            <w:tcW w:w="55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0D241D7"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4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D34A3A1"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224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7763F1E"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11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E601D63"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r>
      <w:tr w:rsidR="005350E2" w:rsidRPr="005350E2" w14:paraId="32CA0253" w14:textId="77777777" w:rsidTr="005E12F5">
        <w:trPr>
          <w:tblCellSpacing w:w="15" w:type="dxa"/>
        </w:trPr>
        <w:tc>
          <w:tcPr>
            <w:tcW w:w="2939"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691B779F"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ассигнования</w:t>
            </w:r>
          </w:p>
        </w:tc>
        <w:tc>
          <w:tcPr>
            <w:tcW w:w="80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DC90C0A"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503</w:t>
            </w:r>
          </w:p>
        </w:tc>
        <w:tc>
          <w:tcPr>
            <w:tcW w:w="55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4DFD073"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w:t>
            </w:r>
          </w:p>
        </w:tc>
        <w:tc>
          <w:tcPr>
            <w:tcW w:w="4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94C8613"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w:t>
            </w:r>
          </w:p>
        </w:tc>
        <w:tc>
          <w:tcPr>
            <w:tcW w:w="224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7C04685"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11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65E17F6"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Доведенные бюджетные ассигнования</w:t>
            </w:r>
          </w:p>
        </w:tc>
      </w:tr>
      <w:tr w:rsidR="005350E2" w:rsidRPr="005350E2" w14:paraId="3CED3CF2" w14:textId="77777777" w:rsidTr="005E12F5">
        <w:trPr>
          <w:tblCellSpacing w:w="15" w:type="dxa"/>
        </w:trPr>
        <w:tc>
          <w:tcPr>
            <w:tcW w:w="2939"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0AC7E859"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80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22948AB"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503</w:t>
            </w:r>
          </w:p>
        </w:tc>
        <w:tc>
          <w:tcPr>
            <w:tcW w:w="55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4D593A5"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w:t>
            </w:r>
          </w:p>
        </w:tc>
        <w:tc>
          <w:tcPr>
            <w:tcW w:w="4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08E24BE"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w:t>
            </w:r>
          </w:p>
        </w:tc>
        <w:tc>
          <w:tcPr>
            <w:tcW w:w="224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82453FB"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11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4B69E8D"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Бюджетные ассигнования к распределению</w:t>
            </w:r>
          </w:p>
        </w:tc>
      </w:tr>
      <w:tr w:rsidR="005350E2" w:rsidRPr="00150359" w14:paraId="657A5626" w14:textId="77777777" w:rsidTr="005E12F5">
        <w:trPr>
          <w:tblCellSpacing w:w="15" w:type="dxa"/>
        </w:trPr>
        <w:tc>
          <w:tcPr>
            <w:tcW w:w="2939"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7447F2D1"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80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73B3324"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503</w:t>
            </w:r>
          </w:p>
        </w:tc>
        <w:tc>
          <w:tcPr>
            <w:tcW w:w="55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5259F42"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w:t>
            </w:r>
          </w:p>
        </w:tc>
        <w:tc>
          <w:tcPr>
            <w:tcW w:w="4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F5B5CC7"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w:t>
            </w:r>
          </w:p>
        </w:tc>
        <w:tc>
          <w:tcPr>
            <w:tcW w:w="224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F0301CE"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11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169088F"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Бюджетные ассигнования получателей бюджетных средств и администраторов выплат по источникам</w:t>
            </w:r>
          </w:p>
        </w:tc>
      </w:tr>
      <w:tr w:rsidR="005350E2" w:rsidRPr="005350E2" w14:paraId="3B2407C3" w14:textId="77777777" w:rsidTr="005E12F5">
        <w:trPr>
          <w:tblCellSpacing w:w="15" w:type="dxa"/>
        </w:trPr>
        <w:tc>
          <w:tcPr>
            <w:tcW w:w="2939"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14:paraId="2147E7EB"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80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E98DC5D"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503</w:t>
            </w:r>
          </w:p>
        </w:tc>
        <w:tc>
          <w:tcPr>
            <w:tcW w:w="55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94ACC41"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w:t>
            </w:r>
          </w:p>
        </w:tc>
        <w:tc>
          <w:tcPr>
            <w:tcW w:w="4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58AA5BE"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w:t>
            </w:r>
          </w:p>
        </w:tc>
        <w:tc>
          <w:tcPr>
            <w:tcW w:w="224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305327B"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11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96E64F7"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Доведенные бюджетные ассигнования</w:t>
            </w:r>
          </w:p>
        </w:tc>
      </w:tr>
      <w:tr w:rsidR="005350E2" w:rsidRPr="005350E2" w14:paraId="77F688DC" w14:textId="77777777" w:rsidTr="005E12F5">
        <w:trPr>
          <w:tblCellSpacing w:w="15" w:type="dxa"/>
        </w:trPr>
        <w:tc>
          <w:tcPr>
            <w:tcW w:w="2939" w:type="dxa"/>
            <w:gridSpan w:val="2"/>
            <w:vMerge w:val="restart"/>
            <w:tcBorders>
              <w:top w:val="nil"/>
              <w:left w:val="single" w:sz="6" w:space="0" w:color="000000"/>
              <w:right w:val="single" w:sz="6" w:space="0" w:color="000000"/>
            </w:tcBorders>
            <w:tcMar>
              <w:top w:w="15" w:type="dxa"/>
              <w:left w:w="149" w:type="dxa"/>
              <w:bottom w:w="15" w:type="dxa"/>
              <w:right w:w="149" w:type="dxa"/>
            </w:tcMar>
            <w:hideMark/>
          </w:tcPr>
          <w:p w14:paraId="704A87DF"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80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64B7383"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503</w:t>
            </w:r>
          </w:p>
        </w:tc>
        <w:tc>
          <w:tcPr>
            <w:tcW w:w="55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79B7262"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w:t>
            </w:r>
          </w:p>
        </w:tc>
        <w:tc>
          <w:tcPr>
            <w:tcW w:w="4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17FF4F1"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w:t>
            </w:r>
          </w:p>
        </w:tc>
        <w:tc>
          <w:tcPr>
            <w:tcW w:w="224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4E48524"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11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DD4636A"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Бюджетные ассигнования к распределению</w:t>
            </w:r>
          </w:p>
        </w:tc>
      </w:tr>
      <w:tr w:rsidR="005350E2" w:rsidRPr="00150359" w14:paraId="4F4C559F" w14:textId="77777777" w:rsidTr="005E12F5">
        <w:trPr>
          <w:tblCellSpacing w:w="15" w:type="dxa"/>
        </w:trPr>
        <w:tc>
          <w:tcPr>
            <w:tcW w:w="2939" w:type="dxa"/>
            <w:gridSpan w:val="2"/>
            <w:vMerge/>
            <w:tcBorders>
              <w:left w:val="single" w:sz="6" w:space="0" w:color="000000"/>
              <w:right w:val="single" w:sz="6" w:space="0" w:color="000000"/>
            </w:tcBorders>
            <w:tcMar>
              <w:top w:w="15" w:type="dxa"/>
              <w:left w:w="149" w:type="dxa"/>
              <w:bottom w:w="15" w:type="dxa"/>
              <w:right w:w="149" w:type="dxa"/>
            </w:tcMar>
          </w:tcPr>
          <w:p w14:paraId="47ED5855"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80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77628AD2"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503</w:t>
            </w:r>
          </w:p>
        </w:tc>
        <w:tc>
          <w:tcPr>
            <w:tcW w:w="55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1A74813E"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w:t>
            </w:r>
          </w:p>
        </w:tc>
        <w:tc>
          <w:tcPr>
            <w:tcW w:w="4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028EF12F"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w:t>
            </w:r>
          </w:p>
        </w:tc>
        <w:tc>
          <w:tcPr>
            <w:tcW w:w="224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40C73A64"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11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3617EF83"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Бюджетные ассигнования получателей бюджетных средств и администраторов выплат по источникам</w:t>
            </w:r>
          </w:p>
        </w:tc>
      </w:tr>
      <w:tr w:rsidR="005350E2" w:rsidRPr="005350E2" w14:paraId="6247670C" w14:textId="77777777" w:rsidTr="005E12F5">
        <w:trPr>
          <w:tblCellSpacing w:w="15" w:type="dxa"/>
        </w:trPr>
        <w:tc>
          <w:tcPr>
            <w:tcW w:w="2939" w:type="dxa"/>
            <w:gridSpan w:val="2"/>
            <w:vMerge/>
            <w:tcBorders>
              <w:left w:val="single" w:sz="6" w:space="0" w:color="000000"/>
              <w:right w:val="single" w:sz="6" w:space="0" w:color="000000"/>
            </w:tcBorders>
            <w:tcMar>
              <w:top w:w="15" w:type="dxa"/>
              <w:left w:w="149" w:type="dxa"/>
              <w:bottom w:w="15" w:type="dxa"/>
              <w:right w:w="149" w:type="dxa"/>
            </w:tcMar>
          </w:tcPr>
          <w:p w14:paraId="3E7D9738"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80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731F0CBE"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503</w:t>
            </w:r>
          </w:p>
        </w:tc>
        <w:tc>
          <w:tcPr>
            <w:tcW w:w="55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0938C738"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w:t>
            </w:r>
          </w:p>
        </w:tc>
        <w:tc>
          <w:tcPr>
            <w:tcW w:w="4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623F5BED"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w:t>
            </w:r>
          </w:p>
        </w:tc>
        <w:tc>
          <w:tcPr>
            <w:tcW w:w="224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33B66FDC"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11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78EE1FD0"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Доведенные бюджетные ассигнования</w:t>
            </w:r>
          </w:p>
        </w:tc>
      </w:tr>
      <w:tr w:rsidR="005350E2" w:rsidRPr="005350E2" w14:paraId="07AC2C68" w14:textId="77777777" w:rsidTr="005E12F5">
        <w:trPr>
          <w:tblCellSpacing w:w="15" w:type="dxa"/>
        </w:trPr>
        <w:tc>
          <w:tcPr>
            <w:tcW w:w="2939" w:type="dxa"/>
            <w:gridSpan w:val="2"/>
            <w:vMerge/>
            <w:tcBorders>
              <w:left w:val="single" w:sz="6" w:space="0" w:color="000000"/>
              <w:right w:val="single" w:sz="6" w:space="0" w:color="000000"/>
            </w:tcBorders>
            <w:tcMar>
              <w:top w:w="15" w:type="dxa"/>
              <w:left w:w="149" w:type="dxa"/>
              <w:bottom w:w="15" w:type="dxa"/>
              <w:right w:w="149" w:type="dxa"/>
            </w:tcMar>
          </w:tcPr>
          <w:p w14:paraId="68491432"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80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56989E06"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503</w:t>
            </w:r>
          </w:p>
        </w:tc>
        <w:tc>
          <w:tcPr>
            <w:tcW w:w="55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37F3408B" w14:textId="77777777" w:rsidR="005350E2" w:rsidRPr="005350E2" w:rsidRDefault="005350E2" w:rsidP="005350E2">
            <w:pPr>
              <w:jc w:val="both"/>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w:t>
            </w:r>
          </w:p>
        </w:tc>
        <w:tc>
          <w:tcPr>
            <w:tcW w:w="4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09FFF1B6"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w:t>
            </w:r>
          </w:p>
        </w:tc>
        <w:tc>
          <w:tcPr>
            <w:tcW w:w="224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3AE88518"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11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0546C97B"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Calibri" w:eastAsia="Calibri" w:hAnsi="Calibri" w:cs="Times New Roman"/>
                <w:lang w:val="ru-RU"/>
              </w:rPr>
              <w:t>Бюджетные ассигнования к распределению</w:t>
            </w:r>
          </w:p>
        </w:tc>
      </w:tr>
      <w:tr w:rsidR="005350E2" w:rsidRPr="00150359" w14:paraId="4D8F2AC1" w14:textId="77777777" w:rsidTr="005E12F5">
        <w:trPr>
          <w:tblCellSpacing w:w="15" w:type="dxa"/>
        </w:trPr>
        <w:tc>
          <w:tcPr>
            <w:tcW w:w="2939" w:type="dxa"/>
            <w:gridSpan w:val="2"/>
            <w:vMerge/>
            <w:tcBorders>
              <w:left w:val="single" w:sz="6" w:space="0" w:color="000000"/>
              <w:right w:val="single" w:sz="6" w:space="0" w:color="000000"/>
            </w:tcBorders>
            <w:tcMar>
              <w:top w:w="15" w:type="dxa"/>
              <w:left w:w="149" w:type="dxa"/>
              <w:bottom w:w="15" w:type="dxa"/>
              <w:right w:w="149" w:type="dxa"/>
            </w:tcMar>
          </w:tcPr>
          <w:p w14:paraId="73305883"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80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20C0856A"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503</w:t>
            </w:r>
          </w:p>
        </w:tc>
        <w:tc>
          <w:tcPr>
            <w:tcW w:w="55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14CAF5AC"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w:t>
            </w:r>
          </w:p>
        </w:tc>
        <w:tc>
          <w:tcPr>
            <w:tcW w:w="4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493F89DF"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3</w:t>
            </w:r>
          </w:p>
        </w:tc>
        <w:tc>
          <w:tcPr>
            <w:tcW w:w="224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2599074E"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11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7ABA0643"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Calibri" w:eastAsia="Calibri" w:hAnsi="Calibri" w:cs="Times New Roman"/>
                <w:lang w:val="ru-RU"/>
              </w:rPr>
              <w:t>Бюджетные ассигнования получателей бюджетных средств и администраторов выплат по источникам</w:t>
            </w:r>
          </w:p>
        </w:tc>
      </w:tr>
      <w:tr w:rsidR="005350E2" w:rsidRPr="00150359" w14:paraId="79732C1C" w14:textId="77777777" w:rsidTr="005E12F5">
        <w:trPr>
          <w:tblCellSpacing w:w="15" w:type="dxa"/>
        </w:trPr>
        <w:tc>
          <w:tcPr>
            <w:tcW w:w="29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868160B"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Сметные (плановые, прогнозные) назначения</w:t>
            </w:r>
          </w:p>
        </w:tc>
        <w:tc>
          <w:tcPr>
            <w:tcW w:w="80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C225500"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504</w:t>
            </w:r>
          </w:p>
        </w:tc>
        <w:tc>
          <w:tcPr>
            <w:tcW w:w="55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C23B2E5"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w:t>
            </w:r>
          </w:p>
        </w:tc>
        <w:tc>
          <w:tcPr>
            <w:tcW w:w="4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092E97D"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w:t>
            </w:r>
          </w:p>
        </w:tc>
        <w:tc>
          <w:tcPr>
            <w:tcW w:w="224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F142247"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11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273A44F"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Сметные (плановые, прогнозные) назначения по доходам (поступлениям)</w:t>
            </w:r>
          </w:p>
        </w:tc>
      </w:tr>
      <w:tr w:rsidR="005350E2" w:rsidRPr="00150359" w14:paraId="2B952DCC" w14:textId="77777777" w:rsidTr="005E12F5">
        <w:trPr>
          <w:tblCellSpacing w:w="15" w:type="dxa"/>
        </w:trPr>
        <w:tc>
          <w:tcPr>
            <w:tcW w:w="29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2701DF7"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Утвержденный объем финансового обеспечения</w:t>
            </w:r>
          </w:p>
        </w:tc>
        <w:tc>
          <w:tcPr>
            <w:tcW w:w="80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23A66DF"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507</w:t>
            </w:r>
          </w:p>
        </w:tc>
        <w:tc>
          <w:tcPr>
            <w:tcW w:w="55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5894033"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w:t>
            </w:r>
          </w:p>
        </w:tc>
        <w:tc>
          <w:tcPr>
            <w:tcW w:w="4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D708711"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w:t>
            </w:r>
          </w:p>
        </w:tc>
        <w:tc>
          <w:tcPr>
            <w:tcW w:w="224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0FA8D43"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211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70A275F"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 xml:space="preserve">Утвержденный объем финансового обеспечения на </w:t>
            </w:r>
            <w:r w:rsidRPr="005350E2">
              <w:rPr>
                <w:rFonts w:ascii="Times New Roman" w:eastAsia="Times New Roman" w:hAnsi="Times New Roman" w:cs="Times New Roman"/>
                <w:sz w:val="24"/>
                <w:szCs w:val="24"/>
                <w:lang w:val="ru-RU" w:eastAsia="ru-RU"/>
              </w:rPr>
              <w:lastRenderedPageBreak/>
              <w:t>текущий финансовый год</w:t>
            </w:r>
          </w:p>
        </w:tc>
      </w:tr>
    </w:tbl>
    <w:p w14:paraId="150AAD20" w14:textId="77777777" w:rsidR="005350E2" w:rsidRPr="005350E2" w:rsidRDefault="005350E2" w:rsidP="005350E2">
      <w:pPr>
        <w:outlineLvl w:val="2"/>
        <w:rPr>
          <w:rFonts w:ascii="Times New Roman" w:eastAsia="Times New Roman" w:hAnsi="Times New Roman" w:cs="Times New Roman"/>
          <w:b/>
          <w:bCs/>
          <w:sz w:val="27"/>
          <w:szCs w:val="27"/>
          <w:lang w:val="ru-RU" w:eastAsia="ru-RU"/>
        </w:rPr>
      </w:pPr>
      <w:r w:rsidRPr="005350E2">
        <w:rPr>
          <w:rFonts w:ascii="Times New Roman" w:eastAsia="Times New Roman" w:hAnsi="Times New Roman" w:cs="Times New Roman"/>
          <w:b/>
          <w:bCs/>
          <w:sz w:val="27"/>
          <w:szCs w:val="27"/>
          <w:lang w:val="ru-RU" w:eastAsia="ru-RU"/>
        </w:rPr>
        <w:lastRenderedPageBreak/>
        <w:t>Забалансовые счета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962"/>
        <w:gridCol w:w="1393"/>
      </w:tblGrid>
      <w:tr w:rsidR="005350E2" w:rsidRPr="005350E2" w14:paraId="48BE4BDE" w14:textId="77777777" w:rsidTr="005E12F5">
        <w:trPr>
          <w:trHeight w:val="15"/>
          <w:tblCellSpacing w:w="15" w:type="dxa"/>
        </w:trPr>
        <w:tc>
          <w:tcPr>
            <w:tcW w:w="7917" w:type="dxa"/>
            <w:vAlign w:val="center"/>
            <w:hideMark/>
          </w:tcPr>
          <w:p w14:paraId="55A05913" w14:textId="77777777" w:rsidR="005350E2" w:rsidRPr="005350E2" w:rsidRDefault="005350E2" w:rsidP="005350E2">
            <w:pPr>
              <w:spacing w:before="0" w:beforeAutospacing="0" w:after="0" w:afterAutospacing="0"/>
              <w:rPr>
                <w:rFonts w:ascii="Times New Roman" w:eastAsia="Times New Roman" w:hAnsi="Times New Roman" w:cs="Times New Roman"/>
                <w:sz w:val="24"/>
                <w:szCs w:val="24"/>
                <w:lang w:val="ru-RU" w:eastAsia="ru-RU"/>
              </w:rPr>
            </w:pPr>
          </w:p>
        </w:tc>
        <w:tc>
          <w:tcPr>
            <w:tcW w:w="1348" w:type="dxa"/>
            <w:vAlign w:val="center"/>
            <w:hideMark/>
          </w:tcPr>
          <w:p w14:paraId="03860D71" w14:textId="77777777" w:rsidR="005350E2" w:rsidRPr="005350E2" w:rsidRDefault="005350E2" w:rsidP="005350E2">
            <w:pPr>
              <w:spacing w:before="0" w:beforeAutospacing="0" w:after="0" w:afterAutospacing="0"/>
              <w:rPr>
                <w:rFonts w:ascii="Times New Roman" w:eastAsia="Times New Roman" w:hAnsi="Times New Roman" w:cs="Times New Roman"/>
                <w:sz w:val="20"/>
                <w:szCs w:val="20"/>
                <w:lang w:val="ru-RU" w:eastAsia="ru-RU"/>
              </w:rPr>
            </w:pPr>
          </w:p>
        </w:tc>
      </w:tr>
      <w:tr w:rsidR="005350E2" w:rsidRPr="005350E2" w14:paraId="0C5E02DD" w14:textId="77777777" w:rsidTr="005E12F5">
        <w:trPr>
          <w:tblCellSpacing w:w="15" w:type="dxa"/>
        </w:trPr>
        <w:tc>
          <w:tcPr>
            <w:tcW w:w="791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77156BE"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Наименование счета</w:t>
            </w:r>
          </w:p>
        </w:tc>
        <w:tc>
          <w:tcPr>
            <w:tcW w:w="13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219A1B8"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Номер счета</w:t>
            </w:r>
          </w:p>
        </w:tc>
      </w:tr>
      <w:tr w:rsidR="005350E2" w:rsidRPr="005350E2" w14:paraId="15F9C827" w14:textId="77777777" w:rsidTr="005E12F5">
        <w:trPr>
          <w:tblCellSpacing w:w="15" w:type="dxa"/>
        </w:trPr>
        <w:tc>
          <w:tcPr>
            <w:tcW w:w="791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DA084CC"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w:t>
            </w:r>
          </w:p>
        </w:tc>
        <w:tc>
          <w:tcPr>
            <w:tcW w:w="13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213358A"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w:t>
            </w:r>
          </w:p>
        </w:tc>
      </w:tr>
      <w:tr w:rsidR="005350E2" w:rsidRPr="005350E2" w14:paraId="16043E3C" w14:textId="77777777" w:rsidTr="005E12F5">
        <w:trPr>
          <w:tblCellSpacing w:w="15" w:type="dxa"/>
        </w:trPr>
        <w:tc>
          <w:tcPr>
            <w:tcW w:w="791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A802B8E"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Имущество, полученное в пользование</w:t>
            </w:r>
          </w:p>
        </w:tc>
        <w:tc>
          <w:tcPr>
            <w:tcW w:w="13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213A095"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01</w:t>
            </w:r>
          </w:p>
        </w:tc>
      </w:tr>
      <w:tr w:rsidR="005350E2" w:rsidRPr="005350E2" w14:paraId="4FFAB6DD" w14:textId="77777777" w:rsidTr="005E12F5">
        <w:trPr>
          <w:tblCellSpacing w:w="15" w:type="dxa"/>
        </w:trPr>
        <w:tc>
          <w:tcPr>
            <w:tcW w:w="791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BD44FED"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Материальные ценности на хранении</w:t>
            </w:r>
          </w:p>
        </w:tc>
        <w:tc>
          <w:tcPr>
            <w:tcW w:w="13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B0AFF8D"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02</w:t>
            </w:r>
          </w:p>
        </w:tc>
      </w:tr>
      <w:tr w:rsidR="005350E2" w:rsidRPr="005350E2" w14:paraId="7C6A8506" w14:textId="77777777" w:rsidTr="005E12F5">
        <w:trPr>
          <w:tblCellSpacing w:w="15" w:type="dxa"/>
        </w:trPr>
        <w:tc>
          <w:tcPr>
            <w:tcW w:w="791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04612AD"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Бланки строгой отчетности</w:t>
            </w:r>
          </w:p>
        </w:tc>
        <w:tc>
          <w:tcPr>
            <w:tcW w:w="13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B47613E"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03</w:t>
            </w:r>
          </w:p>
        </w:tc>
      </w:tr>
      <w:tr w:rsidR="005350E2" w:rsidRPr="005350E2" w14:paraId="0C2734B3" w14:textId="77777777" w:rsidTr="005E12F5">
        <w:trPr>
          <w:tblCellSpacing w:w="15" w:type="dxa"/>
        </w:trPr>
        <w:tc>
          <w:tcPr>
            <w:tcW w:w="791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D7E40FA"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Сомнительная задолженность</w:t>
            </w:r>
          </w:p>
        </w:tc>
        <w:tc>
          <w:tcPr>
            <w:tcW w:w="13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F8F6BCC"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04</w:t>
            </w:r>
          </w:p>
        </w:tc>
      </w:tr>
      <w:tr w:rsidR="005350E2" w:rsidRPr="005350E2" w14:paraId="1C3F7E21" w14:textId="77777777" w:rsidTr="005E12F5">
        <w:trPr>
          <w:tblCellSpacing w:w="15" w:type="dxa"/>
        </w:trPr>
        <w:tc>
          <w:tcPr>
            <w:tcW w:w="791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71D645C"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Материальные ценности, оплаченные по централизованному снабжению</w:t>
            </w:r>
          </w:p>
        </w:tc>
        <w:tc>
          <w:tcPr>
            <w:tcW w:w="13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D9FF324"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05</w:t>
            </w:r>
          </w:p>
        </w:tc>
      </w:tr>
      <w:tr w:rsidR="005350E2" w:rsidRPr="005350E2" w14:paraId="11BADC1B" w14:textId="77777777" w:rsidTr="005E12F5">
        <w:trPr>
          <w:tblCellSpacing w:w="15" w:type="dxa"/>
        </w:trPr>
        <w:tc>
          <w:tcPr>
            <w:tcW w:w="791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AD6677E"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Запасные части к транспортным средствам, выданные взамен изношенных</w:t>
            </w:r>
          </w:p>
        </w:tc>
        <w:tc>
          <w:tcPr>
            <w:tcW w:w="13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E4D2CC2"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09</w:t>
            </w:r>
          </w:p>
        </w:tc>
      </w:tr>
      <w:tr w:rsidR="005350E2" w:rsidRPr="005350E2" w14:paraId="617EFC21" w14:textId="77777777" w:rsidTr="005E12F5">
        <w:trPr>
          <w:tblCellSpacing w:w="15" w:type="dxa"/>
        </w:trPr>
        <w:tc>
          <w:tcPr>
            <w:tcW w:w="791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89AB22D"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Обеспечение исполнения обязательств</w:t>
            </w:r>
          </w:p>
        </w:tc>
        <w:tc>
          <w:tcPr>
            <w:tcW w:w="13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1B2554A"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10</w:t>
            </w:r>
          </w:p>
        </w:tc>
      </w:tr>
      <w:tr w:rsidR="005350E2" w:rsidRPr="005350E2" w14:paraId="11FA98DF" w14:textId="77777777" w:rsidTr="005E12F5">
        <w:trPr>
          <w:tblCellSpacing w:w="15" w:type="dxa"/>
        </w:trPr>
        <w:tc>
          <w:tcPr>
            <w:tcW w:w="791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F9B6EC1"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Государственные и муниципальные гарантии</w:t>
            </w:r>
          </w:p>
        </w:tc>
        <w:tc>
          <w:tcPr>
            <w:tcW w:w="13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8F4CA1D"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11</w:t>
            </w:r>
          </w:p>
        </w:tc>
      </w:tr>
      <w:tr w:rsidR="005350E2" w:rsidRPr="005350E2" w14:paraId="04FFEDA5" w14:textId="77777777" w:rsidTr="005E12F5">
        <w:trPr>
          <w:tblCellSpacing w:w="15" w:type="dxa"/>
        </w:trPr>
        <w:tc>
          <w:tcPr>
            <w:tcW w:w="791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5C770C9"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Переплаты пенсий и пособий вследствие неправильного применения законодательства о пенсиях и пособиях, счетных ошибок</w:t>
            </w:r>
          </w:p>
        </w:tc>
        <w:tc>
          <w:tcPr>
            <w:tcW w:w="13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F3EBDB0"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16</w:t>
            </w:r>
          </w:p>
        </w:tc>
      </w:tr>
      <w:tr w:rsidR="005350E2" w:rsidRPr="005350E2" w14:paraId="74968EE3" w14:textId="77777777" w:rsidTr="005E12F5">
        <w:trPr>
          <w:tblCellSpacing w:w="15" w:type="dxa"/>
        </w:trPr>
        <w:tc>
          <w:tcPr>
            <w:tcW w:w="791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94C8B36"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Поступления денежных средств</w:t>
            </w:r>
          </w:p>
        </w:tc>
        <w:tc>
          <w:tcPr>
            <w:tcW w:w="13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8858044"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17</w:t>
            </w:r>
          </w:p>
        </w:tc>
      </w:tr>
      <w:tr w:rsidR="005350E2" w:rsidRPr="005350E2" w14:paraId="2D35B414" w14:textId="77777777" w:rsidTr="005E12F5">
        <w:trPr>
          <w:tblCellSpacing w:w="15" w:type="dxa"/>
        </w:trPr>
        <w:tc>
          <w:tcPr>
            <w:tcW w:w="791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EF480AB"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Выбытия денежных средств</w:t>
            </w:r>
          </w:p>
        </w:tc>
        <w:tc>
          <w:tcPr>
            <w:tcW w:w="13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4F8F0AC"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18</w:t>
            </w:r>
          </w:p>
        </w:tc>
      </w:tr>
      <w:tr w:rsidR="005350E2" w:rsidRPr="005350E2" w14:paraId="000208C9" w14:textId="77777777" w:rsidTr="005E12F5">
        <w:trPr>
          <w:tblCellSpacing w:w="15" w:type="dxa"/>
        </w:trPr>
        <w:tc>
          <w:tcPr>
            <w:tcW w:w="791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04A2296"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Невыясненные поступления прошлых лет</w:t>
            </w:r>
          </w:p>
        </w:tc>
        <w:tc>
          <w:tcPr>
            <w:tcW w:w="13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71D7443"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19</w:t>
            </w:r>
          </w:p>
        </w:tc>
      </w:tr>
      <w:tr w:rsidR="005350E2" w:rsidRPr="005350E2" w14:paraId="21B74EFE" w14:textId="77777777" w:rsidTr="005E12F5">
        <w:trPr>
          <w:tblCellSpacing w:w="15" w:type="dxa"/>
        </w:trPr>
        <w:tc>
          <w:tcPr>
            <w:tcW w:w="791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917ABBB"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Задолженность, невостребованная кредиторами</w:t>
            </w:r>
          </w:p>
        </w:tc>
        <w:tc>
          <w:tcPr>
            <w:tcW w:w="13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C242549"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20</w:t>
            </w:r>
          </w:p>
        </w:tc>
      </w:tr>
      <w:tr w:rsidR="005350E2" w:rsidRPr="005350E2" w14:paraId="420F5986" w14:textId="77777777" w:rsidTr="005E12F5">
        <w:trPr>
          <w:tblCellSpacing w:w="15" w:type="dxa"/>
        </w:trPr>
        <w:tc>
          <w:tcPr>
            <w:tcW w:w="791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05E2837"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Основные средства в эксплуатации</w:t>
            </w:r>
          </w:p>
        </w:tc>
        <w:tc>
          <w:tcPr>
            <w:tcW w:w="13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7397377"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21</w:t>
            </w:r>
          </w:p>
        </w:tc>
      </w:tr>
      <w:tr w:rsidR="005350E2" w:rsidRPr="005350E2" w14:paraId="74FB3CB2" w14:textId="77777777" w:rsidTr="005E12F5">
        <w:trPr>
          <w:tblCellSpacing w:w="15" w:type="dxa"/>
        </w:trPr>
        <w:tc>
          <w:tcPr>
            <w:tcW w:w="791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1EA337B"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Материальные ценности, полученные по централизованному снабжению</w:t>
            </w:r>
          </w:p>
        </w:tc>
        <w:tc>
          <w:tcPr>
            <w:tcW w:w="13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0C5F2A9"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22</w:t>
            </w:r>
          </w:p>
        </w:tc>
      </w:tr>
      <w:tr w:rsidR="005350E2" w:rsidRPr="005350E2" w14:paraId="1F057EEB" w14:textId="77777777" w:rsidTr="005E12F5">
        <w:trPr>
          <w:tblCellSpacing w:w="15" w:type="dxa"/>
        </w:trPr>
        <w:tc>
          <w:tcPr>
            <w:tcW w:w="791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55469E1"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Периодические издания для пользования</w:t>
            </w:r>
          </w:p>
        </w:tc>
        <w:tc>
          <w:tcPr>
            <w:tcW w:w="13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26EC842"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23</w:t>
            </w:r>
          </w:p>
        </w:tc>
      </w:tr>
      <w:tr w:rsidR="005350E2" w:rsidRPr="005350E2" w14:paraId="0D804865" w14:textId="77777777" w:rsidTr="005E12F5">
        <w:trPr>
          <w:tblCellSpacing w:w="15" w:type="dxa"/>
        </w:trPr>
        <w:tc>
          <w:tcPr>
            <w:tcW w:w="791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0E2C96D"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Нефинансовые активы, переданные в доверительное управление</w:t>
            </w:r>
          </w:p>
        </w:tc>
        <w:tc>
          <w:tcPr>
            <w:tcW w:w="13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7561C17"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24</w:t>
            </w:r>
          </w:p>
        </w:tc>
      </w:tr>
      <w:tr w:rsidR="005350E2" w:rsidRPr="005350E2" w14:paraId="289CC337" w14:textId="77777777" w:rsidTr="005E12F5">
        <w:trPr>
          <w:tblCellSpacing w:w="15" w:type="dxa"/>
        </w:trPr>
        <w:tc>
          <w:tcPr>
            <w:tcW w:w="791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D65FA59"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Имущество, переданное в возмездное пользование (аренду)</w:t>
            </w:r>
          </w:p>
        </w:tc>
        <w:tc>
          <w:tcPr>
            <w:tcW w:w="13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C41EFE4"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25</w:t>
            </w:r>
          </w:p>
        </w:tc>
      </w:tr>
      <w:tr w:rsidR="005350E2" w:rsidRPr="005350E2" w14:paraId="6B4A8295" w14:textId="77777777" w:rsidTr="005E12F5">
        <w:trPr>
          <w:tblCellSpacing w:w="15" w:type="dxa"/>
        </w:trPr>
        <w:tc>
          <w:tcPr>
            <w:tcW w:w="791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0F9D01A"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Имущество, переданное в безвозмездное пользование</w:t>
            </w:r>
          </w:p>
        </w:tc>
        <w:tc>
          <w:tcPr>
            <w:tcW w:w="13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AB134FC"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26</w:t>
            </w:r>
          </w:p>
        </w:tc>
      </w:tr>
      <w:tr w:rsidR="005350E2" w:rsidRPr="005350E2" w14:paraId="211ADD86" w14:textId="77777777" w:rsidTr="005E12F5">
        <w:trPr>
          <w:tblCellSpacing w:w="15" w:type="dxa"/>
        </w:trPr>
        <w:tc>
          <w:tcPr>
            <w:tcW w:w="791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4808292" w14:textId="77777777" w:rsidR="005350E2" w:rsidRPr="005350E2" w:rsidRDefault="005350E2" w:rsidP="005350E2">
            <w:pP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Материальные ценности, выданные в личное пользование работникам (сотрудникам)</w:t>
            </w:r>
          </w:p>
        </w:tc>
        <w:tc>
          <w:tcPr>
            <w:tcW w:w="13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11DD901" w14:textId="77777777" w:rsidR="005350E2" w:rsidRPr="005350E2" w:rsidRDefault="005350E2" w:rsidP="005350E2">
            <w:pPr>
              <w:jc w:val="center"/>
              <w:rPr>
                <w:rFonts w:ascii="Times New Roman" w:eastAsia="Times New Roman" w:hAnsi="Times New Roman" w:cs="Times New Roman"/>
                <w:sz w:val="24"/>
                <w:szCs w:val="24"/>
                <w:lang w:val="ru-RU" w:eastAsia="ru-RU"/>
              </w:rPr>
            </w:pPr>
            <w:r w:rsidRPr="005350E2">
              <w:rPr>
                <w:rFonts w:ascii="Times New Roman" w:eastAsia="Times New Roman" w:hAnsi="Times New Roman" w:cs="Times New Roman"/>
                <w:sz w:val="24"/>
                <w:szCs w:val="24"/>
                <w:lang w:val="ru-RU" w:eastAsia="ru-RU"/>
              </w:rPr>
              <w:t>27</w:t>
            </w:r>
          </w:p>
        </w:tc>
      </w:tr>
    </w:tbl>
    <w:p w14:paraId="7D49BF5A" w14:textId="77777777" w:rsidR="00735413" w:rsidRDefault="005350E2" w:rsidP="005350E2">
      <w:pPr>
        <w:rPr>
          <w:rFonts w:ascii="Times New Roman" w:eastAsia="Times New Roman" w:hAnsi="Times New Roman" w:cs="Times New Roman"/>
          <w:sz w:val="24"/>
          <w:szCs w:val="24"/>
          <w:lang w:val="ru-RU" w:eastAsia="ru-RU"/>
        </w:rPr>
        <w:sectPr w:rsidR="00735413">
          <w:pgSz w:w="11906" w:h="16838"/>
          <w:pgMar w:top="1134" w:right="850" w:bottom="1134" w:left="1701" w:header="708" w:footer="708" w:gutter="0"/>
          <w:cols w:space="708"/>
          <w:docGrid w:linePitch="360"/>
        </w:sectPr>
      </w:pPr>
      <w:r w:rsidRPr="005350E2">
        <w:rPr>
          <w:rFonts w:ascii="Times New Roman" w:eastAsia="Times New Roman" w:hAnsi="Times New Roman" w:cs="Times New Roman"/>
          <w:sz w:val="24"/>
          <w:szCs w:val="24"/>
          <w:lang w:val="ru-RU" w:eastAsia="ru-RU"/>
        </w:rPr>
        <w:br/>
      </w:r>
      <w:r w:rsidRPr="005350E2">
        <w:rPr>
          <w:rFonts w:ascii="Times New Roman" w:eastAsia="Times New Roman" w:hAnsi="Times New Roman" w:cs="Times New Roman"/>
          <w:sz w:val="24"/>
          <w:szCs w:val="24"/>
          <w:lang w:val="ru-RU" w:eastAsia="ru-RU"/>
        </w:rPr>
        <w:br/>
      </w:r>
    </w:p>
    <w:p w14:paraId="157B3165" w14:textId="77777777" w:rsidR="00735413" w:rsidRPr="00735413" w:rsidRDefault="00735413" w:rsidP="00735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lastRenderedPageBreak/>
        <w:t>Приложение 7</w:t>
      </w:r>
    </w:p>
    <w:p w14:paraId="3222ADE2" w14:textId="77777777" w:rsidR="00735413" w:rsidRPr="00735413" w:rsidRDefault="00735413" w:rsidP="00735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 xml:space="preserve"> к учетной политике</w:t>
      </w:r>
    </w:p>
    <w:p w14:paraId="777587CC" w14:textId="77777777" w:rsidR="00735413" w:rsidRPr="00735413" w:rsidRDefault="00735413" w:rsidP="00735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утвержденной постановлением</w:t>
      </w:r>
    </w:p>
    <w:p w14:paraId="72E78EFF" w14:textId="1D9A27B5" w:rsidR="00735413" w:rsidRPr="00735413" w:rsidRDefault="00735413" w:rsidP="00735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от 2</w:t>
      </w:r>
      <w:r w:rsidR="00F905EE">
        <w:rPr>
          <w:rFonts w:ascii="Times New Roman" w:eastAsia="Times New Roman" w:hAnsi="Times New Roman" w:cs="Times New Roman"/>
          <w:color w:val="000000"/>
          <w:lang w:val="ru-RU" w:eastAsia="ru-RU"/>
        </w:rPr>
        <w:t>4.05</w:t>
      </w:r>
      <w:r w:rsidRPr="00735413">
        <w:rPr>
          <w:rFonts w:ascii="Times New Roman" w:eastAsia="Times New Roman" w:hAnsi="Times New Roman" w:cs="Times New Roman"/>
          <w:color w:val="000000"/>
          <w:lang w:val="ru-RU" w:eastAsia="ru-RU"/>
        </w:rPr>
        <w:t>.202</w:t>
      </w:r>
      <w:r w:rsidR="00F905EE">
        <w:rPr>
          <w:rFonts w:ascii="Times New Roman" w:eastAsia="Times New Roman" w:hAnsi="Times New Roman" w:cs="Times New Roman"/>
          <w:color w:val="000000"/>
          <w:lang w:val="ru-RU" w:eastAsia="ru-RU"/>
        </w:rPr>
        <w:t>2</w:t>
      </w:r>
      <w:r w:rsidRPr="00735413">
        <w:rPr>
          <w:rFonts w:ascii="Times New Roman" w:eastAsia="Times New Roman" w:hAnsi="Times New Roman" w:cs="Times New Roman"/>
          <w:color w:val="000000"/>
          <w:lang w:val="ru-RU" w:eastAsia="ru-RU"/>
        </w:rPr>
        <w:t xml:space="preserve"> г № </w:t>
      </w:r>
      <w:r w:rsidR="00F905EE">
        <w:rPr>
          <w:rFonts w:ascii="Times New Roman" w:eastAsia="Times New Roman" w:hAnsi="Times New Roman" w:cs="Times New Roman"/>
          <w:color w:val="000000"/>
          <w:lang w:val="ru-RU" w:eastAsia="ru-RU"/>
        </w:rPr>
        <w:t>7</w:t>
      </w:r>
      <w:r w:rsidRPr="00735413">
        <w:rPr>
          <w:rFonts w:ascii="Times New Roman" w:eastAsia="Times New Roman" w:hAnsi="Times New Roman" w:cs="Times New Roman"/>
          <w:color w:val="000000"/>
          <w:lang w:val="ru-RU" w:eastAsia="ru-RU"/>
        </w:rPr>
        <w:t>5</w:t>
      </w:r>
    </w:p>
    <w:p w14:paraId="34FA1FA5" w14:textId="441A218F" w:rsidR="00735413" w:rsidRPr="00735413" w:rsidRDefault="00735413" w:rsidP="00735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eastAsia="Times New Roman" w:hAnsi="Times New Roman" w:cs="Times New Roman"/>
          <w:color w:val="000000"/>
          <w:lang w:val="ru-RU" w:eastAsia="ru-RU"/>
        </w:rPr>
      </w:pPr>
    </w:p>
    <w:p w14:paraId="7A9CD74D" w14:textId="77777777" w:rsidR="00735413" w:rsidRPr="00735413" w:rsidRDefault="00735413" w:rsidP="00735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Порядок принятия обязательств</w:t>
      </w:r>
    </w:p>
    <w:p w14:paraId="6DFCA76C" w14:textId="77777777" w:rsidR="00735413" w:rsidRPr="00735413" w:rsidRDefault="00735413" w:rsidP="00735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 </w:t>
      </w:r>
    </w:p>
    <w:p w14:paraId="10AFBD38" w14:textId="77777777" w:rsidR="00735413" w:rsidRPr="00735413" w:rsidRDefault="00735413" w:rsidP="00735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 xml:space="preserve">1. Бюджетные обязательства (принятые, принимаемые, отложенные) принимаются к учету в пределах доведенных лимитов бюджетных обязательств (ЛБО). </w:t>
      </w:r>
    </w:p>
    <w:p w14:paraId="40FABEDF" w14:textId="77777777" w:rsidR="00735413" w:rsidRPr="00735413" w:rsidRDefault="00735413" w:rsidP="00735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Операции по санкционированию обязательств, принимаемых, принятых в текущем финансовом году, формируются с учетом принимаемых, принятых и неисполненных обязательств прошлых лет.</w:t>
      </w:r>
    </w:p>
    <w:p w14:paraId="6E794D52" w14:textId="77777777" w:rsidR="00735413" w:rsidRPr="00735413" w:rsidRDefault="00735413" w:rsidP="00735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 xml:space="preserve"> К отложенным бюджетным обязательствам текущего финансового года относятся обязательства по созданным резервам предстоящих расходов (на оплату отпусков, по претензионным требованиям и искам, на ремонт основных средств и т. д.). </w:t>
      </w:r>
    </w:p>
    <w:p w14:paraId="3E983A9A" w14:textId="77777777" w:rsidR="00735413" w:rsidRPr="00735413" w:rsidRDefault="00735413" w:rsidP="00735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 Порядок принятия бюджетных обязательств (принятых, принимаемых, отложенных) приведен в таблице № 1.</w:t>
      </w:r>
    </w:p>
    <w:p w14:paraId="710CEA81" w14:textId="77777777" w:rsidR="00735413" w:rsidRPr="00735413" w:rsidRDefault="00735413" w:rsidP="00735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 2. Денежные обязательства отражаются в учете не ранее принятия бюджетных обязательств. Денежные обязательства принимаются к учету в сумме документа, подтверждающего их возникновение. Порядок принятия денежных обязательств приведен в таблице № 2.</w:t>
      </w:r>
    </w:p>
    <w:p w14:paraId="178D386C" w14:textId="77777777" w:rsidR="00735413" w:rsidRPr="00735413" w:rsidRDefault="00735413" w:rsidP="00735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 3. Принятые обязательства отражаются в журнале регистрации обязательств (ф. 0504064).</w:t>
      </w:r>
    </w:p>
    <w:p w14:paraId="1FBA4DE5" w14:textId="77777777" w:rsidR="00735413" w:rsidRPr="00735413" w:rsidRDefault="00735413" w:rsidP="00735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color w:val="000000"/>
          <w:lang w:val="ru-RU" w:eastAsia="ru-RU"/>
        </w:rPr>
      </w:pPr>
    </w:p>
    <w:p w14:paraId="494B08AE" w14:textId="77777777" w:rsidR="00735413" w:rsidRPr="00735413" w:rsidRDefault="00735413" w:rsidP="00735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color w:val="000000"/>
          <w:shd w:val="clear" w:color="auto" w:fill="FFFFFF"/>
          <w:lang w:val="ru-RU" w:eastAsia="ru-RU"/>
        </w:rPr>
      </w:pPr>
    </w:p>
    <w:p w14:paraId="5E98E7C8" w14:textId="77777777" w:rsidR="00735413" w:rsidRPr="00735413" w:rsidRDefault="00735413" w:rsidP="00735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shd w:val="clear" w:color="auto" w:fill="FFFFFF"/>
          <w:lang w:val="ru-RU" w:eastAsia="ru-RU"/>
        </w:rPr>
        <w:t>Показатели (остатки) обязательств текущего финансового года (за исключением исполненных денежных обязательств), сформированные по результатам отчетного года, подлежат перерегистрации в году, следующем за отчетным.</w:t>
      </w:r>
      <w:r w:rsidRPr="00735413">
        <w:rPr>
          <w:rFonts w:ascii="Times New Roman" w:eastAsia="Times New Roman" w:hAnsi="Times New Roman" w:cs="Times New Roman"/>
          <w:color w:val="000000"/>
          <w:lang w:val="ru-RU" w:eastAsia="ru-RU"/>
        </w:rPr>
        <w:t xml:space="preserve"> </w:t>
      </w:r>
    </w:p>
    <w:p w14:paraId="2B00C511" w14:textId="77777777" w:rsidR="00735413" w:rsidRPr="00735413" w:rsidRDefault="00735413" w:rsidP="00735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color w:val="000000"/>
          <w:lang w:val="ru-RU" w:eastAsia="ru-RU"/>
        </w:rPr>
      </w:pPr>
    </w:p>
    <w:p w14:paraId="5794D5BF" w14:textId="77777777" w:rsidR="00735413" w:rsidRPr="00735413" w:rsidRDefault="00735413" w:rsidP="00735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 </w:t>
      </w:r>
    </w:p>
    <w:p w14:paraId="03D8DF8D" w14:textId="77777777" w:rsidR="00735413" w:rsidRPr="00735413" w:rsidRDefault="00735413" w:rsidP="00735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Таблица № 1</w:t>
      </w:r>
    </w:p>
    <w:p w14:paraId="3204CB90" w14:textId="77777777" w:rsidR="00735413" w:rsidRPr="00735413" w:rsidRDefault="00735413" w:rsidP="00735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Порядок учета принятых (принимаемых, отложенных) бюджетных обязательств </w:t>
      </w:r>
    </w:p>
    <w:tbl>
      <w:tblPr>
        <w:tblW w:w="14429" w:type="dxa"/>
        <w:tblCellMar>
          <w:top w:w="15" w:type="dxa"/>
          <w:left w:w="15" w:type="dxa"/>
          <w:bottom w:w="15" w:type="dxa"/>
          <w:right w:w="15" w:type="dxa"/>
        </w:tblCellMar>
        <w:tblLook w:val="04A0" w:firstRow="1" w:lastRow="0" w:firstColumn="1" w:lastColumn="0" w:noHBand="0" w:noVBand="1"/>
      </w:tblPr>
      <w:tblGrid>
        <w:gridCol w:w="560"/>
        <w:gridCol w:w="2703"/>
        <w:gridCol w:w="2405"/>
        <w:gridCol w:w="2408"/>
        <w:gridCol w:w="2511"/>
        <w:gridCol w:w="526"/>
        <w:gridCol w:w="1395"/>
        <w:gridCol w:w="1921"/>
      </w:tblGrid>
      <w:tr w:rsidR="00735413" w:rsidRPr="00735413" w14:paraId="7E1B85EA" w14:textId="77777777" w:rsidTr="005E12F5">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7D0214A6"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b/>
                <w:bCs/>
                <w:color w:val="000000"/>
                <w:lang w:val="ru-RU" w:eastAsia="ru-RU"/>
              </w:rPr>
              <w:t xml:space="preserve">№ </w:t>
            </w:r>
            <w:r w:rsidRPr="00735413">
              <w:rPr>
                <w:rFonts w:ascii="Times New Roman" w:eastAsia="Times New Roman" w:hAnsi="Times New Roman" w:cs="Times New Roman"/>
                <w:color w:val="000000"/>
                <w:lang w:val="ru-RU" w:eastAsia="ru-RU"/>
              </w:rPr>
              <w:br/>
            </w:r>
            <w:r w:rsidRPr="00735413">
              <w:rPr>
                <w:rFonts w:ascii="Times New Roman" w:eastAsia="Times New Roman" w:hAnsi="Times New Roman" w:cs="Times New Roman"/>
                <w:b/>
                <w:bCs/>
                <w:color w:val="000000"/>
                <w:lang w:val="ru-RU" w:eastAsia="ru-RU"/>
              </w:rPr>
              <w:t>п/п</w:t>
            </w:r>
          </w:p>
        </w:tc>
        <w:tc>
          <w:tcPr>
            <w:tcW w:w="2756"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53DF0D21"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b/>
                <w:bCs/>
                <w:color w:val="000000"/>
                <w:lang w:val="ru-RU" w:eastAsia="ru-RU"/>
              </w:rPr>
              <w:t>Вид обязательства</w:t>
            </w:r>
          </w:p>
        </w:tc>
        <w:tc>
          <w:tcPr>
            <w:tcW w:w="2409"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2F078953"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b/>
                <w:bCs/>
                <w:color w:val="000000"/>
                <w:lang w:val="ru-RU" w:eastAsia="ru-RU"/>
              </w:rPr>
              <w:t>Документ-</w:t>
            </w:r>
            <w:r w:rsidRPr="00735413">
              <w:rPr>
                <w:rFonts w:ascii="Times New Roman" w:eastAsia="Times New Roman" w:hAnsi="Times New Roman" w:cs="Times New Roman"/>
                <w:color w:val="000000"/>
                <w:lang w:val="ru-RU" w:eastAsia="ru-RU"/>
              </w:rPr>
              <w:br/>
            </w:r>
            <w:r w:rsidRPr="00735413">
              <w:rPr>
                <w:rFonts w:ascii="Times New Roman" w:eastAsia="Times New Roman" w:hAnsi="Times New Roman" w:cs="Times New Roman"/>
                <w:b/>
                <w:bCs/>
                <w:color w:val="000000"/>
                <w:lang w:val="ru-RU" w:eastAsia="ru-RU"/>
              </w:rPr>
              <w:t xml:space="preserve">основание/первичный </w:t>
            </w:r>
            <w:r w:rsidRPr="00735413">
              <w:rPr>
                <w:rFonts w:ascii="Times New Roman" w:eastAsia="Times New Roman" w:hAnsi="Times New Roman" w:cs="Times New Roman"/>
                <w:color w:val="000000"/>
                <w:lang w:val="ru-RU" w:eastAsia="ru-RU"/>
              </w:rPr>
              <w:br/>
            </w:r>
            <w:r w:rsidRPr="00735413">
              <w:rPr>
                <w:rFonts w:ascii="Times New Roman" w:eastAsia="Times New Roman" w:hAnsi="Times New Roman" w:cs="Times New Roman"/>
                <w:b/>
                <w:bCs/>
                <w:color w:val="000000"/>
                <w:lang w:val="ru-RU" w:eastAsia="ru-RU"/>
              </w:rPr>
              <w:t>учетный документ</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4F2C02ED"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b/>
                <w:bCs/>
                <w:color w:val="000000"/>
                <w:lang w:val="ru-RU" w:eastAsia="ru-RU"/>
              </w:rPr>
              <w:t xml:space="preserve">Момент отражения </w:t>
            </w:r>
            <w:r w:rsidRPr="00735413">
              <w:rPr>
                <w:rFonts w:ascii="Times New Roman" w:eastAsia="Times New Roman" w:hAnsi="Times New Roman" w:cs="Times New Roman"/>
                <w:b/>
                <w:bCs/>
                <w:color w:val="000000"/>
                <w:lang w:val="ru-RU" w:eastAsia="ru-RU"/>
              </w:rPr>
              <w:br/>
              <w:t>в учете</w:t>
            </w:r>
          </w:p>
        </w:tc>
        <w:tc>
          <w:tcPr>
            <w:tcW w:w="2552"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66792CC4"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b/>
                <w:bCs/>
                <w:color w:val="000000"/>
                <w:lang w:val="ru-RU" w:eastAsia="ru-RU"/>
              </w:rPr>
              <w:t>Сумма обязательства</w:t>
            </w:r>
          </w:p>
        </w:tc>
        <w:tc>
          <w:tcPr>
            <w:tcW w:w="373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1B73FE8"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b/>
                <w:bCs/>
                <w:color w:val="000000"/>
                <w:lang w:val="ru-RU" w:eastAsia="ru-RU"/>
              </w:rPr>
              <w:t>Бухгалтерские записи</w:t>
            </w:r>
          </w:p>
        </w:tc>
      </w:tr>
      <w:tr w:rsidR="00735413" w:rsidRPr="00735413" w14:paraId="62D6AFBC" w14:textId="77777777" w:rsidTr="005E12F5">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0ED4BA9"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14:paraId="2A7C4A5E"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14:paraId="7D3DC5EC"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14:paraId="45DEE8E8"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14:paraId="1399D963"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10355AEC"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b/>
                <w:bCs/>
                <w:color w:val="000000"/>
                <w:lang w:val="ru-RU" w:eastAsia="ru-RU"/>
              </w:rPr>
              <w:t>Дебет</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69EDCCCC"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b/>
                <w:bCs/>
                <w:color w:val="000000"/>
                <w:lang w:val="ru-RU" w:eastAsia="ru-RU"/>
              </w:rPr>
              <w:t>Кредит</w:t>
            </w:r>
          </w:p>
        </w:tc>
      </w:tr>
      <w:tr w:rsidR="00735413" w:rsidRPr="00735413" w14:paraId="52D6F2E5" w14:textId="77777777" w:rsidTr="005E12F5">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6120A247"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1</w:t>
            </w:r>
          </w:p>
        </w:tc>
        <w:tc>
          <w:tcPr>
            <w:tcW w:w="27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3BFE559C"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2</w:t>
            </w: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27271704"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3</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21AACA06"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4</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30150C4A"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5</w:t>
            </w: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28550FE"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6</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F80FF82"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7</w:t>
            </w:r>
          </w:p>
        </w:tc>
      </w:tr>
      <w:tr w:rsidR="00735413" w:rsidRPr="00735413" w14:paraId="467654C4" w14:textId="77777777" w:rsidTr="005E12F5">
        <w:tc>
          <w:tcPr>
            <w:tcW w:w="14429" w:type="dxa"/>
            <w:gridSpan w:val="8"/>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1B311EC6"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1. Обязательства по госконтрактам</w:t>
            </w:r>
          </w:p>
        </w:tc>
      </w:tr>
      <w:tr w:rsidR="00735413" w:rsidRPr="00150359" w14:paraId="558A1033" w14:textId="77777777" w:rsidTr="005E12F5">
        <w:tc>
          <w:tcPr>
            <w:tcW w:w="0" w:type="auto"/>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hideMark/>
          </w:tcPr>
          <w:p w14:paraId="449EBDF1"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b/>
                <w:bCs/>
                <w:color w:val="000000"/>
                <w:lang w:val="ru-RU" w:eastAsia="ru-RU"/>
              </w:rPr>
              <w:t>1.1</w:t>
            </w:r>
          </w:p>
        </w:tc>
        <w:tc>
          <w:tcPr>
            <w:tcW w:w="13864" w:type="dxa"/>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18E99F1E"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b/>
                <w:bCs/>
                <w:color w:val="000000"/>
                <w:lang w:val="ru-RU" w:eastAsia="ru-RU"/>
              </w:rPr>
              <w:t xml:space="preserve">Обязательства по контрактам (договорам), которые заключены с единственным поставщиком (подрядчиком, исполнителем) </w:t>
            </w:r>
          </w:p>
        </w:tc>
      </w:tr>
      <w:tr w:rsidR="00735413" w:rsidRPr="00735413" w14:paraId="3756BD30" w14:textId="77777777" w:rsidTr="005E12F5">
        <w:tc>
          <w:tcPr>
            <w:tcW w:w="0" w:type="auto"/>
            <w:vMerge w:val="restart"/>
            <w:tcBorders>
              <w:top w:val="single" w:sz="4" w:space="0" w:color="auto"/>
              <w:left w:val="single" w:sz="8" w:space="0" w:color="000000"/>
              <w:right w:val="single" w:sz="8" w:space="0" w:color="000000"/>
            </w:tcBorders>
            <w:hideMark/>
          </w:tcPr>
          <w:p w14:paraId="2C9C4740"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eastAsia="ru-RU"/>
              </w:rPr>
            </w:pPr>
            <w:r w:rsidRPr="00735413">
              <w:rPr>
                <w:rFonts w:ascii="Times New Roman" w:eastAsia="Times New Roman" w:hAnsi="Times New Roman" w:cs="Times New Roman"/>
                <w:color w:val="000000"/>
                <w:lang w:eastAsia="ru-RU"/>
              </w:rPr>
              <w:t>1.1.1</w:t>
            </w:r>
          </w:p>
        </w:tc>
        <w:tc>
          <w:tcPr>
            <w:tcW w:w="2756" w:type="dxa"/>
            <w:vMerge w:val="restart"/>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hideMark/>
          </w:tcPr>
          <w:p w14:paraId="02662A1C"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 xml:space="preserve">Заключение контракта (договора) на поставку </w:t>
            </w:r>
            <w:r w:rsidRPr="00735413">
              <w:rPr>
                <w:rFonts w:ascii="Times New Roman" w:eastAsia="Times New Roman" w:hAnsi="Times New Roman" w:cs="Times New Roman"/>
                <w:color w:val="000000"/>
                <w:lang w:val="ru-RU" w:eastAsia="ru-RU"/>
              </w:rPr>
              <w:lastRenderedPageBreak/>
              <w:t xml:space="preserve">продукции, выполнение работ, оказание услуг с единственным поставщиком </w:t>
            </w:r>
          </w:p>
        </w:tc>
        <w:tc>
          <w:tcPr>
            <w:tcW w:w="2409" w:type="dxa"/>
            <w:vMerge w:val="restart"/>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hideMark/>
          </w:tcPr>
          <w:p w14:paraId="246A2F11"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lastRenderedPageBreak/>
              <w:t xml:space="preserve">Государственный контракт/ </w:t>
            </w:r>
            <w:r w:rsidRPr="00735413">
              <w:rPr>
                <w:rFonts w:ascii="Times New Roman" w:eastAsia="Times New Roman" w:hAnsi="Times New Roman" w:cs="Times New Roman"/>
                <w:color w:val="000000"/>
                <w:lang w:val="ru-RU" w:eastAsia="ru-RU"/>
              </w:rPr>
              <w:br/>
            </w:r>
            <w:r w:rsidRPr="00735413">
              <w:rPr>
                <w:rFonts w:ascii="Times New Roman" w:eastAsia="Times New Roman" w:hAnsi="Times New Roman" w:cs="Times New Roman"/>
                <w:color w:val="000000"/>
                <w:lang w:val="ru-RU" w:eastAsia="ru-RU"/>
              </w:rPr>
              <w:lastRenderedPageBreak/>
              <w:t>Бухгалтерская справка (ф. 0504833)</w:t>
            </w:r>
          </w:p>
        </w:tc>
        <w:tc>
          <w:tcPr>
            <w:tcW w:w="2410" w:type="dxa"/>
            <w:vMerge w:val="restart"/>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hideMark/>
          </w:tcPr>
          <w:p w14:paraId="189C702E"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lastRenderedPageBreak/>
              <w:t xml:space="preserve">Дата подписания государственного </w:t>
            </w:r>
            <w:r w:rsidRPr="00735413">
              <w:rPr>
                <w:rFonts w:ascii="Times New Roman" w:eastAsia="Times New Roman" w:hAnsi="Times New Roman" w:cs="Times New Roman"/>
                <w:color w:val="000000"/>
                <w:lang w:val="ru-RU" w:eastAsia="ru-RU"/>
              </w:rPr>
              <w:lastRenderedPageBreak/>
              <w:t>контракта</w:t>
            </w:r>
          </w:p>
        </w:tc>
        <w:tc>
          <w:tcPr>
            <w:tcW w:w="2552" w:type="dxa"/>
            <w:vMerge w:val="restart"/>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hideMark/>
          </w:tcPr>
          <w:p w14:paraId="44884663"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lastRenderedPageBreak/>
              <w:t>В сумме заключенного контракта</w:t>
            </w:r>
          </w:p>
        </w:tc>
        <w:tc>
          <w:tcPr>
            <w:tcW w:w="373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B012E37"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На текущий финансовый период</w:t>
            </w:r>
          </w:p>
        </w:tc>
      </w:tr>
      <w:tr w:rsidR="00735413" w:rsidRPr="00735413" w14:paraId="54BE1E60" w14:textId="77777777" w:rsidTr="005E12F5">
        <w:tc>
          <w:tcPr>
            <w:tcW w:w="0" w:type="auto"/>
            <w:vMerge/>
            <w:tcBorders>
              <w:left w:val="single" w:sz="8" w:space="0" w:color="000000"/>
              <w:right w:val="single" w:sz="8" w:space="0" w:color="000000"/>
            </w:tcBorders>
            <w:vAlign w:val="center"/>
            <w:hideMark/>
          </w:tcPr>
          <w:p w14:paraId="15A49FAD"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756" w:type="dxa"/>
            <w:vMerge/>
            <w:tcBorders>
              <w:left w:val="single" w:sz="8" w:space="0" w:color="000000"/>
              <w:bottom w:val="single" w:sz="4" w:space="0" w:color="auto"/>
              <w:right w:val="single" w:sz="8" w:space="0" w:color="000000"/>
            </w:tcBorders>
            <w:vAlign w:val="center"/>
            <w:hideMark/>
          </w:tcPr>
          <w:p w14:paraId="678E5D07"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409" w:type="dxa"/>
            <w:vMerge/>
            <w:tcBorders>
              <w:top w:val="single" w:sz="8" w:space="0" w:color="000000"/>
              <w:left w:val="single" w:sz="8" w:space="0" w:color="000000"/>
              <w:bottom w:val="single" w:sz="4" w:space="0" w:color="auto"/>
              <w:right w:val="single" w:sz="8" w:space="0" w:color="000000"/>
            </w:tcBorders>
            <w:vAlign w:val="center"/>
            <w:hideMark/>
          </w:tcPr>
          <w:p w14:paraId="5B93C3B0"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410" w:type="dxa"/>
            <w:vMerge/>
            <w:tcBorders>
              <w:top w:val="single" w:sz="8" w:space="0" w:color="000000"/>
              <w:left w:val="single" w:sz="8" w:space="0" w:color="000000"/>
              <w:bottom w:val="single" w:sz="4" w:space="0" w:color="auto"/>
              <w:right w:val="single" w:sz="8" w:space="0" w:color="000000"/>
            </w:tcBorders>
            <w:vAlign w:val="center"/>
            <w:hideMark/>
          </w:tcPr>
          <w:p w14:paraId="4EC7113A"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552" w:type="dxa"/>
            <w:vMerge/>
            <w:tcBorders>
              <w:top w:val="single" w:sz="8" w:space="0" w:color="000000"/>
              <w:left w:val="single" w:sz="8" w:space="0" w:color="000000"/>
              <w:bottom w:val="single" w:sz="4" w:space="0" w:color="auto"/>
              <w:right w:val="single" w:sz="8" w:space="0" w:color="000000"/>
            </w:tcBorders>
            <w:vAlign w:val="center"/>
            <w:hideMark/>
          </w:tcPr>
          <w:p w14:paraId="45ECB330"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24A31F77"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КРБ.1.501.13.000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20FAE8B5"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КРБ.1.502.11.ХХХ</w:t>
            </w:r>
          </w:p>
        </w:tc>
      </w:tr>
      <w:tr w:rsidR="00735413" w:rsidRPr="00735413" w14:paraId="5901FD04" w14:textId="77777777" w:rsidTr="005E12F5">
        <w:tc>
          <w:tcPr>
            <w:tcW w:w="0" w:type="auto"/>
            <w:vMerge/>
            <w:tcBorders>
              <w:left w:val="single" w:sz="8" w:space="0" w:color="000000"/>
              <w:right w:val="single" w:sz="8" w:space="0" w:color="000000"/>
            </w:tcBorders>
            <w:vAlign w:val="center"/>
            <w:hideMark/>
          </w:tcPr>
          <w:p w14:paraId="1CA032AD"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756" w:type="dxa"/>
            <w:vMerge/>
            <w:tcBorders>
              <w:left w:val="single" w:sz="8" w:space="0" w:color="000000"/>
              <w:bottom w:val="single" w:sz="4" w:space="0" w:color="auto"/>
              <w:right w:val="single" w:sz="8" w:space="0" w:color="000000"/>
            </w:tcBorders>
            <w:vAlign w:val="center"/>
            <w:hideMark/>
          </w:tcPr>
          <w:p w14:paraId="48C4DC9B"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409" w:type="dxa"/>
            <w:vMerge/>
            <w:tcBorders>
              <w:top w:val="single" w:sz="8" w:space="0" w:color="000000"/>
              <w:left w:val="single" w:sz="8" w:space="0" w:color="000000"/>
              <w:bottom w:val="single" w:sz="4" w:space="0" w:color="auto"/>
              <w:right w:val="single" w:sz="8" w:space="0" w:color="000000"/>
            </w:tcBorders>
            <w:vAlign w:val="center"/>
            <w:hideMark/>
          </w:tcPr>
          <w:p w14:paraId="43500445"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410" w:type="dxa"/>
            <w:vMerge/>
            <w:tcBorders>
              <w:top w:val="single" w:sz="8" w:space="0" w:color="000000"/>
              <w:left w:val="single" w:sz="8" w:space="0" w:color="000000"/>
              <w:bottom w:val="single" w:sz="4" w:space="0" w:color="auto"/>
              <w:right w:val="single" w:sz="8" w:space="0" w:color="000000"/>
            </w:tcBorders>
            <w:vAlign w:val="center"/>
            <w:hideMark/>
          </w:tcPr>
          <w:p w14:paraId="6FC09C5C"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552" w:type="dxa"/>
            <w:vMerge/>
            <w:tcBorders>
              <w:top w:val="single" w:sz="8" w:space="0" w:color="000000"/>
              <w:left w:val="single" w:sz="8" w:space="0" w:color="000000"/>
              <w:bottom w:val="single" w:sz="4" w:space="0" w:color="auto"/>
              <w:right w:val="single" w:sz="8" w:space="0" w:color="000000"/>
            </w:tcBorders>
            <w:vAlign w:val="center"/>
            <w:hideMark/>
          </w:tcPr>
          <w:p w14:paraId="4B3B78B2"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373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392277F"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На плановый период</w:t>
            </w:r>
          </w:p>
        </w:tc>
      </w:tr>
      <w:tr w:rsidR="00735413" w:rsidRPr="00735413" w14:paraId="26E6AAB7" w14:textId="77777777" w:rsidTr="005E12F5">
        <w:tc>
          <w:tcPr>
            <w:tcW w:w="0" w:type="auto"/>
            <w:vMerge/>
            <w:tcBorders>
              <w:left w:val="single" w:sz="8" w:space="0" w:color="000000"/>
              <w:bottom w:val="single" w:sz="4" w:space="0" w:color="auto"/>
              <w:right w:val="single" w:sz="8" w:space="0" w:color="000000"/>
            </w:tcBorders>
            <w:vAlign w:val="center"/>
            <w:hideMark/>
          </w:tcPr>
          <w:p w14:paraId="3C54600A"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756" w:type="dxa"/>
            <w:vMerge/>
            <w:tcBorders>
              <w:left w:val="single" w:sz="8" w:space="0" w:color="000000"/>
              <w:bottom w:val="single" w:sz="4" w:space="0" w:color="auto"/>
              <w:right w:val="single" w:sz="8" w:space="0" w:color="000000"/>
            </w:tcBorders>
            <w:vAlign w:val="center"/>
            <w:hideMark/>
          </w:tcPr>
          <w:p w14:paraId="0BF53475"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409" w:type="dxa"/>
            <w:vMerge/>
            <w:tcBorders>
              <w:top w:val="single" w:sz="8" w:space="0" w:color="000000"/>
              <w:left w:val="single" w:sz="8" w:space="0" w:color="000000"/>
              <w:bottom w:val="single" w:sz="4" w:space="0" w:color="auto"/>
              <w:right w:val="single" w:sz="8" w:space="0" w:color="000000"/>
            </w:tcBorders>
            <w:vAlign w:val="center"/>
            <w:hideMark/>
          </w:tcPr>
          <w:p w14:paraId="58EA114B"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410" w:type="dxa"/>
            <w:vMerge/>
            <w:tcBorders>
              <w:top w:val="single" w:sz="8" w:space="0" w:color="000000"/>
              <w:left w:val="single" w:sz="8" w:space="0" w:color="000000"/>
              <w:bottom w:val="single" w:sz="4" w:space="0" w:color="auto"/>
              <w:right w:val="single" w:sz="8" w:space="0" w:color="000000"/>
            </w:tcBorders>
            <w:vAlign w:val="center"/>
            <w:hideMark/>
          </w:tcPr>
          <w:p w14:paraId="26A64B35"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552" w:type="dxa"/>
            <w:vMerge/>
            <w:tcBorders>
              <w:top w:val="single" w:sz="8" w:space="0" w:color="000000"/>
              <w:left w:val="single" w:sz="8" w:space="0" w:color="000000"/>
              <w:bottom w:val="single" w:sz="4" w:space="0" w:color="auto"/>
              <w:right w:val="single" w:sz="8" w:space="0" w:color="000000"/>
            </w:tcBorders>
            <w:vAlign w:val="center"/>
            <w:hideMark/>
          </w:tcPr>
          <w:p w14:paraId="549FE561"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52F8BC3"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КРБ.1.501.Х3.000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C11834B"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КРБ.1.502.Х1.ХХХ</w:t>
            </w:r>
          </w:p>
        </w:tc>
      </w:tr>
      <w:tr w:rsidR="00735413" w:rsidRPr="00150359" w14:paraId="4067B8E8" w14:textId="77777777" w:rsidTr="005E12F5">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A2FF97B" w14:textId="77777777" w:rsidR="00735413" w:rsidRPr="00735413" w:rsidRDefault="00735413" w:rsidP="00735413">
            <w:pPr>
              <w:spacing w:before="0" w:beforeAutospacing="0" w:after="0" w:afterAutospacing="0"/>
              <w:rPr>
                <w:rFonts w:ascii="Times New Roman" w:eastAsia="Times New Roman" w:hAnsi="Times New Roman" w:cs="Times New Roman"/>
                <w:b/>
                <w:color w:val="000000"/>
                <w:lang w:val="ru-RU" w:eastAsia="ru-RU"/>
              </w:rPr>
            </w:pPr>
            <w:r w:rsidRPr="00735413">
              <w:rPr>
                <w:rFonts w:ascii="Times New Roman" w:eastAsia="Times New Roman" w:hAnsi="Times New Roman" w:cs="Times New Roman"/>
                <w:b/>
                <w:color w:val="000000"/>
                <w:lang w:val="ru-RU" w:eastAsia="ru-RU"/>
              </w:rPr>
              <w:t>1.2</w:t>
            </w:r>
          </w:p>
        </w:tc>
        <w:tc>
          <w:tcPr>
            <w:tcW w:w="13864" w:type="dxa"/>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1D82DD12"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b/>
                <w:color w:val="000000"/>
                <w:lang w:val="ru-RU" w:eastAsia="ru-RU"/>
              </w:rPr>
              <w:t>Обязательства по госконтрактам, заключенным путем проведения конкурентных закупок</w:t>
            </w:r>
            <w:r w:rsidRPr="00735413">
              <w:rPr>
                <w:rFonts w:ascii="Times New Roman" w:eastAsia="Times New Roman" w:hAnsi="Times New Roman" w:cs="Times New Roman"/>
                <w:b/>
                <w:color w:val="000000"/>
                <w:lang w:val="ru-RU" w:eastAsia="ru-RU"/>
              </w:rPr>
              <w:br/>
            </w:r>
            <w:r w:rsidRPr="00735413">
              <w:rPr>
                <w:rFonts w:ascii="Times New Roman" w:eastAsia="Times New Roman" w:hAnsi="Times New Roman" w:cs="Times New Roman"/>
                <w:color w:val="000000"/>
                <w:lang w:val="ru-RU" w:eastAsia="ru-RU"/>
              </w:rPr>
              <w:t>(</w:t>
            </w:r>
            <w:r w:rsidRPr="00735413">
              <w:rPr>
                <w:rFonts w:ascii="Times New Roman" w:eastAsia="Times New Roman" w:hAnsi="Times New Roman" w:cs="Times New Roman"/>
                <w:i/>
                <w:color w:val="000000"/>
                <w:lang w:val="ru-RU" w:eastAsia="ru-RU"/>
              </w:rPr>
              <w:t>конкурсов, аукционов, запросов котировок, запросов предложений</w:t>
            </w:r>
            <w:r w:rsidRPr="00735413">
              <w:rPr>
                <w:rFonts w:ascii="Times New Roman" w:eastAsia="Times New Roman" w:hAnsi="Times New Roman" w:cs="Times New Roman"/>
                <w:color w:val="000000"/>
                <w:lang w:val="ru-RU" w:eastAsia="ru-RU"/>
              </w:rPr>
              <w:t>)</w:t>
            </w:r>
          </w:p>
        </w:tc>
      </w:tr>
      <w:tr w:rsidR="00735413" w:rsidRPr="00735413" w14:paraId="7B88EEA8" w14:textId="77777777" w:rsidTr="005E12F5">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62D6D0D"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1.2.1</w:t>
            </w:r>
          </w:p>
        </w:tc>
        <w:tc>
          <w:tcPr>
            <w:tcW w:w="2756"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7BD8494"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Принятие обязательств в сумме НМЦК при проведении конкурентной закупки</w:t>
            </w:r>
          </w:p>
        </w:tc>
        <w:tc>
          <w:tcPr>
            <w:tcW w:w="2409"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C942172"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 xml:space="preserve">Извещение о проведении закупки/ Бухгалтерская </w:t>
            </w:r>
            <w:r w:rsidRPr="00735413">
              <w:rPr>
                <w:rFonts w:ascii="Times New Roman" w:eastAsia="Times New Roman" w:hAnsi="Times New Roman" w:cs="Times New Roman"/>
                <w:color w:val="000000"/>
                <w:lang w:val="ru-RU" w:eastAsia="ru-RU"/>
              </w:rPr>
              <w:br/>
              <w:t>справка (ф. 0504833)</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9D3D9AC"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Дата размещения извещения о закупке на официальном сайте www.zakupki.gov.ru</w:t>
            </w:r>
          </w:p>
        </w:tc>
        <w:tc>
          <w:tcPr>
            <w:tcW w:w="2552"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F526B5B"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Обязательство отражается в учете по максимальной цене, объявленной в документации о закупке – НМЦК (с указанием контрагента «Конкурентная закупка»)</w:t>
            </w:r>
          </w:p>
        </w:tc>
        <w:tc>
          <w:tcPr>
            <w:tcW w:w="373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7ED7406"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На текущий финансовый период</w:t>
            </w:r>
          </w:p>
        </w:tc>
      </w:tr>
      <w:tr w:rsidR="00735413" w:rsidRPr="00735413" w14:paraId="03CADADD" w14:textId="77777777" w:rsidTr="005E12F5">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F389320"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14:paraId="48710246"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14:paraId="3271147E"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14:paraId="372BF02E"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14:paraId="2BA9D65A"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2D90F2AB"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КРБ.1.501.13.000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2CBA57E6"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КРБ.1.502.17.ХХХ</w:t>
            </w:r>
          </w:p>
        </w:tc>
      </w:tr>
      <w:tr w:rsidR="00735413" w:rsidRPr="00735413" w14:paraId="0D6DBAD9" w14:textId="77777777" w:rsidTr="005E12F5">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83B0EA1"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14:paraId="2CACEEC3"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14:paraId="01507221"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14:paraId="063713D0"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14:paraId="09FFD268"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373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36379577"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На плановый период</w:t>
            </w:r>
          </w:p>
        </w:tc>
      </w:tr>
      <w:tr w:rsidR="00735413" w:rsidRPr="00735413" w14:paraId="49E678BD" w14:textId="77777777" w:rsidTr="005E12F5">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5A5E0DC"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14:paraId="07B04373"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14:paraId="101838FE"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14:paraId="0C4F342E"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14:paraId="55917C43"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958EEFB"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КРБ.1.501.Х3.000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3D4E873"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КРБ.1.502.Х7.ХХХ</w:t>
            </w:r>
          </w:p>
        </w:tc>
      </w:tr>
      <w:tr w:rsidR="00735413" w:rsidRPr="00735413" w14:paraId="3CF8E3AF" w14:textId="77777777" w:rsidTr="005E12F5">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29B2D955"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1.2.2</w:t>
            </w:r>
          </w:p>
        </w:tc>
        <w:tc>
          <w:tcPr>
            <w:tcW w:w="2756"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D485038"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 xml:space="preserve">Принятие суммы расходного обязательства при заключении государственного контракта по итогам конкурентной закупки </w:t>
            </w:r>
          </w:p>
        </w:tc>
        <w:tc>
          <w:tcPr>
            <w:tcW w:w="2409"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A3A52FA"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 xml:space="preserve">Государственный контракт/ </w:t>
            </w:r>
            <w:r w:rsidRPr="00735413">
              <w:rPr>
                <w:rFonts w:ascii="Times New Roman" w:eastAsia="Times New Roman" w:hAnsi="Times New Roman" w:cs="Times New Roman"/>
                <w:color w:val="000000"/>
                <w:lang w:val="ru-RU" w:eastAsia="ru-RU"/>
              </w:rPr>
              <w:br/>
              <w:t>Бухгалтерская справка (ф. 0504833)</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A8E2A78"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Дата подписания государственного контракта</w:t>
            </w:r>
          </w:p>
        </w:tc>
        <w:tc>
          <w:tcPr>
            <w:tcW w:w="2552"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B001BC8"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Обязательство отражается в сумме заключенного контракта с учетом финансовых периодов, в которых он будет исполнен</w:t>
            </w:r>
          </w:p>
        </w:tc>
        <w:tc>
          <w:tcPr>
            <w:tcW w:w="373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6E36877E"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На текущий финансовый период</w:t>
            </w:r>
          </w:p>
        </w:tc>
      </w:tr>
      <w:tr w:rsidR="00735413" w:rsidRPr="00735413" w14:paraId="75851BA4" w14:textId="77777777" w:rsidTr="005E12F5">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343949B"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14:paraId="42A8C497"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14:paraId="5F8ABD3B"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14:paraId="688A5B3F"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14:paraId="1EDB5F6C"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60E87C69"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КРБ.1.502.17.ХХХ</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51F9C19A"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КРБ.1.502.11.ХХХ</w:t>
            </w:r>
          </w:p>
        </w:tc>
      </w:tr>
      <w:tr w:rsidR="00735413" w:rsidRPr="00735413" w14:paraId="62DB557F" w14:textId="77777777" w:rsidTr="005E12F5">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E825599"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14:paraId="391A7B2A"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14:paraId="47F3D705"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14:paraId="708CAFB5"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14:paraId="603DAB3D"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373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38DF1FFF"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На плановый период</w:t>
            </w:r>
          </w:p>
        </w:tc>
      </w:tr>
      <w:tr w:rsidR="00735413" w:rsidRPr="00735413" w14:paraId="0C38111A" w14:textId="77777777" w:rsidTr="005E12F5">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36BDD81"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14:paraId="2C1D54B6"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14:paraId="7C47A274"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14:paraId="63304243"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14:paraId="4D6AE393"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8A95313"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КРБ.1.502.Х7.ХХХ</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2E4BD1F"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КРБ.1.502.Х1.ХХХ</w:t>
            </w:r>
          </w:p>
        </w:tc>
      </w:tr>
      <w:tr w:rsidR="00735413" w:rsidRPr="00735413" w14:paraId="438425DC" w14:textId="77777777" w:rsidTr="005E12F5">
        <w:tc>
          <w:tcPr>
            <w:tcW w:w="0" w:type="auto"/>
            <w:tcBorders>
              <w:top w:val="single" w:sz="8" w:space="0" w:color="000000"/>
              <w:left w:val="single" w:sz="8" w:space="0" w:color="000000"/>
              <w:bottom w:val="single" w:sz="8" w:space="0" w:color="000000"/>
              <w:right w:val="single" w:sz="8" w:space="0" w:color="000000"/>
            </w:tcBorders>
            <w:vAlign w:val="center"/>
            <w:hideMark/>
          </w:tcPr>
          <w:p w14:paraId="5DF4C6D2" w14:textId="77777777" w:rsidR="00735413" w:rsidRPr="00735413" w:rsidRDefault="00735413" w:rsidP="00735413">
            <w:pPr>
              <w:spacing w:before="0" w:beforeAutospacing="0" w:after="0" w:afterAutospacing="0"/>
              <w:rPr>
                <w:rFonts w:ascii="Times New Roman" w:eastAsia="Times New Roman" w:hAnsi="Times New Roman" w:cs="Times New Roman"/>
                <w:b/>
                <w:color w:val="000000"/>
                <w:lang w:val="ru-RU" w:eastAsia="ru-RU"/>
              </w:rPr>
            </w:pPr>
            <w:r w:rsidRPr="00735413">
              <w:rPr>
                <w:rFonts w:ascii="Times New Roman" w:eastAsia="Times New Roman" w:hAnsi="Times New Roman" w:cs="Times New Roman"/>
                <w:b/>
                <w:color w:val="000000"/>
                <w:lang w:val="ru-RU" w:eastAsia="ru-RU"/>
              </w:rPr>
              <w:t>1.3</w:t>
            </w:r>
          </w:p>
        </w:tc>
        <w:tc>
          <w:tcPr>
            <w:tcW w:w="13864" w:type="dxa"/>
            <w:gridSpan w:val="7"/>
            <w:tcBorders>
              <w:top w:val="single" w:sz="8" w:space="0" w:color="000000"/>
              <w:left w:val="single" w:sz="8" w:space="0" w:color="000000"/>
              <w:bottom w:val="single" w:sz="8" w:space="0" w:color="000000"/>
              <w:right w:val="single" w:sz="8" w:space="0" w:color="000000"/>
            </w:tcBorders>
            <w:vAlign w:val="center"/>
            <w:hideMark/>
          </w:tcPr>
          <w:p w14:paraId="127C3EDB" w14:textId="77777777" w:rsidR="00735413" w:rsidRPr="00735413" w:rsidRDefault="00735413" w:rsidP="00735413">
            <w:pPr>
              <w:spacing w:before="0" w:beforeAutospacing="0" w:after="0" w:afterAutospacing="0"/>
              <w:rPr>
                <w:rFonts w:ascii="Times New Roman" w:eastAsia="Times New Roman" w:hAnsi="Times New Roman" w:cs="Times New Roman"/>
                <w:b/>
                <w:color w:val="000000"/>
                <w:lang w:val="ru-RU" w:eastAsia="ru-RU"/>
              </w:rPr>
            </w:pPr>
            <w:r w:rsidRPr="00735413">
              <w:rPr>
                <w:rFonts w:ascii="Times New Roman" w:eastAsia="Times New Roman" w:hAnsi="Times New Roman" w:cs="Times New Roman"/>
                <w:b/>
                <w:color w:val="000000"/>
                <w:lang w:val="ru-RU" w:eastAsia="ru-RU"/>
              </w:rPr>
              <w:t>Уточнение обязательств по контрактам</w:t>
            </w:r>
          </w:p>
        </w:tc>
      </w:tr>
      <w:tr w:rsidR="00735413" w:rsidRPr="00735413" w14:paraId="0577B8EA" w14:textId="77777777" w:rsidTr="005E12F5">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FAD3BA5"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1.3.1</w:t>
            </w:r>
          </w:p>
        </w:tc>
        <w:tc>
          <w:tcPr>
            <w:tcW w:w="2756"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3D5F0CB"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Уточнение принимаемых обязательств на сумму экономии при заключении госконтракта по результатам конкурентной закупки</w:t>
            </w:r>
          </w:p>
        </w:tc>
        <w:tc>
          <w:tcPr>
            <w:tcW w:w="2409"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183A35D"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Протокол подведения итогов конкурентной закупки/ Бухгалтерская справка (ф. 0504833)</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21F1E4B"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Дата подписания государственного контракта</w:t>
            </w:r>
          </w:p>
        </w:tc>
        <w:tc>
          <w:tcPr>
            <w:tcW w:w="2552"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EDA18A8"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 xml:space="preserve">Корректировка обязательства на сумму, сэкономленную в результате проведения закупки </w:t>
            </w:r>
          </w:p>
        </w:tc>
        <w:tc>
          <w:tcPr>
            <w:tcW w:w="373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6FF0D712"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На текущий финансовый период</w:t>
            </w:r>
          </w:p>
        </w:tc>
      </w:tr>
      <w:tr w:rsidR="00735413" w:rsidRPr="00735413" w14:paraId="56AA127D" w14:textId="77777777" w:rsidTr="005E12F5">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CFDA7B9"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14:paraId="0A183F53"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14:paraId="5F4201D5"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14:paraId="024D2871"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14:paraId="65152548"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774417C4"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КРБ.1.502.17.ХХХ</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0A50BE88"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КРБ.1.501.13.000</w:t>
            </w:r>
          </w:p>
        </w:tc>
      </w:tr>
      <w:tr w:rsidR="00735413" w:rsidRPr="00735413" w14:paraId="405478A2" w14:textId="77777777" w:rsidTr="005E12F5">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5943042"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14:paraId="310C2E91"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14:paraId="3B633B4E"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14:paraId="68E6F5E0"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14:paraId="7F738AB5"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373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0E9D3705"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На плановый период</w:t>
            </w:r>
          </w:p>
        </w:tc>
      </w:tr>
      <w:tr w:rsidR="00735413" w:rsidRPr="00735413" w14:paraId="2F5D29A4" w14:textId="77777777" w:rsidTr="005E12F5">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3A4B313"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14:paraId="607699AC"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14:paraId="40F2370C"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14:paraId="27369FDA"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14:paraId="759F3586"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7D552E2"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КРБ.1.502.Х7.ХХХ</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DD99605"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КРБ.1.501.Х3.000</w:t>
            </w:r>
          </w:p>
        </w:tc>
      </w:tr>
      <w:tr w:rsidR="00735413" w:rsidRPr="00735413" w14:paraId="66D93B31" w14:textId="77777777" w:rsidTr="005E12F5">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24133AAB"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1.3.2</w:t>
            </w:r>
          </w:p>
        </w:tc>
        <w:tc>
          <w:tcPr>
            <w:tcW w:w="2756"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0BE6D8B"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Уменьшение принятого обязательства в случае:</w:t>
            </w:r>
          </w:p>
          <w:p w14:paraId="747D228B"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 отмены закупки;</w:t>
            </w:r>
            <w:r w:rsidRPr="00735413">
              <w:rPr>
                <w:rFonts w:ascii="Times New Roman" w:eastAsia="Times New Roman" w:hAnsi="Times New Roman" w:cs="Times New Roman"/>
                <w:color w:val="000000"/>
                <w:lang w:val="ru-RU" w:eastAsia="ru-RU"/>
              </w:rPr>
              <w:br/>
              <w:t xml:space="preserve">– признания закупки </w:t>
            </w:r>
            <w:r w:rsidRPr="00735413">
              <w:rPr>
                <w:rFonts w:ascii="Times New Roman" w:eastAsia="Times New Roman" w:hAnsi="Times New Roman" w:cs="Times New Roman"/>
                <w:color w:val="000000"/>
                <w:lang w:val="ru-RU" w:eastAsia="ru-RU"/>
              </w:rPr>
              <w:lastRenderedPageBreak/>
              <w:t>несостоявшейся по причине того, что не было подано ни одной заявки;</w:t>
            </w:r>
            <w:r w:rsidRPr="00735413">
              <w:rPr>
                <w:rFonts w:ascii="Times New Roman" w:eastAsia="Times New Roman" w:hAnsi="Times New Roman" w:cs="Times New Roman"/>
                <w:color w:val="000000"/>
                <w:lang w:val="ru-RU" w:eastAsia="ru-RU"/>
              </w:rPr>
              <w:br/>
              <w:t>– признания победителя закупки уклонившимся от заключения контракта</w:t>
            </w:r>
          </w:p>
        </w:tc>
        <w:tc>
          <w:tcPr>
            <w:tcW w:w="2409"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FA31F69"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lastRenderedPageBreak/>
              <w:t xml:space="preserve">Протокол подведения итогов конкурса, аукциона, запроса котировок или запроса </w:t>
            </w:r>
            <w:r w:rsidRPr="00735413">
              <w:rPr>
                <w:rFonts w:ascii="Times New Roman" w:eastAsia="Times New Roman" w:hAnsi="Times New Roman" w:cs="Times New Roman"/>
                <w:color w:val="000000"/>
                <w:lang w:val="ru-RU" w:eastAsia="ru-RU"/>
              </w:rPr>
              <w:lastRenderedPageBreak/>
              <w:t xml:space="preserve">предложений. Протокол </w:t>
            </w:r>
            <w:r w:rsidRPr="00735413">
              <w:rPr>
                <w:rFonts w:ascii="Times New Roman" w:eastAsia="Times New Roman" w:hAnsi="Times New Roman" w:cs="Times New Roman"/>
                <w:color w:val="000000"/>
                <w:lang w:val="ru-RU" w:eastAsia="ru-RU"/>
              </w:rPr>
              <w:br/>
              <w:t xml:space="preserve">признания победителя закупки уклонившимся от заключения контракта/ </w:t>
            </w:r>
            <w:r w:rsidRPr="00735413">
              <w:rPr>
                <w:rFonts w:ascii="Times New Roman" w:eastAsia="Times New Roman" w:hAnsi="Times New Roman" w:cs="Times New Roman"/>
                <w:color w:val="000000"/>
                <w:lang w:val="ru-RU" w:eastAsia="ru-RU"/>
              </w:rPr>
              <w:br/>
              <w:t xml:space="preserve">Бухгалтерская справка </w:t>
            </w:r>
            <w:r w:rsidRPr="00735413">
              <w:rPr>
                <w:rFonts w:ascii="Times New Roman" w:eastAsia="Times New Roman" w:hAnsi="Times New Roman" w:cs="Times New Roman"/>
                <w:color w:val="000000"/>
                <w:lang w:val="ru-RU" w:eastAsia="ru-RU"/>
              </w:rPr>
              <w:br/>
              <w:t>(ф. 0504833)</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2FF8F528"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lastRenderedPageBreak/>
              <w:t>Дата протокола о признании конкурентной закупки несостоявшейся.</w:t>
            </w:r>
          </w:p>
          <w:p w14:paraId="7CE1DCAA"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lastRenderedPageBreak/>
              <w:t>Дата признания победителя закупки уклонившимся от заключения контракта</w:t>
            </w:r>
          </w:p>
        </w:tc>
        <w:tc>
          <w:tcPr>
            <w:tcW w:w="2552"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FDB5D7D"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lastRenderedPageBreak/>
              <w:t>Уменьшение ранее принятого обязательства на всю сумму способом «Красное сторно»</w:t>
            </w:r>
          </w:p>
        </w:tc>
        <w:tc>
          <w:tcPr>
            <w:tcW w:w="373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1D9E8ECE"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На текущий финансовый период</w:t>
            </w:r>
          </w:p>
        </w:tc>
      </w:tr>
      <w:tr w:rsidR="00735413" w:rsidRPr="00735413" w14:paraId="05E2D3CC" w14:textId="77777777" w:rsidTr="005E12F5">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6C0B625"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14:paraId="1A188023"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14:paraId="38F87843"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14:paraId="2F2A6900"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14:paraId="090AE37E"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01C61EFC"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КРБ.1.501.13.000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289F6498"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КРБ.1.502.17.ХХХ</w:t>
            </w:r>
          </w:p>
        </w:tc>
      </w:tr>
      <w:tr w:rsidR="00735413" w:rsidRPr="00735413" w14:paraId="14ED41FB" w14:textId="77777777" w:rsidTr="005E12F5">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9E3E28B"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14:paraId="6676D97E"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14:paraId="78829F4C"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14:paraId="46260F5C"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14:paraId="3D2813DD"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373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458EDE26"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На плановый период</w:t>
            </w:r>
          </w:p>
        </w:tc>
      </w:tr>
      <w:tr w:rsidR="00735413" w:rsidRPr="00735413" w14:paraId="7DF92806" w14:textId="77777777" w:rsidTr="005E12F5">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D08FC6B"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14:paraId="0CC88498"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14:paraId="0393681B"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14:paraId="490D7FB7"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14:paraId="25E97A41"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0903E33D"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КРБ.1.501.Х3.000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531438B"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КРБ.1.502.Х7.ХХХ</w:t>
            </w:r>
          </w:p>
        </w:tc>
      </w:tr>
      <w:tr w:rsidR="00735413" w:rsidRPr="00150359" w14:paraId="19AC47D1" w14:textId="77777777" w:rsidTr="005E12F5">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A816A2F" w14:textId="77777777" w:rsidR="00735413" w:rsidRPr="00735413" w:rsidRDefault="00735413" w:rsidP="00735413">
            <w:pPr>
              <w:spacing w:before="0" w:beforeAutospacing="0" w:after="0" w:afterAutospacing="0"/>
              <w:jc w:val="center"/>
              <w:rPr>
                <w:rFonts w:ascii="Times New Roman" w:eastAsia="Times New Roman" w:hAnsi="Times New Roman" w:cs="Times New Roman"/>
                <w:b/>
                <w:color w:val="000000"/>
                <w:lang w:val="ru-RU" w:eastAsia="ru-RU"/>
              </w:rPr>
            </w:pPr>
            <w:r w:rsidRPr="00735413">
              <w:rPr>
                <w:rFonts w:ascii="Times New Roman" w:eastAsia="Times New Roman" w:hAnsi="Times New Roman" w:cs="Times New Roman"/>
                <w:b/>
                <w:color w:val="000000"/>
                <w:lang w:val="ru-RU" w:eastAsia="ru-RU"/>
              </w:rPr>
              <w:t>1.4</w:t>
            </w:r>
          </w:p>
        </w:tc>
        <w:tc>
          <w:tcPr>
            <w:tcW w:w="13864" w:type="dxa"/>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31D37E97" w14:textId="77777777" w:rsidR="00735413" w:rsidRPr="00735413" w:rsidRDefault="00735413" w:rsidP="00735413">
            <w:pPr>
              <w:spacing w:before="0" w:beforeAutospacing="0" w:after="0" w:afterAutospacing="0"/>
              <w:rPr>
                <w:rFonts w:ascii="Times New Roman" w:eastAsia="Times New Roman" w:hAnsi="Times New Roman" w:cs="Times New Roman"/>
                <w:b/>
                <w:color w:val="000000"/>
                <w:lang w:val="ru-RU" w:eastAsia="ru-RU"/>
              </w:rPr>
            </w:pPr>
            <w:r w:rsidRPr="00735413">
              <w:rPr>
                <w:rFonts w:ascii="Times New Roman" w:eastAsia="Times New Roman" w:hAnsi="Times New Roman" w:cs="Times New Roman"/>
                <w:b/>
                <w:color w:val="000000"/>
                <w:lang w:val="ru-RU" w:eastAsia="ru-RU"/>
              </w:rPr>
              <w:t>Обязательства по госконтрактам, принятые в прошлые годы и не исполненные по состоянию на начало текущего финансового года</w:t>
            </w:r>
          </w:p>
        </w:tc>
      </w:tr>
      <w:tr w:rsidR="00735413" w:rsidRPr="00735413" w14:paraId="52FE7666" w14:textId="77777777" w:rsidTr="005E12F5">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14BD20E"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7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4C60E3E"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Госконтракты, подлежащие исполнению за счет бюджета (бюджетных ассигнований) в текущем финансовом году</w:t>
            </w: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D1D5257"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Заключенные контракты</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8ECB589"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Начало текущего финансового года</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2BFD321F"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 xml:space="preserve">Сумма не исполненных по условиям госконтракта обязательств </w:t>
            </w: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2B7891BA"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КРБ.1.502.21.ХХХ</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B7B4477"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КРБ.1.502.11.ХХХ</w:t>
            </w:r>
          </w:p>
        </w:tc>
      </w:tr>
      <w:tr w:rsidR="00735413" w:rsidRPr="00150359" w14:paraId="361957CC" w14:textId="77777777" w:rsidTr="005E12F5">
        <w:tc>
          <w:tcPr>
            <w:tcW w:w="14429" w:type="dxa"/>
            <w:gridSpan w:val="8"/>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071119D9" w14:textId="77777777" w:rsidR="00735413" w:rsidRPr="00735413" w:rsidRDefault="00735413" w:rsidP="00735413">
            <w:pPr>
              <w:spacing w:before="0" w:beforeAutospacing="0" w:after="0" w:afterAutospacing="0"/>
              <w:jc w:val="center"/>
              <w:rPr>
                <w:rFonts w:ascii="Times New Roman" w:eastAsia="Times New Roman" w:hAnsi="Times New Roman" w:cs="Times New Roman"/>
                <w:b/>
                <w:color w:val="000000"/>
                <w:lang w:val="ru-RU" w:eastAsia="ru-RU"/>
              </w:rPr>
            </w:pPr>
            <w:r w:rsidRPr="00735413">
              <w:rPr>
                <w:rFonts w:ascii="Times New Roman" w:eastAsia="Times New Roman" w:hAnsi="Times New Roman" w:cs="Times New Roman"/>
                <w:b/>
                <w:color w:val="000000"/>
                <w:lang w:val="ru-RU" w:eastAsia="ru-RU"/>
              </w:rPr>
              <w:t>2. Обязательства по текущей деятельности учреждения</w:t>
            </w:r>
          </w:p>
        </w:tc>
      </w:tr>
      <w:tr w:rsidR="00735413" w:rsidRPr="00150359" w14:paraId="62EA5287" w14:textId="77777777" w:rsidTr="005E12F5">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054A0F45" w14:textId="77777777" w:rsidR="00735413" w:rsidRPr="00735413" w:rsidRDefault="00735413" w:rsidP="00735413">
            <w:pPr>
              <w:spacing w:before="0" w:beforeAutospacing="0" w:after="0" w:afterAutospacing="0"/>
              <w:jc w:val="center"/>
              <w:rPr>
                <w:rFonts w:ascii="Times New Roman" w:eastAsia="Times New Roman" w:hAnsi="Times New Roman" w:cs="Times New Roman"/>
                <w:b/>
                <w:color w:val="000000"/>
                <w:lang w:val="ru-RU" w:eastAsia="ru-RU"/>
              </w:rPr>
            </w:pPr>
            <w:r w:rsidRPr="00735413">
              <w:rPr>
                <w:rFonts w:ascii="Times New Roman" w:eastAsia="Times New Roman" w:hAnsi="Times New Roman" w:cs="Times New Roman"/>
                <w:b/>
                <w:color w:val="000000"/>
                <w:lang w:val="ru-RU" w:eastAsia="ru-RU"/>
              </w:rPr>
              <w:t>2.1</w:t>
            </w:r>
          </w:p>
        </w:tc>
        <w:tc>
          <w:tcPr>
            <w:tcW w:w="13864" w:type="dxa"/>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05387B99" w14:textId="77777777" w:rsidR="00735413" w:rsidRPr="00735413" w:rsidRDefault="00735413" w:rsidP="00735413">
            <w:pPr>
              <w:spacing w:before="0" w:beforeAutospacing="0" w:after="0" w:afterAutospacing="0"/>
              <w:rPr>
                <w:rFonts w:ascii="Times New Roman" w:eastAsia="Times New Roman" w:hAnsi="Times New Roman" w:cs="Times New Roman"/>
                <w:b/>
                <w:color w:val="000000"/>
                <w:lang w:val="ru-RU" w:eastAsia="ru-RU"/>
              </w:rPr>
            </w:pPr>
            <w:r w:rsidRPr="00735413">
              <w:rPr>
                <w:rFonts w:ascii="Times New Roman" w:eastAsia="Times New Roman" w:hAnsi="Times New Roman" w:cs="Times New Roman"/>
                <w:b/>
                <w:color w:val="000000"/>
                <w:lang w:val="ru-RU" w:eastAsia="ru-RU"/>
              </w:rPr>
              <w:t>Обязательства, связанные с оплатой труда</w:t>
            </w:r>
          </w:p>
        </w:tc>
      </w:tr>
      <w:tr w:rsidR="00735413" w:rsidRPr="00735413" w14:paraId="0F6ACF15" w14:textId="77777777" w:rsidTr="005E12F5">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26CFCDA"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2.1.1</w:t>
            </w:r>
          </w:p>
        </w:tc>
        <w:tc>
          <w:tcPr>
            <w:tcW w:w="27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A2D220B"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Зарплата</w:t>
            </w: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07FDA95"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 xml:space="preserve">Расходное расписание </w:t>
            </w:r>
            <w:r w:rsidRPr="00735413">
              <w:rPr>
                <w:rFonts w:ascii="Times New Roman" w:eastAsia="Times New Roman" w:hAnsi="Times New Roman" w:cs="Times New Roman"/>
                <w:color w:val="000000"/>
                <w:lang w:val="ru-RU" w:eastAsia="ru-RU"/>
              </w:rPr>
              <w:br/>
              <w:t xml:space="preserve">(ф. 0531722) </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3F1771E"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Начало текущего финансового года</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173B6CF"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 xml:space="preserve">В объеме утвержденных ЛБО </w:t>
            </w: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F38CEE2"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КРБ.1.501.13.000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16589F8"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КРБ.1.502.11.ХХХ</w:t>
            </w:r>
          </w:p>
        </w:tc>
      </w:tr>
      <w:tr w:rsidR="00735413" w:rsidRPr="00735413" w14:paraId="2922658F" w14:textId="77777777" w:rsidTr="005E12F5">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0F96FFE5"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2.1.2</w:t>
            </w:r>
          </w:p>
        </w:tc>
        <w:tc>
          <w:tcPr>
            <w:tcW w:w="27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2EE3AE90"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Взносы на обязательное пенсионное (социальное, медицинское) страхование, взносы на страхование от несчастных случаев и профзаболеваний</w:t>
            </w: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FAC90E4"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 xml:space="preserve">Расчетные ведомости </w:t>
            </w:r>
            <w:r w:rsidRPr="00735413">
              <w:rPr>
                <w:rFonts w:ascii="Times New Roman" w:eastAsia="Times New Roman" w:hAnsi="Times New Roman" w:cs="Times New Roman"/>
                <w:color w:val="000000"/>
                <w:lang w:val="ru-RU" w:eastAsia="ru-RU"/>
              </w:rPr>
              <w:br/>
              <w:t>(ф. 0504402).</w:t>
            </w:r>
          </w:p>
          <w:p w14:paraId="4A3F7F14"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Расчетно-платежные ведомости (ф. 0504401).</w:t>
            </w:r>
          </w:p>
          <w:p w14:paraId="00FAECAC"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 xml:space="preserve">Карточки индивидуального учета сумм начисленных выплат и иных вознаграждений и сумм </w:t>
            </w:r>
            <w:r w:rsidRPr="00735413">
              <w:rPr>
                <w:rFonts w:ascii="Times New Roman" w:eastAsia="Times New Roman" w:hAnsi="Times New Roman" w:cs="Times New Roman"/>
                <w:color w:val="000000"/>
                <w:lang w:val="ru-RU" w:eastAsia="ru-RU"/>
              </w:rPr>
              <w:br/>
              <w:t xml:space="preserve">начисленных страховых </w:t>
            </w:r>
            <w:r w:rsidRPr="00735413">
              <w:rPr>
                <w:rFonts w:ascii="Times New Roman" w:eastAsia="Times New Roman" w:hAnsi="Times New Roman" w:cs="Times New Roman"/>
                <w:color w:val="000000"/>
                <w:lang w:val="ru-RU" w:eastAsia="ru-RU"/>
              </w:rPr>
              <w:br/>
              <w:t xml:space="preserve">взносов </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556441F"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 xml:space="preserve">В момент образования </w:t>
            </w:r>
            <w:r w:rsidRPr="00735413">
              <w:rPr>
                <w:rFonts w:ascii="Times New Roman" w:eastAsia="Times New Roman" w:hAnsi="Times New Roman" w:cs="Times New Roman"/>
                <w:color w:val="000000"/>
                <w:lang w:val="ru-RU" w:eastAsia="ru-RU"/>
              </w:rPr>
              <w:br/>
              <w:t>кредиторской задолженности – не позднее последнего дня месяца, за который производится начисление</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9803799"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Сумма начисленных обязательств (платежей)</w:t>
            </w: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6E1C1DC"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КРБ.1.501.13.000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2DD6EBD7"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КРБ.1.502.11.ХХХ</w:t>
            </w:r>
          </w:p>
        </w:tc>
      </w:tr>
      <w:tr w:rsidR="00735413" w:rsidRPr="00150359" w14:paraId="063CE183" w14:textId="77777777" w:rsidTr="005E12F5">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279ED93F" w14:textId="77777777" w:rsidR="00735413" w:rsidRPr="00735413" w:rsidRDefault="00735413" w:rsidP="00735413">
            <w:pPr>
              <w:spacing w:before="0" w:beforeAutospacing="0" w:after="0" w:afterAutospacing="0"/>
              <w:jc w:val="center"/>
              <w:rPr>
                <w:rFonts w:ascii="Times New Roman" w:eastAsia="Times New Roman" w:hAnsi="Times New Roman" w:cs="Times New Roman"/>
                <w:b/>
                <w:color w:val="000000"/>
                <w:lang w:val="ru-RU" w:eastAsia="ru-RU"/>
              </w:rPr>
            </w:pPr>
            <w:r w:rsidRPr="00735413">
              <w:rPr>
                <w:rFonts w:ascii="Times New Roman" w:eastAsia="Times New Roman" w:hAnsi="Times New Roman" w:cs="Times New Roman"/>
                <w:b/>
                <w:color w:val="000000"/>
                <w:lang w:val="ru-RU" w:eastAsia="ru-RU"/>
              </w:rPr>
              <w:t>2.2</w:t>
            </w:r>
          </w:p>
        </w:tc>
        <w:tc>
          <w:tcPr>
            <w:tcW w:w="13864" w:type="dxa"/>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14010581" w14:textId="77777777" w:rsidR="00735413" w:rsidRPr="00735413" w:rsidRDefault="00735413" w:rsidP="00735413">
            <w:pPr>
              <w:spacing w:before="0" w:beforeAutospacing="0" w:after="0" w:afterAutospacing="0"/>
              <w:rPr>
                <w:rFonts w:ascii="Times New Roman" w:eastAsia="Times New Roman" w:hAnsi="Times New Roman" w:cs="Times New Roman"/>
                <w:b/>
                <w:color w:val="000000"/>
                <w:lang w:val="ru-RU" w:eastAsia="ru-RU"/>
              </w:rPr>
            </w:pPr>
            <w:r w:rsidRPr="00735413">
              <w:rPr>
                <w:rFonts w:ascii="Times New Roman" w:eastAsia="Times New Roman" w:hAnsi="Times New Roman" w:cs="Times New Roman"/>
                <w:b/>
                <w:color w:val="000000"/>
                <w:lang w:val="ru-RU" w:eastAsia="ru-RU"/>
              </w:rPr>
              <w:t>Обязательства по расчетам с подотчетными лицами</w:t>
            </w:r>
          </w:p>
        </w:tc>
      </w:tr>
      <w:tr w:rsidR="00735413" w:rsidRPr="00735413" w14:paraId="30216B58" w14:textId="77777777" w:rsidTr="005E12F5">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8A4022E"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2.2.1</w:t>
            </w:r>
          </w:p>
        </w:tc>
        <w:tc>
          <w:tcPr>
            <w:tcW w:w="27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76F48343"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 xml:space="preserve">Выдача денег под отчет </w:t>
            </w:r>
            <w:r w:rsidRPr="00735413">
              <w:rPr>
                <w:rFonts w:ascii="Times New Roman" w:eastAsia="Times New Roman" w:hAnsi="Times New Roman" w:cs="Times New Roman"/>
                <w:color w:val="000000"/>
                <w:lang w:val="ru-RU" w:eastAsia="ru-RU"/>
              </w:rPr>
              <w:lastRenderedPageBreak/>
              <w:t>сотруднику на приобретение товаров (работ, услуг) за наличный расчет</w:t>
            </w: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D5C9867"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lastRenderedPageBreak/>
              <w:t xml:space="preserve">Письменное заявление </w:t>
            </w:r>
            <w:r w:rsidRPr="00735413">
              <w:rPr>
                <w:rFonts w:ascii="Times New Roman" w:eastAsia="Times New Roman" w:hAnsi="Times New Roman" w:cs="Times New Roman"/>
                <w:color w:val="000000"/>
                <w:lang w:val="ru-RU" w:eastAsia="ru-RU"/>
              </w:rPr>
              <w:lastRenderedPageBreak/>
              <w:t>на выдачу денежных средств под отчет</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044F7306"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lastRenderedPageBreak/>
              <w:t xml:space="preserve">Дата утверждения </w:t>
            </w:r>
            <w:r w:rsidRPr="00735413">
              <w:rPr>
                <w:rFonts w:ascii="Times New Roman" w:eastAsia="Times New Roman" w:hAnsi="Times New Roman" w:cs="Times New Roman"/>
                <w:color w:val="000000"/>
                <w:lang w:val="ru-RU" w:eastAsia="ru-RU"/>
              </w:rPr>
              <w:lastRenderedPageBreak/>
              <w:t>(подписания) заявления руководителем</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6FC6B38"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lastRenderedPageBreak/>
              <w:t xml:space="preserve">Сумма начисленных </w:t>
            </w:r>
            <w:r w:rsidRPr="00735413">
              <w:rPr>
                <w:rFonts w:ascii="Times New Roman" w:eastAsia="Times New Roman" w:hAnsi="Times New Roman" w:cs="Times New Roman"/>
                <w:color w:val="000000"/>
                <w:lang w:val="ru-RU" w:eastAsia="ru-RU"/>
              </w:rPr>
              <w:lastRenderedPageBreak/>
              <w:t>обязательств (выплат)</w:t>
            </w: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CAA2C78"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lastRenderedPageBreak/>
              <w:t>КРБ.1.501.13.000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778CB70"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КРБ.1.502.11.ХХХ</w:t>
            </w:r>
          </w:p>
        </w:tc>
      </w:tr>
      <w:tr w:rsidR="00735413" w:rsidRPr="00735413" w14:paraId="15CB99D8" w14:textId="77777777" w:rsidTr="005E12F5">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0D1FD8C7"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2.2.2</w:t>
            </w:r>
          </w:p>
        </w:tc>
        <w:tc>
          <w:tcPr>
            <w:tcW w:w="27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19CBFA8D"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Выдача денег под отчет сотруднику при направлении в командировку</w:t>
            </w: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157A5CD"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 xml:space="preserve">Приказ о направлении в </w:t>
            </w:r>
            <w:r w:rsidRPr="00735413">
              <w:rPr>
                <w:rFonts w:ascii="Times New Roman" w:eastAsia="Times New Roman" w:hAnsi="Times New Roman" w:cs="Times New Roman"/>
                <w:color w:val="000000"/>
                <w:lang w:val="ru-RU" w:eastAsia="ru-RU"/>
              </w:rPr>
              <w:br/>
              <w:t>командировку</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A807440"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Дата подписания приказа руководителем</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0CF89FBB"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Сумма начисленных обязательств (выплат)</w:t>
            </w: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91492AA"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КРБ.1.501.13.000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54B5368"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КРБ.1.502.11.ХХХ</w:t>
            </w:r>
          </w:p>
        </w:tc>
      </w:tr>
      <w:tr w:rsidR="00735413" w:rsidRPr="00735413" w14:paraId="35D058DF" w14:textId="77777777" w:rsidTr="005E12F5">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ED9BDDF"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2.2.3</w:t>
            </w:r>
          </w:p>
        </w:tc>
        <w:tc>
          <w:tcPr>
            <w:tcW w:w="2756"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4255FC03"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Корректировка ранее принятых бюджетных обязательств в момент принятия к учету авансового отчета (ф. 0504505)</w:t>
            </w:r>
          </w:p>
        </w:tc>
        <w:tc>
          <w:tcPr>
            <w:tcW w:w="2409"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7B1DD6C"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Авансовый отчет (ф. 0504505)</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D886C5F"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Дата утверждения авансового отчета (ф. 0504505)руководителем</w:t>
            </w:r>
          </w:p>
        </w:tc>
        <w:tc>
          <w:tcPr>
            <w:tcW w:w="2552"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5B26754"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 xml:space="preserve">Корректировка обязательства: </w:t>
            </w:r>
            <w:r w:rsidRPr="00735413">
              <w:rPr>
                <w:rFonts w:ascii="Times New Roman" w:eastAsia="Times New Roman" w:hAnsi="Times New Roman" w:cs="Times New Roman"/>
                <w:color w:val="000000"/>
                <w:lang w:val="ru-RU" w:eastAsia="ru-RU"/>
              </w:rPr>
              <w:br/>
              <w:t>при перерасходе – в сторону увеличения; при экономии – в сторону уменьшения</w:t>
            </w:r>
          </w:p>
        </w:tc>
        <w:tc>
          <w:tcPr>
            <w:tcW w:w="373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5832F43B"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Перерасход</w:t>
            </w:r>
          </w:p>
        </w:tc>
      </w:tr>
      <w:tr w:rsidR="00735413" w:rsidRPr="00735413" w14:paraId="1B543F66" w14:textId="77777777" w:rsidTr="005E12F5">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4EE29E6"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14:paraId="0FCA0997"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14:paraId="54DE9FB3"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14:paraId="7BA1788E"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14:paraId="7C9ADA51"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5BB643A5"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КРБ.1.501.13.000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7A4DF245"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КРБ.1.502.11.ХХХ</w:t>
            </w:r>
          </w:p>
        </w:tc>
      </w:tr>
      <w:tr w:rsidR="00735413" w:rsidRPr="00735413" w14:paraId="6922502A" w14:textId="77777777" w:rsidTr="005E12F5">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A10E920"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14:paraId="45CC2586"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14:paraId="43C868A9"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14:paraId="7A63F335"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14:paraId="677633F5"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373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3CB43A03"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Экономия способом «Красное сторно»</w:t>
            </w:r>
          </w:p>
        </w:tc>
      </w:tr>
      <w:tr w:rsidR="00735413" w:rsidRPr="00735413" w14:paraId="200271EF" w14:textId="77777777" w:rsidTr="005E12F5">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46A5B9C"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14:paraId="5F494F47"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14:paraId="1A734E4E"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14:paraId="548FD54F"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14:paraId="2CF722C6"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FFDCF10"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КРБ.1.501.13.000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6FD5713"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КРБ.1.502.11.ХХХ</w:t>
            </w:r>
          </w:p>
        </w:tc>
      </w:tr>
      <w:tr w:rsidR="00735413" w:rsidRPr="00150359" w14:paraId="778A823F" w14:textId="77777777" w:rsidTr="005E12F5">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18D9A53C" w14:textId="77777777" w:rsidR="00735413" w:rsidRPr="00735413" w:rsidRDefault="00735413" w:rsidP="00735413">
            <w:pPr>
              <w:spacing w:before="0" w:beforeAutospacing="0" w:after="0" w:afterAutospacing="0"/>
              <w:jc w:val="center"/>
              <w:rPr>
                <w:rFonts w:ascii="Times New Roman" w:eastAsia="Times New Roman" w:hAnsi="Times New Roman" w:cs="Times New Roman"/>
                <w:b/>
                <w:color w:val="000000"/>
                <w:lang w:val="ru-RU" w:eastAsia="ru-RU"/>
              </w:rPr>
            </w:pPr>
            <w:r w:rsidRPr="00735413">
              <w:rPr>
                <w:rFonts w:ascii="Times New Roman" w:eastAsia="Times New Roman" w:hAnsi="Times New Roman" w:cs="Times New Roman"/>
                <w:b/>
                <w:color w:val="000000"/>
                <w:lang w:val="ru-RU" w:eastAsia="ru-RU"/>
              </w:rPr>
              <w:t>2.3.</w:t>
            </w:r>
          </w:p>
        </w:tc>
        <w:tc>
          <w:tcPr>
            <w:tcW w:w="13864" w:type="dxa"/>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70A4A63E" w14:textId="77777777" w:rsidR="00735413" w:rsidRPr="00735413" w:rsidRDefault="00735413" w:rsidP="00735413">
            <w:pPr>
              <w:spacing w:before="0" w:beforeAutospacing="0" w:after="0" w:afterAutospacing="0"/>
              <w:rPr>
                <w:rFonts w:ascii="Times New Roman" w:eastAsia="Times New Roman" w:hAnsi="Times New Roman" w:cs="Times New Roman"/>
                <w:b/>
                <w:color w:val="000000"/>
                <w:lang w:val="ru-RU" w:eastAsia="ru-RU"/>
              </w:rPr>
            </w:pPr>
            <w:r w:rsidRPr="00735413">
              <w:rPr>
                <w:rFonts w:ascii="Times New Roman" w:eastAsia="Times New Roman" w:hAnsi="Times New Roman" w:cs="Times New Roman"/>
                <w:b/>
                <w:color w:val="000000"/>
                <w:lang w:val="ru-RU" w:eastAsia="ru-RU"/>
              </w:rPr>
              <w:t>Обязательства перед бюджетом, по возмещению вреда, по другим выплатам (налоги, госпошлины, сборы, исполнительные документы)</w:t>
            </w:r>
          </w:p>
        </w:tc>
      </w:tr>
      <w:tr w:rsidR="00735413" w:rsidRPr="00735413" w14:paraId="618C78CB" w14:textId="77777777" w:rsidTr="005E12F5">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7B3901E"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2.3.1</w:t>
            </w:r>
          </w:p>
        </w:tc>
        <w:tc>
          <w:tcPr>
            <w:tcW w:w="2756"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EAC91A8"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Начисление налогов (налог на имущество, налог на прибыль, НДС)</w:t>
            </w:r>
          </w:p>
        </w:tc>
        <w:tc>
          <w:tcPr>
            <w:tcW w:w="2409"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D5CD42B"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Налоговые регистры, отражающие расчет налога</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0D442BF3"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На дату образования кредиторской задолженности – ежеквартально, не позднее последнего дня текущего квартала</w:t>
            </w:r>
          </w:p>
        </w:tc>
        <w:tc>
          <w:tcPr>
            <w:tcW w:w="2552"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0B56B0D8"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 xml:space="preserve">Сумма начисленных </w:t>
            </w:r>
            <w:r w:rsidRPr="00735413">
              <w:rPr>
                <w:rFonts w:ascii="Times New Roman" w:eastAsia="Times New Roman" w:hAnsi="Times New Roman" w:cs="Times New Roman"/>
                <w:color w:val="000000"/>
                <w:lang w:val="ru-RU" w:eastAsia="ru-RU"/>
              </w:rPr>
              <w:br/>
              <w:t>обязательств (платежей)</w:t>
            </w:r>
          </w:p>
        </w:tc>
        <w:tc>
          <w:tcPr>
            <w:tcW w:w="373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17CAFE5A"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На текущий финансовый период</w:t>
            </w:r>
          </w:p>
        </w:tc>
      </w:tr>
      <w:tr w:rsidR="00735413" w:rsidRPr="00735413" w14:paraId="0915A106" w14:textId="77777777" w:rsidTr="005E12F5">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502E321"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14:paraId="3AD04B98"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14:paraId="63F0E18E"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14:paraId="2B09EE89"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14:paraId="3710D177"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B4097F3"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КРБ.1.501.13.000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8121754"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КРБ.1.502.11.ХХХ</w:t>
            </w:r>
          </w:p>
        </w:tc>
      </w:tr>
      <w:tr w:rsidR="00735413" w:rsidRPr="00735413" w14:paraId="69624B51" w14:textId="77777777" w:rsidTr="005E12F5">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DCF1CCD"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14:paraId="2D90B21A"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14:paraId="230D49D1"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14:paraId="4FD59D82"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14:paraId="5108621C"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373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49A8BCDD"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На плановый период</w:t>
            </w:r>
          </w:p>
        </w:tc>
      </w:tr>
      <w:tr w:rsidR="00735413" w:rsidRPr="00735413" w14:paraId="1F4FE36B" w14:textId="77777777" w:rsidTr="005E12F5">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AF044E1"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14:paraId="6E8F5F80"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14:paraId="0D4FA3C5"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14:paraId="434A7031"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14:paraId="19BEE769"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BC0784B"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КРБ.1.501.Х3.000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1D3A439"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КРБ.1.502.Х1.ХХХ</w:t>
            </w:r>
          </w:p>
        </w:tc>
      </w:tr>
      <w:tr w:rsidR="00735413" w:rsidRPr="00735413" w14:paraId="1F63117C" w14:textId="77777777" w:rsidTr="005E12F5">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6D44900"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2.3.2</w:t>
            </w:r>
          </w:p>
        </w:tc>
        <w:tc>
          <w:tcPr>
            <w:tcW w:w="2756"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290169A1"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Начисление всех видов с боров, пошлин, патентных платежей</w:t>
            </w:r>
          </w:p>
        </w:tc>
        <w:tc>
          <w:tcPr>
            <w:tcW w:w="2409"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63E1D28"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 xml:space="preserve">Бухгалтерские справки </w:t>
            </w:r>
            <w:r w:rsidRPr="00735413">
              <w:rPr>
                <w:rFonts w:ascii="Times New Roman" w:eastAsia="Times New Roman" w:hAnsi="Times New Roman" w:cs="Times New Roman"/>
                <w:color w:val="000000"/>
                <w:lang w:val="ru-RU" w:eastAsia="ru-RU"/>
              </w:rPr>
              <w:br/>
              <w:t>(ф. 0504833) с приложением расчетов.</w:t>
            </w:r>
          </w:p>
          <w:p w14:paraId="07F14EF1"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 xml:space="preserve">Служебные записки (другие распоряжения руководителя) </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F6E2AFF"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В момент подписания документа о необходимости платежа</w:t>
            </w:r>
          </w:p>
        </w:tc>
        <w:tc>
          <w:tcPr>
            <w:tcW w:w="2552"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074625C"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Сумма начисленных обязательств (платежей)</w:t>
            </w:r>
          </w:p>
        </w:tc>
        <w:tc>
          <w:tcPr>
            <w:tcW w:w="373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1BEE4894"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На текущий финансовый период</w:t>
            </w:r>
          </w:p>
        </w:tc>
      </w:tr>
      <w:tr w:rsidR="00735413" w:rsidRPr="00735413" w14:paraId="6B98A22D" w14:textId="77777777" w:rsidTr="005E12F5">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6A292F8"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14:paraId="15ED1488"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14:paraId="4339501E"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14:paraId="08C356E9"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14:paraId="48E9CB1D"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4C21E04A"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КРБ.1.501.13.000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4AA65F08"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КРБ.1.502.11.ХХХ</w:t>
            </w:r>
          </w:p>
        </w:tc>
      </w:tr>
      <w:tr w:rsidR="00735413" w:rsidRPr="00735413" w14:paraId="59601428" w14:textId="77777777" w:rsidTr="005E12F5">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992843E"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14:paraId="64E82DF1"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14:paraId="3A375436"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14:paraId="77A67767"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14:paraId="483F97D0"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373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4AAFE7E5"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На плановый период</w:t>
            </w:r>
          </w:p>
        </w:tc>
      </w:tr>
      <w:tr w:rsidR="00735413" w:rsidRPr="00735413" w14:paraId="75C4EE82" w14:textId="77777777" w:rsidTr="005E12F5">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5F225CF"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14:paraId="45A169E3"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14:paraId="5C6814B0"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14:paraId="1FEE7B02"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14:paraId="1AF1B1C1"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53CEB2A"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КРБ.1.501.Х3.000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D1690FC"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КРБ.1.502.Х1.ХХХ</w:t>
            </w:r>
          </w:p>
        </w:tc>
      </w:tr>
      <w:tr w:rsidR="00735413" w:rsidRPr="00735413" w14:paraId="02EEB87B" w14:textId="77777777" w:rsidTr="005E12F5">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EFEDEB3"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2.3.3</w:t>
            </w:r>
          </w:p>
        </w:tc>
        <w:tc>
          <w:tcPr>
            <w:tcW w:w="2756"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2B23B0A"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Начисление штрафных санкций и сумм, предписанных судом</w:t>
            </w:r>
          </w:p>
        </w:tc>
        <w:tc>
          <w:tcPr>
            <w:tcW w:w="2409"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A8FC971"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Исполнительный лист.</w:t>
            </w:r>
          </w:p>
          <w:p w14:paraId="792FF9F2"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Судебный приказ.</w:t>
            </w:r>
          </w:p>
          <w:p w14:paraId="4094A988"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 xml:space="preserve">Постановления судебных </w:t>
            </w:r>
            <w:r w:rsidRPr="00735413">
              <w:rPr>
                <w:rFonts w:ascii="Times New Roman" w:eastAsia="Times New Roman" w:hAnsi="Times New Roman" w:cs="Times New Roman"/>
                <w:color w:val="000000"/>
                <w:lang w:val="ru-RU" w:eastAsia="ru-RU"/>
              </w:rPr>
              <w:lastRenderedPageBreak/>
              <w:t>(следственных) органов.</w:t>
            </w:r>
          </w:p>
          <w:p w14:paraId="2238A08C"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Иные документы, устанавливающие обязательства учреждения</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173E20A"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lastRenderedPageBreak/>
              <w:t>Дата поступления исполнительных документов в бухгалтерию</w:t>
            </w:r>
          </w:p>
        </w:tc>
        <w:tc>
          <w:tcPr>
            <w:tcW w:w="2552"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05B388E8"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Сумма начисленных обязательств (выплат)</w:t>
            </w:r>
          </w:p>
        </w:tc>
        <w:tc>
          <w:tcPr>
            <w:tcW w:w="373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5397D5B7"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На текущий финансовый период</w:t>
            </w:r>
          </w:p>
        </w:tc>
      </w:tr>
      <w:tr w:rsidR="00735413" w:rsidRPr="00735413" w14:paraId="5A8CFAF9" w14:textId="77777777" w:rsidTr="005E12F5">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B2808D9"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14:paraId="69E82F38"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14:paraId="0B6865A4"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14:paraId="3F100671"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14:paraId="64D3E9ED"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30C210E0"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КРБ.1.501.13.000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200E2ACF"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КРБ.1.502.11.ХХХ</w:t>
            </w:r>
          </w:p>
        </w:tc>
      </w:tr>
      <w:tr w:rsidR="00735413" w:rsidRPr="00735413" w14:paraId="073BABAA" w14:textId="77777777" w:rsidTr="005E12F5">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D851000"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14:paraId="24C3BF45"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14:paraId="048D89DE"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14:paraId="44EECE48"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14:paraId="186C88AF"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373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16C463F7"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На плановый период</w:t>
            </w:r>
          </w:p>
        </w:tc>
      </w:tr>
      <w:tr w:rsidR="00735413" w:rsidRPr="00735413" w14:paraId="255AADAB" w14:textId="77777777" w:rsidTr="005E12F5">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7353D53"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14:paraId="707E6534"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14:paraId="3BFD63BE"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14:paraId="02E84093"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14:paraId="230204FF"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F8669F5"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КРБ.1.501.Х3.000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029B92C8"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КРБ.1.502.Х1.ХХХ</w:t>
            </w:r>
          </w:p>
        </w:tc>
      </w:tr>
      <w:tr w:rsidR="00735413" w:rsidRPr="00150359" w14:paraId="34066BA6" w14:textId="77777777" w:rsidTr="005E12F5">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22C536A4" w14:textId="77777777" w:rsidR="00735413" w:rsidRPr="00735413" w:rsidRDefault="00735413" w:rsidP="00735413">
            <w:pPr>
              <w:spacing w:before="0" w:beforeAutospacing="0" w:after="0" w:afterAutospacing="0"/>
              <w:jc w:val="center"/>
              <w:rPr>
                <w:rFonts w:ascii="Times New Roman" w:eastAsia="Times New Roman" w:hAnsi="Times New Roman" w:cs="Times New Roman"/>
                <w:b/>
                <w:color w:val="000000"/>
                <w:lang w:val="ru-RU" w:eastAsia="ru-RU"/>
              </w:rPr>
            </w:pPr>
            <w:r w:rsidRPr="00735413">
              <w:rPr>
                <w:rFonts w:ascii="Times New Roman" w:eastAsia="Times New Roman" w:hAnsi="Times New Roman" w:cs="Times New Roman"/>
                <w:b/>
                <w:color w:val="000000"/>
                <w:lang w:val="ru-RU" w:eastAsia="ru-RU"/>
              </w:rPr>
              <w:t>2.4.</w:t>
            </w:r>
          </w:p>
        </w:tc>
        <w:tc>
          <w:tcPr>
            <w:tcW w:w="13864" w:type="dxa"/>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02CE00EE" w14:textId="77777777" w:rsidR="00735413" w:rsidRPr="00735413" w:rsidRDefault="00735413" w:rsidP="00735413">
            <w:pPr>
              <w:spacing w:before="0" w:beforeAutospacing="0" w:after="0" w:afterAutospacing="0"/>
              <w:rPr>
                <w:rFonts w:ascii="Times New Roman" w:eastAsia="Times New Roman" w:hAnsi="Times New Roman" w:cs="Times New Roman"/>
                <w:b/>
                <w:color w:val="000000"/>
                <w:lang w:val="ru-RU" w:eastAsia="ru-RU"/>
              </w:rPr>
            </w:pPr>
            <w:r w:rsidRPr="00735413">
              <w:rPr>
                <w:rFonts w:ascii="Times New Roman" w:eastAsia="Times New Roman" w:hAnsi="Times New Roman" w:cs="Times New Roman"/>
                <w:b/>
                <w:color w:val="000000"/>
                <w:lang w:val="ru-RU" w:eastAsia="ru-RU"/>
              </w:rPr>
              <w:t>Публичные нормативные обязательства (социальное обеспечение, пособия)</w:t>
            </w:r>
          </w:p>
        </w:tc>
      </w:tr>
      <w:tr w:rsidR="00735413" w:rsidRPr="00735413" w14:paraId="33B74052" w14:textId="77777777" w:rsidTr="005E12F5">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55C9A31"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2.4.1</w:t>
            </w:r>
          </w:p>
        </w:tc>
        <w:tc>
          <w:tcPr>
            <w:tcW w:w="27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C94474D"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Все виды компенсационных выплат, осуществляемых в адрес физических лиц, – пенсии, пособия и т. д.</w:t>
            </w: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F805EC4"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Расчетные ведомости.</w:t>
            </w:r>
          </w:p>
          <w:p w14:paraId="5AC0608A"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 xml:space="preserve">Бухгалтерская справка (ф. 0504833) (с указанием нормативных </w:t>
            </w:r>
            <w:r w:rsidRPr="00735413">
              <w:rPr>
                <w:rFonts w:ascii="Times New Roman" w:eastAsia="Times New Roman" w:hAnsi="Times New Roman" w:cs="Times New Roman"/>
                <w:color w:val="000000"/>
                <w:lang w:val="ru-RU" w:eastAsia="ru-RU"/>
              </w:rPr>
              <w:br/>
              <w:t>документов, на основании которых осуществляются выплаты)</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21447815"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На дату образования кредиторской задолженности – дата поступления документов в бухгалтерию</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ABF9153"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Сумма начисленных публичных нормативных обязательств (выплат)</w:t>
            </w: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0236F2E0"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КРБ.1.503.13.000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1102710"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КРБ.1.502.11.ХХХ</w:t>
            </w:r>
          </w:p>
        </w:tc>
      </w:tr>
      <w:tr w:rsidR="00735413" w:rsidRPr="00150359" w14:paraId="56BDC2BB" w14:textId="77777777" w:rsidTr="005E12F5">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82B5A6A" w14:textId="77777777" w:rsidR="00735413" w:rsidRPr="00735413" w:rsidRDefault="00735413" w:rsidP="00735413">
            <w:pPr>
              <w:spacing w:before="0" w:beforeAutospacing="0" w:after="0" w:afterAutospacing="0"/>
              <w:jc w:val="center"/>
              <w:rPr>
                <w:rFonts w:ascii="Times New Roman" w:eastAsia="Times New Roman" w:hAnsi="Times New Roman" w:cs="Times New Roman"/>
                <w:b/>
                <w:color w:val="000000"/>
                <w:lang w:val="ru-RU" w:eastAsia="ru-RU"/>
              </w:rPr>
            </w:pPr>
            <w:r w:rsidRPr="00735413">
              <w:rPr>
                <w:rFonts w:ascii="Times New Roman" w:eastAsia="Times New Roman" w:hAnsi="Times New Roman" w:cs="Times New Roman"/>
                <w:b/>
                <w:color w:val="000000"/>
                <w:lang w:val="ru-RU" w:eastAsia="ru-RU"/>
              </w:rPr>
              <w:t>2.5</w:t>
            </w:r>
          </w:p>
        </w:tc>
        <w:tc>
          <w:tcPr>
            <w:tcW w:w="13864" w:type="dxa"/>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52385911" w14:textId="77777777" w:rsidR="00735413" w:rsidRPr="00735413" w:rsidRDefault="00735413" w:rsidP="00735413">
            <w:pPr>
              <w:spacing w:before="0" w:beforeAutospacing="0" w:after="0" w:afterAutospacing="0"/>
              <w:rPr>
                <w:rFonts w:ascii="Times New Roman" w:eastAsia="Times New Roman" w:hAnsi="Times New Roman" w:cs="Times New Roman"/>
                <w:b/>
                <w:color w:val="000000"/>
                <w:lang w:val="ru-RU" w:eastAsia="ru-RU"/>
              </w:rPr>
            </w:pPr>
            <w:r w:rsidRPr="00735413">
              <w:rPr>
                <w:rFonts w:ascii="Times New Roman" w:eastAsia="Times New Roman" w:hAnsi="Times New Roman" w:cs="Times New Roman"/>
                <w:b/>
                <w:color w:val="000000"/>
                <w:lang w:val="ru-RU" w:eastAsia="ru-RU"/>
              </w:rPr>
              <w:t>Публичные обязательства, не относящиеся к нормативным</w:t>
            </w:r>
          </w:p>
        </w:tc>
      </w:tr>
      <w:tr w:rsidR="00735413" w:rsidRPr="00735413" w14:paraId="658E0E7C" w14:textId="77777777" w:rsidTr="005E12F5">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8E46CCE"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2.5.1</w:t>
            </w:r>
          </w:p>
        </w:tc>
        <w:tc>
          <w:tcPr>
            <w:tcW w:w="27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E2EF1C0"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Социальные выплаты детям-сиротам и детям, оставшимся без попечения родителей, в рамках дополнительных государственных гарантий по социальной поддержке</w:t>
            </w: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9FD4790"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 xml:space="preserve">Расчетно-платежная ведомость </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4AF400C"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На дату образования кредиторской задолженности</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238D2F1"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Сумма начисленных публичных нормативных обязательств (выплат)</w:t>
            </w: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9014570"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КРБ.1.501.13.000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0D1A404"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КРБ.1.502.11.ХХХ</w:t>
            </w:r>
          </w:p>
        </w:tc>
      </w:tr>
      <w:tr w:rsidR="00735413" w:rsidRPr="00735413" w14:paraId="7999DA2F" w14:textId="77777777" w:rsidTr="005E12F5">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5CE8D81"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2.5.2</w:t>
            </w:r>
          </w:p>
        </w:tc>
        <w:tc>
          <w:tcPr>
            <w:tcW w:w="27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0175B44"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Выплаты госслужащим, сотрудникам казенных учреждений, военнослужащим, проходящим военную службу по призыву, учащимся, студентам</w:t>
            </w: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0B150B89"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Договор (контракт).</w:t>
            </w:r>
          </w:p>
          <w:p w14:paraId="4168335A"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Реестр выплат.</w:t>
            </w:r>
          </w:p>
          <w:p w14:paraId="5586E075"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 xml:space="preserve">Бухгалтерская справка (ф. 0504833) (с указанием нормативных </w:t>
            </w:r>
            <w:r w:rsidRPr="00735413">
              <w:rPr>
                <w:rFonts w:ascii="Times New Roman" w:eastAsia="Times New Roman" w:hAnsi="Times New Roman" w:cs="Times New Roman"/>
                <w:color w:val="000000"/>
                <w:lang w:val="ru-RU" w:eastAsia="ru-RU"/>
              </w:rPr>
              <w:br/>
              <w:t xml:space="preserve">документов, на основании которых осуществляются </w:t>
            </w:r>
            <w:r w:rsidRPr="00735413">
              <w:rPr>
                <w:rFonts w:ascii="Times New Roman" w:eastAsia="Times New Roman" w:hAnsi="Times New Roman" w:cs="Times New Roman"/>
                <w:color w:val="000000"/>
                <w:lang w:val="ru-RU" w:eastAsia="ru-RU"/>
              </w:rPr>
              <w:lastRenderedPageBreak/>
              <w:t>выплаты)</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25DBD66"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lastRenderedPageBreak/>
              <w:t>Дата поступления документов в бухгалтерию</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137C42D"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Сумма начисленных публичных обязательств (выплат)</w:t>
            </w: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36DCF2F"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КРБ.1.501.13.000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06B219F1"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КРБ.1.502.11.ХХХ</w:t>
            </w:r>
          </w:p>
        </w:tc>
      </w:tr>
      <w:tr w:rsidR="00735413" w:rsidRPr="00150359" w14:paraId="2140F8A6" w14:textId="77777777" w:rsidTr="005E12F5">
        <w:tc>
          <w:tcPr>
            <w:tcW w:w="14429" w:type="dxa"/>
            <w:gridSpan w:val="8"/>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1E5440A7" w14:textId="77777777" w:rsidR="00735413" w:rsidRPr="00735413" w:rsidRDefault="00735413" w:rsidP="00735413">
            <w:pPr>
              <w:spacing w:before="0" w:beforeAutospacing="0" w:after="0" w:afterAutospacing="0"/>
              <w:jc w:val="center"/>
              <w:rPr>
                <w:rFonts w:ascii="Times New Roman" w:eastAsia="Times New Roman" w:hAnsi="Times New Roman" w:cs="Times New Roman"/>
                <w:b/>
                <w:color w:val="000000"/>
                <w:lang w:val="ru-RU" w:eastAsia="ru-RU"/>
              </w:rPr>
            </w:pPr>
            <w:r w:rsidRPr="00735413">
              <w:rPr>
                <w:rFonts w:ascii="Times New Roman" w:eastAsia="Times New Roman" w:hAnsi="Times New Roman" w:cs="Times New Roman"/>
                <w:b/>
                <w:color w:val="000000"/>
                <w:lang w:val="ru-RU" w:eastAsia="ru-RU"/>
              </w:rPr>
              <w:t>3. Обязательства по предоставлению субсидий и межбюджетных трансфертов</w:t>
            </w:r>
          </w:p>
        </w:tc>
      </w:tr>
      <w:tr w:rsidR="00735413" w:rsidRPr="00735413" w14:paraId="6667C244" w14:textId="77777777" w:rsidTr="005E12F5">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548FB1B3" w14:textId="77777777" w:rsidR="00735413" w:rsidRPr="00735413" w:rsidRDefault="00735413" w:rsidP="00735413">
            <w:pPr>
              <w:spacing w:before="0" w:beforeAutospacing="0" w:after="0" w:afterAutospacing="0"/>
              <w:jc w:val="center"/>
              <w:rPr>
                <w:rFonts w:ascii="Times New Roman" w:eastAsia="Times New Roman" w:hAnsi="Times New Roman" w:cs="Times New Roman"/>
                <w:b/>
                <w:color w:val="000000"/>
                <w:lang w:val="ru-RU" w:eastAsia="ru-RU"/>
              </w:rPr>
            </w:pPr>
            <w:r w:rsidRPr="00735413">
              <w:rPr>
                <w:rFonts w:ascii="Times New Roman" w:eastAsia="Times New Roman" w:hAnsi="Times New Roman" w:cs="Times New Roman"/>
                <w:b/>
                <w:color w:val="000000"/>
                <w:lang w:val="ru-RU" w:eastAsia="ru-RU"/>
              </w:rPr>
              <w:t>3.1</w:t>
            </w:r>
          </w:p>
        </w:tc>
        <w:tc>
          <w:tcPr>
            <w:tcW w:w="13864" w:type="dxa"/>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27A0FF1D" w14:textId="77777777" w:rsidR="00735413" w:rsidRPr="00735413" w:rsidRDefault="00735413" w:rsidP="00735413">
            <w:pPr>
              <w:spacing w:before="0" w:beforeAutospacing="0" w:after="0" w:afterAutospacing="0"/>
              <w:rPr>
                <w:rFonts w:ascii="Times New Roman" w:eastAsia="Times New Roman" w:hAnsi="Times New Roman" w:cs="Times New Roman"/>
                <w:b/>
                <w:color w:val="000000"/>
                <w:lang w:val="ru-RU" w:eastAsia="ru-RU"/>
              </w:rPr>
            </w:pPr>
            <w:r w:rsidRPr="00735413">
              <w:rPr>
                <w:rFonts w:ascii="Times New Roman" w:eastAsia="Times New Roman" w:hAnsi="Times New Roman" w:cs="Times New Roman"/>
                <w:b/>
                <w:color w:val="000000"/>
                <w:lang w:val="ru-RU" w:eastAsia="ru-RU"/>
              </w:rPr>
              <w:t>Предоставление субсидий:</w:t>
            </w:r>
          </w:p>
        </w:tc>
      </w:tr>
      <w:tr w:rsidR="00735413" w:rsidRPr="00735413" w14:paraId="30B1D753" w14:textId="77777777" w:rsidTr="005E12F5">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5949687"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3.1.1</w:t>
            </w:r>
          </w:p>
        </w:tc>
        <w:tc>
          <w:tcPr>
            <w:tcW w:w="27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205F7B22"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 бюджетным и автономным учреждениям на возмещение нормативных затрат, связанных с выполнением госзадания;– бюджетным и автономным учреждениям, государственным унитарным предприятиям на осуществление капитальных вложений;– иным некоммерческим организациям, не являющимся государственными (муниципальными) учреждениями (в т. ч. в виде имущественного взноса в госкорпорации и госкомпании)</w:t>
            </w: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0A0382C6"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Соглашение о предоставлении субсидии.</w:t>
            </w:r>
          </w:p>
          <w:p w14:paraId="43BC9AFB"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Иные документы, предусмотренные условиями соглашения</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59259BD"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Дата подписания соглашения о предоставлении субсидии</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A89773C"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 xml:space="preserve">Сумма заключенных соглашений о предоставлении </w:t>
            </w:r>
            <w:r w:rsidRPr="00735413">
              <w:rPr>
                <w:rFonts w:ascii="Times New Roman" w:eastAsia="Times New Roman" w:hAnsi="Times New Roman" w:cs="Times New Roman"/>
                <w:color w:val="000000"/>
                <w:lang w:val="ru-RU" w:eastAsia="ru-RU"/>
              </w:rPr>
              <w:br/>
              <w:t>субсидии</w:t>
            </w: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6B00EE4"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КРБ.1.501.13.000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B380F5A"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КРБ.1.502.11.ХХХ</w:t>
            </w:r>
          </w:p>
        </w:tc>
      </w:tr>
      <w:tr w:rsidR="00735413" w:rsidRPr="00735413" w14:paraId="36DE4D83" w14:textId="77777777" w:rsidTr="005E12F5">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19E46B9"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3.1.2</w:t>
            </w:r>
          </w:p>
        </w:tc>
        <w:tc>
          <w:tcPr>
            <w:tcW w:w="2756"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200BEA32"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 бюджетным и автономным учреждениям на иные цели;</w:t>
            </w:r>
          </w:p>
          <w:p w14:paraId="0424427B"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 xml:space="preserve">– организациям, ИП, гражданам – производителям товаров, работ, услуг (подлежащих исполнению в текущем </w:t>
            </w:r>
            <w:r w:rsidRPr="00735413">
              <w:rPr>
                <w:rFonts w:ascii="Times New Roman" w:eastAsia="Times New Roman" w:hAnsi="Times New Roman" w:cs="Times New Roman"/>
                <w:color w:val="000000"/>
                <w:lang w:val="ru-RU" w:eastAsia="ru-RU"/>
              </w:rPr>
              <w:br/>
              <w:t>финансовом году)</w:t>
            </w: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E1712A4"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Соглашение о предоставлении субсидии.</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63312FD"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Дата подписания соглашения о предоставлении субсидии.</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006C6608"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Сумма заключенных договоров (соглашений) о предоставлении субсидии.</w:t>
            </w:r>
          </w:p>
        </w:tc>
        <w:tc>
          <w:tcPr>
            <w:tcW w:w="1838" w:type="dxa"/>
            <w:gridSpan w:val="2"/>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992E685"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КРБ.1.501.13.000</w:t>
            </w:r>
          </w:p>
        </w:tc>
        <w:tc>
          <w:tcPr>
            <w:tcW w:w="1899"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3A25D32"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КРБ.1.502.11.ХХХ</w:t>
            </w:r>
          </w:p>
        </w:tc>
      </w:tr>
      <w:tr w:rsidR="00735413" w:rsidRPr="00150359" w14:paraId="4D2FF620" w14:textId="77777777" w:rsidTr="005E12F5">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950684B"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14:paraId="6CBDC695"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7782AF4"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Иные документы, предусмотренные условиями соглашения</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814B0F9"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Дата в соответствии с нормативно-правовым актом</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CD63498"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Объем утвержденных ЛБО на предоставление субсидий в соответствии с нормативно-правовыми актами</w:t>
            </w:r>
          </w:p>
        </w:tc>
        <w:tc>
          <w:tcPr>
            <w:tcW w:w="1838" w:type="dxa"/>
            <w:gridSpan w:val="2"/>
            <w:vMerge/>
            <w:tcBorders>
              <w:top w:val="single" w:sz="8" w:space="0" w:color="000000"/>
              <w:left w:val="single" w:sz="8" w:space="0" w:color="000000"/>
              <w:bottom w:val="single" w:sz="8" w:space="0" w:color="000000"/>
              <w:right w:val="single" w:sz="8" w:space="0" w:color="000000"/>
            </w:tcBorders>
            <w:hideMark/>
          </w:tcPr>
          <w:p w14:paraId="40AC99E3"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1899" w:type="dxa"/>
            <w:vMerge/>
            <w:tcBorders>
              <w:top w:val="single" w:sz="8" w:space="0" w:color="000000"/>
              <w:left w:val="single" w:sz="8" w:space="0" w:color="000000"/>
              <w:bottom w:val="single" w:sz="8" w:space="0" w:color="000000"/>
              <w:right w:val="single" w:sz="8" w:space="0" w:color="000000"/>
            </w:tcBorders>
            <w:hideMark/>
          </w:tcPr>
          <w:p w14:paraId="38987E3F"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r>
      <w:tr w:rsidR="00735413" w:rsidRPr="00735413" w14:paraId="15398F40" w14:textId="77777777" w:rsidTr="005E12F5">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4020F27"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lastRenderedPageBreak/>
              <w:t>3.1.3</w:t>
            </w:r>
          </w:p>
        </w:tc>
        <w:tc>
          <w:tcPr>
            <w:tcW w:w="2756"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E0C29BB"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Предоставление межбюджетных трансфертов</w:t>
            </w: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3A9A740"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Соглашение о предоставлении субсидий, субвенций или иных межбюджетных трансфертов</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2E82248F"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Дата подписания соглашения</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1C1416A"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Сумма заключенных соглашений</w:t>
            </w:r>
          </w:p>
        </w:tc>
        <w:tc>
          <w:tcPr>
            <w:tcW w:w="1838" w:type="dxa"/>
            <w:gridSpan w:val="2"/>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DF75393"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КРБ.1.503.13.000</w:t>
            </w:r>
          </w:p>
        </w:tc>
        <w:tc>
          <w:tcPr>
            <w:tcW w:w="1899"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44E26F7"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КРБ.1.502.11.ХХХ</w:t>
            </w:r>
          </w:p>
        </w:tc>
      </w:tr>
      <w:tr w:rsidR="00735413" w:rsidRPr="00150359" w14:paraId="4AA98BAA" w14:textId="77777777" w:rsidTr="005E12F5">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C394298"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14:paraId="1BBCB1D7"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0FF38CF"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Соответствующие нормативно-правовые акты</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A331D6A"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Дата в соответствии с нормативно-правовым актом</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25FC3889"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Объем бюджетных ассигнований на предоставление обусловленных законом дотаций, субсидий, субвенций и иных межбюджетных трансфертов</w:t>
            </w:r>
          </w:p>
        </w:tc>
        <w:tc>
          <w:tcPr>
            <w:tcW w:w="1838" w:type="dxa"/>
            <w:gridSpan w:val="2"/>
            <w:vMerge/>
            <w:tcBorders>
              <w:top w:val="single" w:sz="8" w:space="0" w:color="000000"/>
              <w:left w:val="single" w:sz="8" w:space="0" w:color="000000"/>
              <w:bottom w:val="single" w:sz="8" w:space="0" w:color="000000"/>
              <w:right w:val="single" w:sz="8" w:space="0" w:color="000000"/>
            </w:tcBorders>
            <w:hideMark/>
          </w:tcPr>
          <w:p w14:paraId="5811AF1E"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1899" w:type="dxa"/>
            <w:vMerge/>
            <w:tcBorders>
              <w:top w:val="single" w:sz="8" w:space="0" w:color="000000"/>
              <w:left w:val="single" w:sz="8" w:space="0" w:color="000000"/>
              <w:bottom w:val="single" w:sz="8" w:space="0" w:color="000000"/>
              <w:right w:val="single" w:sz="8" w:space="0" w:color="000000"/>
            </w:tcBorders>
            <w:hideMark/>
          </w:tcPr>
          <w:p w14:paraId="3977F973"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r>
      <w:tr w:rsidR="00735413" w:rsidRPr="00735413" w14:paraId="2A04D366" w14:textId="77777777" w:rsidTr="005E12F5">
        <w:tc>
          <w:tcPr>
            <w:tcW w:w="14429" w:type="dxa"/>
            <w:gridSpan w:val="8"/>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655FDF42" w14:textId="77777777" w:rsidR="00735413" w:rsidRPr="00735413" w:rsidRDefault="00735413" w:rsidP="00735413">
            <w:pPr>
              <w:spacing w:before="0" w:beforeAutospacing="0" w:after="0" w:afterAutospacing="0"/>
              <w:jc w:val="center"/>
              <w:rPr>
                <w:rFonts w:ascii="Times New Roman" w:eastAsia="Times New Roman" w:hAnsi="Times New Roman" w:cs="Times New Roman"/>
                <w:b/>
                <w:color w:val="000000"/>
                <w:lang w:val="ru-RU" w:eastAsia="ru-RU"/>
              </w:rPr>
            </w:pPr>
            <w:r w:rsidRPr="00735413">
              <w:rPr>
                <w:rFonts w:ascii="Times New Roman" w:eastAsia="Times New Roman" w:hAnsi="Times New Roman" w:cs="Times New Roman"/>
                <w:b/>
                <w:color w:val="000000"/>
                <w:lang w:val="ru-RU" w:eastAsia="ru-RU"/>
              </w:rPr>
              <w:t>4. Прочие обязательства</w:t>
            </w:r>
          </w:p>
        </w:tc>
      </w:tr>
      <w:tr w:rsidR="00735413" w:rsidRPr="00735413" w14:paraId="4F5FFDBA" w14:textId="77777777" w:rsidTr="005E12F5">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62EC387"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4.1</w:t>
            </w:r>
          </w:p>
        </w:tc>
        <w:tc>
          <w:tcPr>
            <w:tcW w:w="27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B0FD2DC"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Предоставление платежей, взносов, перечислений субъектам международного права</w:t>
            </w: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918F9F8"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 xml:space="preserve">Договор (соглашение) о </w:t>
            </w:r>
            <w:r w:rsidRPr="00735413">
              <w:rPr>
                <w:rFonts w:ascii="Times New Roman" w:eastAsia="Times New Roman" w:hAnsi="Times New Roman" w:cs="Times New Roman"/>
                <w:color w:val="000000"/>
                <w:lang w:val="ru-RU" w:eastAsia="ru-RU"/>
              </w:rPr>
              <w:br/>
              <w:t>предоставлении платежей, взносов, перечислений субъектам международного права</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E3A73D6"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Дата подписания соглашения (договора)</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037AC34B"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Сумма заключенных договоров (соглашений)</w:t>
            </w: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7A2D2F7"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КРБ.1.501.13.000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C84027B"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КРБ.1.502.11.ХХХ</w:t>
            </w:r>
          </w:p>
        </w:tc>
      </w:tr>
      <w:tr w:rsidR="00735413" w:rsidRPr="00735413" w14:paraId="623C0794" w14:textId="77777777" w:rsidTr="005E12F5">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095A8A1"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4.2</w:t>
            </w:r>
          </w:p>
        </w:tc>
        <w:tc>
          <w:tcPr>
            <w:tcW w:w="27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872FD14"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Исполнение государственных гарантий без права регрессного требования гаранта к принципалу (уступки прав требования бенефициара к принципалу)</w:t>
            </w: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E63EB3D"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Договор о предоставлении государственной гарантии</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0A44707C"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Дата подписания договора о предоставлении государственной гарантии</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E9BF91E"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Сумма начисленных обязательств по гарантиям</w:t>
            </w: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0B0FD51"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КРБ.1.501.13.000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0F2EB5C"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КРБ.1.502.11.ХХХ</w:t>
            </w:r>
          </w:p>
        </w:tc>
      </w:tr>
      <w:tr w:rsidR="00735413" w:rsidRPr="00735413" w14:paraId="01789965" w14:textId="77777777" w:rsidTr="005E12F5">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3FBACD5"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4.3</w:t>
            </w:r>
          </w:p>
        </w:tc>
        <w:tc>
          <w:tcPr>
            <w:tcW w:w="27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92228B7"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Иные обязательства</w:t>
            </w: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0E80DD4F"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Документы, подтверждающие возникновение обязательства</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00B6D79A"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 xml:space="preserve">Дата подписания (утверждения) соответствующих документов либо дата их представления в </w:t>
            </w:r>
            <w:r w:rsidRPr="00735413">
              <w:rPr>
                <w:rFonts w:ascii="Times New Roman" w:eastAsia="Times New Roman" w:hAnsi="Times New Roman" w:cs="Times New Roman"/>
                <w:color w:val="000000"/>
                <w:lang w:val="ru-RU" w:eastAsia="ru-RU"/>
              </w:rPr>
              <w:lastRenderedPageBreak/>
              <w:t>бухгалтерию</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0179CF65"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lastRenderedPageBreak/>
              <w:t>Сумма принятых обязательств</w:t>
            </w: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915FBC2"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КРБ.1.501.13.000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B680AF2"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КРБ.1.502.11.ХХХ</w:t>
            </w:r>
          </w:p>
        </w:tc>
      </w:tr>
      <w:tr w:rsidR="00735413" w:rsidRPr="00735413" w14:paraId="6C5FD063" w14:textId="77777777" w:rsidTr="005E12F5">
        <w:tc>
          <w:tcPr>
            <w:tcW w:w="14429" w:type="dxa"/>
            <w:gridSpan w:val="8"/>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0AA16301" w14:textId="77777777" w:rsidR="00735413" w:rsidRPr="00735413" w:rsidRDefault="00735413" w:rsidP="00735413">
            <w:pPr>
              <w:spacing w:before="0" w:beforeAutospacing="0" w:after="0" w:afterAutospacing="0"/>
              <w:jc w:val="center"/>
              <w:rPr>
                <w:rFonts w:ascii="Times New Roman" w:eastAsia="Times New Roman" w:hAnsi="Times New Roman" w:cs="Times New Roman"/>
                <w:b/>
                <w:color w:val="000000"/>
                <w:lang w:val="ru-RU" w:eastAsia="ru-RU"/>
              </w:rPr>
            </w:pPr>
            <w:r w:rsidRPr="00735413">
              <w:rPr>
                <w:rFonts w:ascii="Times New Roman" w:eastAsia="Times New Roman" w:hAnsi="Times New Roman" w:cs="Times New Roman"/>
                <w:b/>
                <w:color w:val="000000"/>
                <w:lang w:val="ru-RU" w:eastAsia="ru-RU"/>
              </w:rPr>
              <w:t>5. Отложенные обязательства</w:t>
            </w:r>
          </w:p>
        </w:tc>
      </w:tr>
      <w:tr w:rsidR="00735413" w:rsidRPr="00735413" w14:paraId="7F84B0C6" w14:textId="77777777" w:rsidTr="005E12F5">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2CA660E"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5.1</w:t>
            </w:r>
          </w:p>
        </w:tc>
        <w:tc>
          <w:tcPr>
            <w:tcW w:w="27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9BA0187"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Принятие обязательства на сумму созданного резерва</w:t>
            </w: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0FD954BD"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Бухгалтерская справка (ф. 0504833) с приложением расчетов</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F948F15"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Дата расчета резерва, согласно положениям учетной политики</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2141E9DA"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 xml:space="preserve">Сумма оценочного значения, по методу, предусмотренному в учетной политике </w:t>
            </w: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8B52623"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КРБ.1.501.93.000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884F3AA"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КРБ.1.502.99.ХХХ</w:t>
            </w:r>
          </w:p>
        </w:tc>
      </w:tr>
      <w:tr w:rsidR="00735413" w:rsidRPr="00735413" w14:paraId="6AA82B0E" w14:textId="77777777" w:rsidTr="005E12F5">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207E8AFA"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5.2</w:t>
            </w:r>
          </w:p>
        </w:tc>
        <w:tc>
          <w:tcPr>
            <w:tcW w:w="27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1A653CA"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Уменьшение размера созданного резерва</w:t>
            </w: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4E94459"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Приказ руководителя. Бухгалтерская справка (ф. 0504833) с приложением расчетов</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3EFED9D"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Дата, определенная в приказе об уменьшении размера резерва</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67B6D5C"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Сумма, на которую будет уменьшен резерв, отражается способом «Красное сторно»</w:t>
            </w: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81F4DA4"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КРБ.1.501.93.000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3F28A15"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КРБ.1.502.99.ХХХ</w:t>
            </w:r>
          </w:p>
        </w:tc>
      </w:tr>
      <w:tr w:rsidR="00735413" w:rsidRPr="00735413" w14:paraId="7796BE0B" w14:textId="77777777" w:rsidTr="005E12F5">
        <w:trPr>
          <w:trHeight w:val="337"/>
        </w:trPr>
        <w:tc>
          <w:tcPr>
            <w:tcW w:w="0" w:type="auto"/>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14:paraId="5088B9B6"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5.3</w:t>
            </w:r>
          </w:p>
        </w:tc>
        <w:tc>
          <w:tcPr>
            <w:tcW w:w="2756"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14:paraId="28495E19"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Отражение принятого обязательства при осуществлении расходов за счет созданных резервов</w:t>
            </w:r>
          </w:p>
        </w:tc>
        <w:tc>
          <w:tcPr>
            <w:tcW w:w="2409"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14:paraId="21ABBCE6"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 xml:space="preserve">Документы, подтверждающие возникновение обязательства/ </w:t>
            </w:r>
            <w:r w:rsidRPr="00735413">
              <w:rPr>
                <w:rFonts w:ascii="Times New Roman" w:eastAsia="Times New Roman" w:hAnsi="Times New Roman" w:cs="Times New Roman"/>
                <w:color w:val="000000"/>
                <w:lang w:val="ru-RU" w:eastAsia="ru-RU"/>
              </w:rPr>
              <w:br/>
              <w:t xml:space="preserve">Бухгалтерская справка </w:t>
            </w:r>
            <w:r w:rsidRPr="00735413">
              <w:rPr>
                <w:rFonts w:ascii="Times New Roman" w:eastAsia="Times New Roman" w:hAnsi="Times New Roman" w:cs="Times New Roman"/>
                <w:color w:val="000000"/>
                <w:lang w:val="ru-RU" w:eastAsia="ru-RU"/>
              </w:rPr>
              <w:br/>
              <w:t>(ф. 0504833)</w:t>
            </w:r>
          </w:p>
          <w:p w14:paraId="547A98E6"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 </w:t>
            </w:r>
          </w:p>
        </w:tc>
        <w:tc>
          <w:tcPr>
            <w:tcW w:w="2410"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14:paraId="7E48851F"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В момент образования кредиторской задолженности</w:t>
            </w:r>
          </w:p>
          <w:p w14:paraId="3F27E0BC"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 </w:t>
            </w:r>
          </w:p>
        </w:tc>
        <w:tc>
          <w:tcPr>
            <w:tcW w:w="2552"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14:paraId="77E56A7B"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 xml:space="preserve">Сумма принятого обязательства в рамках созданного резерва </w:t>
            </w:r>
          </w:p>
          <w:p w14:paraId="3732D6E3"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 </w:t>
            </w:r>
          </w:p>
        </w:tc>
        <w:tc>
          <w:tcPr>
            <w:tcW w:w="3737" w:type="dxa"/>
            <w:gridSpan w:val="3"/>
            <w:tcBorders>
              <w:top w:val="single" w:sz="8" w:space="0" w:color="000000"/>
              <w:left w:val="single" w:sz="8" w:space="0" w:color="000000"/>
              <w:right w:val="single" w:sz="8" w:space="0" w:color="000000"/>
            </w:tcBorders>
            <w:tcMar>
              <w:top w:w="60" w:type="dxa"/>
              <w:left w:w="60" w:type="dxa"/>
              <w:bottom w:w="60" w:type="dxa"/>
              <w:right w:w="60" w:type="dxa"/>
            </w:tcMar>
            <w:hideMark/>
          </w:tcPr>
          <w:p w14:paraId="346A9304"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На текущий финансовый период</w:t>
            </w:r>
          </w:p>
        </w:tc>
      </w:tr>
      <w:tr w:rsidR="00735413" w:rsidRPr="00735413" w14:paraId="47D8EEDF" w14:textId="77777777" w:rsidTr="005E12F5">
        <w:trPr>
          <w:trHeight w:val="300"/>
        </w:trPr>
        <w:tc>
          <w:tcPr>
            <w:tcW w:w="0" w:type="auto"/>
            <w:vMerge/>
            <w:tcBorders>
              <w:left w:val="single" w:sz="8" w:space="0" w:color="000000"/>
              <w:right w:val="single" w:sz="8" w:space="0" w:color="000000"/>
            </w:tcBorders>
            <w:tcMar>
              <w:top w:w="60" w:type="dxa"/>
              <w:left w:w="60" w:type="dxa"/>
              <w:bottom w:w="60" w:type="dxa"/>
              <w:right w:w="60" w:type="dxa"/>
            </w:tcMar>
            <w:hideMark/>
          </w:tcPr>
          <w:p w14:paraId="6D0591AC"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p>
        </w:tc>
        <w:tc>
          <w:tcPr>
            <w:tcW w:w="2756" w:type="dxa"/>
            <w:vMerge/>
            <w:tcBorders>
              <w:left w:val="single" w:sz="8" w:space="0" w:color="000000"/>
              <w:right w:val="single" w:sz="8" w:space="0" w:color="000000"/>
            </w:tcBorders>
            <w:tcMar>
              <w:top w:w="60" w:type="dxa"/>
              <w:left w:w="60" w:type="dxa"/>
              <w:bottom w:w="60" w:type="dxa"/>
              <w:right w:w="60" w:type="dxa"/>
            </w:tcMar>
            <w:hideMark/>
          </w:tcPr>
          <w:p w14:paraId="09B2600F"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409" w:type="dxa"/>
            <w:vMerge/>
            <w:tcBorders>
              <w:left w:val="single" w:sz="8" w:space="0" w:color="000000"/>
              <w:right w:val="single" w:sz="8" w:space="0" w:color="000000"/>
            </w:tcBorders>
            <w:tcMar>
              <w:top w:w="60" w:type="dxa"/>
              <w:left w:w="60" w:type="dxa"/>
              <w:bottom w:w="60" w:type="dxa"/>
              <w:right w:w="60" w:type="dxa"/>
            </w:tcMar>
            <w:hideMark/>
          </w:tcPr>
          <w:p w14:paraId="1B1BDA92"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410" w:type="dxa"/>
            <w:vMerge/>
            <w:tcBorders>
              <w:left w:val="single" w:sz="8" w:space="0" w:color="000000"/>
              <w:right w:val="single" w:sz="8" w:space="0" w:color="000000"/>
            </w:tcBorders>
            <w:tcMar>
              <w:top w:w="60" w:type="dxa"/>
              <w:left w:w="60" w:type="dxa"/>
              <w:bottom w:w="60" w:type="dxa"/>
              <w:right w:w="60" w:type="dxa"/>
            </w:tcMar>
            <w:hideMark/>
          </w:tcPr>
          <w:p w14:paraId="169CD295"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552" w:type="dxa"/>
            <w:vMerge/>
            <w:tcBorders>
              <w:left w:val="single" w:sz="8" w:space="0" w:color="000000"/>
              <w:right w:val="single" w:sz="8" w:space="0" w:color="000000"/>
            </w:tcBorders>
            <w:tcMar>
              <w:top w:w="60" w:type="dxa"/>
              <w:left w:w="60" w:type="dxa"/>
              <w:bottom w:w="60" w:type="dxa"/>
              <w:right w:w="60" w:type="dxa"/>
            </w:tcMar>
            <w:hideMark/>
          </w:tcPr>
          <w:p w14:paraId="194752CE"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1838" w:type="dxa"/>
            <w:gridSpan w:val="2"/>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hideMark/>
          </w:tcPr>
          <w:p w14:paraId="604076E9"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КРБ.1.502.99.ХХХ</w:t>
            </w:r>
          </w:p>
        </w:tc>
        <w:tc>
          <w:tcPr>
            <w:tcW w:w="1899" w:type="dxa"/>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hideMark/>
          </w:tcPr>
          <w:p w14:paraId="241EACD3"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КРБ.1.502.11.ХХХ</w:t>
            </w:r>
          </w:p>
        </w:tc>
      </w:tr>
      <w:tr w:rsidR="00735413" w:rsidRPr="00735413" w14:paraId="24E3C4B7" w14:textId="77777777" w:rsidTr="005E12F5">
        <w:trPr>
          <w:trHeight w:val="224"/>
        </w:trPr>
        <w:tc>
          <w:tcPr>
            <w:tcW w:w="0" w:type="auto"/>
            <w:vMerge/>
            <w:tcBorders>
              <w:left w:val="single" w:sz="8" w:space="0" w:color="000000"/>
              <w:right w:val="single" w:sz="8" w:space="0" w:color="000000"/>
            </w:tcBorders>
            <w:tcMar>
              <w:top w:w="60" w:type="dxa"/>
              <w:left w:w="60" w:type="dxa"/>
              <w:bottom w:w="60" w:type="dxa"/>
              <w:right w:w="60" w:type="dxa"/>
            </w:tcMar>
            <w:hideMark/>
          </w:tcPr>
          <w:p w14:paraId="6850C125"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p>
        </w:tc>
        <w:tc>
          <w:tcPr>
            <w:tcW w:w="2756" w:type="dxa"/>
            <w:vMerge/>
            <w:tcBorders>
              <w:left w:val="single" w:sz="8" w:space="0" w:color="000000"/>
              <w:right w:val="single" w:sz="8" w:space="0" w:color="000000"/>
            </w:tcBorders>
            <w:tcMar>
              <w:top w:w="60" w:type="dxa"/>
              <w:left w:w="60" w:type="dxa"/>
              <w:bottom w:w="60" w:type="dxa"/>
              <w:right w:w="60" w:type="dxa"/>
            </w:tcMar>
            <w:hideMark/>
          </w:tcPr>
          <w:p w14:paraId="7D0E8400"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409" w:type="dxa"/>
            <w:vMerge/>
            <w:tcBorders>
              <w:left w:val="single" w:sz="8" w:space="0" w:color="000000"/>
              <w:right w:val="single" w:sz="8" w:space="0" w:color="000000"/>
            </w:tcBorders>
            <w:tcMar>
              <w:top w:w="60" w:type="dxa"/>
              <w:left w:w="60" w:type="dxa"/>
              <w:bottom w:w="60" w:type="dxa"/>
              <w:right w:w="60" w:type="dxa"/>
            </w:tcMar>
            <w:hideMark/>
          </w:tcPr>
          <w:p w14:paraId="30EAF2DB"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410" w:type="dxa"/>
            <w:vMerge/>
            <w:tcBorders>
              <w:left w:val="single" w:sz="8" w:space="0" w:color="000000"/>
              <w:right w:val="single" w:sz="8" w:space="0" w:color="000000"/>
            </w:tcBorders>
            <w:tcMar>
              <w:top w:w="60" w:type="dxa"/>
              <w:left w:w="60" w:type="dxa"/>
              <w:bottom w:w="60" w:type="dxa"/>
              <w:right w:w="60" w:type="dxa"/>
            </w:tcMar>
            <w:hideMark/>
          </w:tcPr>
          <w:p w14:paraId="407382F7"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552" w:type="dxa"/>
            <w:vMerge/>
            <w:tcBorders>
              <w:left w:val="single" w:sz="8" w:space="0" w:color="000000"/>
              <w:right w:val="single" w:sz="8" w:space="0" w:color="000000"/>
            </w:tcBorders>
            <w:tcMar>
              <w:top w:w="60" w:type="dxa"/>
              <w:left w:w="60" w:type="dxa"/>
              <w:bottom w:w="60" w:type="dxa"/>
              <w:right w:w="60" w:type="dxa"/>
            </w:tcMar>
            <w:hideMark/>
          </w:tcPr>
          <w:p w14:paraId="2A741B8B"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3737" w:type="dxa"/>
            <w:gridSpan w:val="3"/>
            <w:tcBorders>
              <w:top w:val="single" w:sz="4" w:space="0" w:color="auto"/>
              <w:left w:val="single" w:sz="8" w:space="0" w:color="000000"/>
              <w:bottom w:val="single" w:sz="4" w:space="0" w:color="auto"/>
              <w:right w:val="single" w:sz="4" w:space="0" w:color="auto"/>
            </w:tcBorders>
            <w:tcMar>
              <w:top w:w="60" w:type="dxa"/>
              <w:left w:w="60" w:type="dxa"/>
              <w:bottom w:w="60" w:type="dxa"/>
              <w:right w:w="60" w:type="dxa"/>
            </w:tcMar>
            <w:hideMark/>
          </w:tcPr>
          <w:p w14:paraId="435166DB"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На плановый период</w:t>
            </w:r>
          </w:p>
        </w:tc>
      </w:tr>
      <w:tr w:rsidR="00735413" w:rsidRPr="00735413" w14:paraId="5B074251" w14:textId="77777777" w:rsidTr="005E12F5">
        <w:tc>
          <w:tcPr>
            <w:tcW w:w="0" w:type="auto"/>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50FE5C33"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p>
        </w:tc>
        <w:tc>
          <w:tcPr>
            <w:tcW w:w="2756" w:type="dxa"/>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4923E173"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409" w:type="dxa"/>
            <w:vMerge/>
            <w:tcBorders>
              <w:left w:val="single" w:sz="8" w:space="0" w:color="000000"/>
              <w:right w:val="single" w:sz="8" w:space="0" w:color="000000"/>
            </w:tcBorders>
            <w:tcMar>
              <w:top w:w="60" w:type="dxa"/>
              <w:left w:w="60" w:type="dxa"/>
              <w:bottom w:w="60" w:type="dxa"/>
              <w:right w:w="60" w:type="dxa"/>
            </w:tcMar>
            <w:vAlign w:val="center"/>
            <w:hideMark/>
          </w:tcPr>
          <w:p w14:paraId="008CD937"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410" w:type="dxa"/>
            <w:vMerge/>
            <w:tcBorders>
              <w:left w:val="single" w:sz="8" w:space="0" w:color="000000"/>
              <w:right w:val="single" w:sz="8" w:space="0" w:color="000000"/>
            </w:tcBorders>
            <w:tcMar>
              <w:top w:w="60" w:type="dxa"/>
              <w:left w:w="60" w:type="dxa"/>
              <w:bottom w:w="60" w:type="dxa"/>
              <w:right w:w="60" w:type="dxa"/>
            </w:tcMar>
            <w:vAlign w:val="center"/>
            <w:hideMark/>
          </w:tcPr>
          <w:p w14:paraId="3675BDB1"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552" w:type="dxa"/>
            <w:vMerge/>
            <w:tcBorders>
              <w:left w:val="single" w:sz="8" w:space="0" w:color="000000"/>
              <w:right w:val="single" w:sz="8" w:space="0" w:color="000000"/>
            </w:tcBorders>
            <w:tcMar>
              <w:top w:w="60" w:type="dxa"/>
              <w:left w:w="60" w:type="dxa"/>
              <w:bottom w:w="60" w:type="dxa"/>
              <w:right w:w="60" w:type="dxa"/>
            </w:tcMar>
            <w:vAlign w:val="center"/>
            <w:hideMark/>
          </w:tcPr>
          <w:p w14:paraId="5DFAF74E"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1838" w:type="dxa"/>
            <w:gridSpan w:val="2"/>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hideMark/>
          </w:tcPr>
          <w:p w14:paraId="7FEE65FD"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КРБ.1.502.99.ХХХ</w:t>
            </w:r>
          </w:p>
        </w:tc>
        <w:tc>
          <w:tcPr>
            <w:tcW w:w="1899"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hideMark/>
          </w:tcPr>
          <w:p w14:paraId="77CBA85F"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КРБ.1.502.Х1.ХХХ</w:t>
            </w:r>
          </w:p>
        </w:tc>
      </w:tr>
      <w:tr w:rsidR="00735413" w:rsidRPr="00735413" w14:paraId="535C6C08" w14:textId="77777777" w:rsidTr="005E12F5">
        <w:tc>
          <w:tcPr>
            <w:tcW w:w="0" w:type="auto"/>
            <w:vMerge w:val="restart"/>
            <w:tcBorders>
              <w:top w:val="single" w:sz="4" w:space="0" w:color="auto"/>
              <w:left w:val="single" w:sz="8" w:space="0" w:color="000000"/>
              <w:right w:val="single" w:sz="8" w:space="0" w:color="000000"/>
            </w:tcBorders>
            <w:tcMar>
              <w:top w:w="60" w:type="dxa"/>
              <w:left w:w="60" w:type="dxa"/>
              <w:bottom w:w="60" w:type="dxa"/>
              <w:right w:w="60" w:type="dxa"/>
            </w:tcMar>
            <w:vAlign w:val="center"/>
            <w:hideMark/>
          </w:tcPr>
          <w:p w14:paraId="4087F65E"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5.4</w:t>
            </w:r>
          </w:p>
        </w:tc>
        <w:tc>
          <w:tcPr>
            <w:tcW w:w="2756" w:type="dxa"/>
            <w:vMerge w:val="restart"/>
            <w:tcBorders>
              <w:top w:val="single" w:sz="4" w:space="0" w:color="auto"/>
              <w:left w:val="single" w:sz="8" w:space="0" w:color="000000"/>
              <w:right w:val="single" w:sz="8" w:space="0" w:color="000000"/>
            </w:tcBorders>
            <w:tcMar>
              <w:top w:w="60" w:type="dxa"/>
              <w:left w:w="60" w:type="dxa"/>
              <w:bottom w:w="60" w:type="dxa"/>
              <w:right w:w="60" w:type="dxa"/>
            </w:tcMar>
            <w:vAlign w:val="center"/>
            <w:hideMark/>
          </w:tcPr>
          <w:p w14:paraId="3B033EED"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Скорректирована сумма ЛБО</w:t>
            </w:r>
          </w:p>
        </w:tc>
        <w:tc>
          <w:tcPr>
            <w:tcW w:w="2409" w:type="dxa"/>
            <w:vMerge/>
            <w:tcBorders>
              <w:left w:val="single" w:sz="8" w:space="0" w:color="000000"/>
              <w:right w:val="single" w:sz="8" w:space="0" w:color="000000"/>
            </w:tcBorders>
            <w:tcMar>
              <w:top w:w="60" w:type="dxa"/>
              <w:left w:w="60" w:type="dxa"/>
              <w:bottom w:w="60" w:type="dxa"/>
              <w:right w:w="60" w:type="dxa"/>
            </w:tcMar>
            <w:vAlign w:val="center"/>
            <w:hideMark/>
          </w:tcPr>
          <w:p w14:paraId="0691EE95"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410" w:type="dxa"/>
            <w:vMerge/>
            <w:tcBorders>
              <w:left w:val="single" w:sz="8" w:space="0" w:color="000000"/>
              <w:right w:val="single" w:sz="8" w:space="0" w:color="000000"/>
            </w:tcBorders>
            <w:tcMar>
              <w:top w:w="60" w:type="dxa"/>
              <w:left w:w="60" w:type="dxa"/>
              <w:bottom w:w="60" w:type="dxa"/>
              <w:right w:w="60" w:type="dxa"/>
            </w:tcMar>
            <w:vAlign w:val="center"/>
            <w:hideMark/>
          </w:tcPr>
          <w:p w14:paraId="277A6D7F"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552" w:type="dxa"/>
            <w:vMerge/>
            <w:tcBorders>
              <w:left w:val="single" w:sz="8" w:space="0" w:color="000000"/>
              <w:right w:val="single" w:sz="8" w:space="0" w:color="000000"/>
            </w:tcBorders>
            <w:tcMar>
              <w:top w:w="60" w:type="dxa"/>
              <w:left w:w="60" w:type="dxa"/>
              <w:bottom w:w="60" w:type="dxa"/>
              <w:right w:w="60" w:type="dxa"/>
            </w:tcMar>
            <w:vAlign w:val="center"/>
            <w:hideMark/>
          </w:tcPr>
          <w:p w14:paraId="1EC770CA"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3737" w:type="dxa"/>
            <w:gridSpan w:val="3"/>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643EAC14"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На текущий финансовый период</w:t>
            </w:r>
          </w:p>
        </w:tc>
      </w:tr>
      <w:tr w:rsidR="00735413" w:rsidRPr="00735413" w14:paraId="2EEB7AA3" w14:textId="77777777" w:rsidTr="005E12F5">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14:paraId="1BA956E9"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p>
        </w:tc>
        <w:tc>
          <w:tcPr>
            <w:tcW w:w="2756" w:type="dxa"/>
            <w:vMerge/>
            <w:tcBorders>
              <w:left w:val="single" w:sz="8" w:space="0" w:color="000000"/>
              <w:right w:val="single" w:sz="8" w:space="0" w:color="000000"/>
            </w:tcBorders>
            <w:tcMar>
              <w:top w:w="60" w:type="dxa"/>
              <w:left w:w="60" w:type="dxa"/>
              <w:bottom w:w="60" w:type="dxa"/>
              <w:right w:w="60" w:type="dxa"/>
            </w:tcMar>
            <w:vAlign w:val="center"/>
            <w:hideMark/>
          </w:tcPr>
          <w:p w14:paraId="4A77E09E"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409" w:type="dxa"/>
            <w:vMerge/>
            <w:tcBorders>
              <w:left w:val="single" w:sz="8" w:space="0" w:color="000000"/>
              <w:right w:val="single" w:sz="8" w:space="0" w:color="000000"/>
            </w:tcBorders>
            <w:tcMar>
              <w:top w:w="60" w:type="dxa"/>
              <w:left w:w="60" w:type="dxa"/>
              <w:bottom w:w="60" w:type="dxa"/>
              <w:right w:w="60" w:type="dxa"/>
            </w:tcMar>
            <w:vAlign w:val="center"/>
            <w:hideMark/>
          </w:tcPr>
          <w:p w14:paraId="73F0DB2C"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410" w:type="dxa"/>
            <w:vMerge/>
            <w:tcBorders>
              <w:left w:val="single" w:sz="8" w:space="0" w:color="000000"/>
              <w:right w:val="single" w:sz="8" w:space="0" w:color="000000"/>
            </w:tcBorders>
            <w:tcMar>
              <w:top w:w="60" w:type="dxa"/>
              <w:left w:w="60" w:type="dxa"/>
              <w:bottom w:w="60" w:type="dxa"/>
              <w:right w:w="60" w:type="dxa"/>
            </w:tcMar>
            <w:vAlign w:val="center"/>
            <w:hideMark/>
          </w:tcPr>
          <w:p w14:paraId="7A1515A6"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552" w:type="dxa"/>
            <w:vMerge/>
            <w:tcBorders>
              <w:left w:val="single" w:sz="8" w:space="0" w:color="000000"/>
              <w:right w:val="single" w:sz="8" w:space="0" w:color="000000"/>
            </w:tcBorders>
            <w:tcMar>
              <w:top w:w="60" w:type="dxa"/>
              <w:left w:w="60" w:type="dxa"/>
              <w:bottom w:w="60" w:type="dxa"/>
              <w:right w:w="60" w:type="dxa"/>
            </w:tcMar>
            <w:vAlign w:val="center"/>
            <w:hideMark/>
          </w:tcPr>
          <w:p w14:paraId="15EC8C73"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1838" w:type="dxa"/>
            <w:gridSpan w:val="2"/>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2ED4D718"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КРБ.1.501.13.000</w:t>
            </w:r>
          </w:p>
        </w:tc>
        <w:tc>
          <w:tcPr>
            <w:tcW w:w="1899"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364C79DA"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КРБ.1.501.93.000</w:t>
            </w:r>
          </w:p>
        </w:tc>
      </w:tr>
      <w:tr w:rsidR="00735413" w:rsidRPr="00735413" w14:paraId="2BED1E46" w14:textId="77777777" w:rsidTr="005E12F5">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14:paraId="1ACC7BE9"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p>
        </w:tc>
        <w:tc>
          <w:tcPr>
            <w:tcW w:w="2756" w:type="dxa"/>
            <w:vMerge/>
            <w:tcBorders>
              <w:left w:val="single" w:sz="8" w:space="0" w:color="000000"/>
              <w:right w:val="single" w:sz="8" w:space="0" w:color="000000"/>
            </w:tcBorders>
            <w:tcMar>
              <w:top w:w="60" w:type="dxa"/>
              <w:left w:w="60" w:type="dxa"/>
              <w:bottom w:w="60" w:type="dxa"/>
              <w:right w:w="60" w:type="dxa"/>
            </w:tcMar>
            <w:vAlign w:val="center"/>
            <w:hideMark/>
          </w:tcPr>
          <w:p w14:paraId="31BA5211"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409" w:type="dxa"/>
            <w:vMerge/>
            <w:tcBorders>
              <w:left w:val="single" w:sz="8" w:space="0" w:color="000000"/>
              <w:right w:val="single" w:sz="8" w:space="0" w:color="000000"/>
            </w:tcBorders>
            <w:tcMar>
              <w:top w:w="60" w:type="dxa"/>
              <w:left w:w="60" w:type="dxa"/>
              <w:bottom w:w="60" w:type="dxa"/>
              <w:right w:w="60" w:type="dxa"/>
            </w:tcMar>
            <w:vAlign w:val="center"/>
            <w:hideMark/>
          </w:tcPr>
          <w:p w14:paraId="53EB2766"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410" w:type="dxa"/>
            <w:vMerge/>
            <w:tcBorders>
              <w:left w:val="single" w:sz="8" w:space="0" w:color="000000"/>
              <w:right w:val="single" w:sz="8" w:space="0" w:color="000000"/>
            </w:tcBorders>
            <w:tcMar>
              <w:top w:w="60" w:type="dxa"/>
              <w:left w:w="60" w:type="dxa"/>
              <w:bottom w:w="60" w:type="dxa"/>
              <w:right w:w="60" w:type="dxa"/>
            </w:tcMar>
            <w:vAlign w:val="center"/>
            <w:hideMark/>
          </w:tcPr>
          <w:p w14:paraId="7F5349FE"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552" w:type="dxa"/>
            <w:vMerge/>
            <w:tcBorders>
              <w:left w:val="single" w:sz="8" w:space="0" w:color="000000"/>
              <w:right w:val="single" w:sz="8" w:space="0" w:color="000000"/>
            </w:tcBorders>
            <w:tcMar>
              <w:top w:w="60" w:type="dxa"/>
              <w:left w:w="60" w:type="dxa"/>
              <w:bottom w:w="60" w:type="dxa"/>
              <w:right w:w="60" w:type="dxa"/>
            </w:tcMar>
            <w:vAlign w:val="center"/>
            <w:hideMark/>
          </w:tcPr>
          <w:p w14:paraId="394AA297"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3737" w:type="dxa"/>
            <w:gridSpan w:val="3"/>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7F4C4482"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На плановый период</w:t>
            </w:r>
          </w:p>
        </w:tc>
      </w:tr>
      <w:tr w:rsidR="00735413" w:rsidRPr="00735413" w14:paraId="36C49CCA" w14:textId="77777777" w:rsidTr="005E12F5">
        <w:tc>
          <w:tcPr>
            <w:tcW w:w="0" w:type="auto"/>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42AF1E66"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p>
        </w:tc>
        <w:tc>
          <w:tcPr>
            <w:tcW w:w="2756" w:type="dxa"/>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532E0705"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409" w:type="dxa"/>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27D02E19"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410" w:type="dxa"/>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78854268"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552" w:type="dxa"/>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2B517B01"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1838" w:type="dxa"/>
            <w:gridSpan w:val="2"/>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6FE8AC81"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КРБ.1.501.Х3.000</w:t>
            </w:r>
          </w:p>
        </w:tc>
        <w:tc>
          <w:tcPr>
            <w:tcW w:w="1899"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4C2EB438"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КРБ.1.501.93.000</w:t>
            </w:r>
          </w:p>
        </w:tc>
      </w:tr>
      <w:tr w:rsidR="00735413" w:rsidRPr="00735413" w14:paraId="133EB275" w14:textId="77777777" w:rsidTr="005E12F5">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2FBFC00F"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5.5</w:t>
            </w:r>
          </w:p>
        </w:tc>
        <w:tc>
          <w:tcPr>
            <w:tcW w:w="2756" w:type="dxa"/>
            <w:tcBorders>
              <w:left w:val="single" w:sz="8" w:space="0" w:color="000000"/>
              <w:bottom w:val="single" w:sz="8" w:space="0" w:color="000000"/>
              <w:right w:val="single" w:sz="8" w:space="0" w:color="000000"/>
            </w:tcBorders>
            <w:tcMar>
              <w:top w:w="60" w:type="dxa"/>
              <w:left w:w="60" w:type="dxa"/>
              <w:bottom w:w="60" w:type="dxa"/>
              <w:right w:w="60" w:type="dxa"/>
            </w:tcMar>
            <w:hideMark/>
          </w:tcPr>
          <w:p w14:paraId="6A37CEA5"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Скорректированы ранее принятые бюджетные обязательства по зарплате – в части отпускных, начисленных за счет резерва на отпуск</w:t>
            </w:r>
          </w:p>
        </w:tc>
        <w:tc>
          <w:tcPr>
            <w:tcW w:w="2409" w:type="dxa"/>
            <w:tcBorders>
              <w:left w:val="single" w:sz="8" w:space="0" w:color="000000"/>
              <w:bottom w:val="single" w:sz="8" w:space="0" w:color="000000"/>
              <w:right w:val="single" w:sz="8" w:space="0" w:color="000000"/>
            </w:tcBorders>
            <w:tcMar>
              <w:top w:w="60" w:type="dxa"/>
              <w:left w:w="60" w:type="dxa"/>
              <w:bottom w:w="60" w:type="dxa"/>
              <w:right w:w="60" w:type="dxa"/>
            </w:tcMar>
            <w:hideMark/>
          </w:tcPr>
          <w:p w14:paraId="79FF8FEA"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 xml:space="preserve">Документы, подтверждающие возникновение обязательства по отпускным/ </w:t>
            </w:r>
            <w:r w:rsidRPr="00735413">
              <w:rPr>
                <w:rFonts w:ascii="Times New Roman" w:eastAsia="Times New Roman" w:hAnsi="Times New Roman" w:cs="Times New Roman"/>
                <w:color w:val="000000"/>
                <w:lang w:val="ru-RU" w:eastAsia="ru-RU"/>
              </w:rPr>
              <w:br/>
              <w:t xml:space="preserve">Бухгалтерская справка </w:t>
            </w:r>
            <w:r w:rsidRPr="00735413">
              <w:rPr>
                <w:rFonts w:ascii="Times New Roman" w:eastAsia="Times New Roman" w:hAnsi="Times New Roman" w:cs="Times New Roman"/>
                <w:color w:val="000000"/>
                <w:lang w:val="ru-RU" w:eastAsia="ru-RU"/>
              </w:rPr>
              <w:br/>
              <w:t>(ф. 0504833)</w:t>
            </w:r>
          </w:p>
          <w:p w14:paraId="5C410D80"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 </w:t>
            </w:r>
          </w:p>
        </w:tc>
        <w:tc>
          <w:tcPr>
            <w:tcW w:w="2410" w:type="dxa"/>
            <w:tcBorders>
              <w:left w:val="single" w:sz="8" w:space="0" w:color="000000"/>
              <w:bottom w:val="single" w:sz="8" w:space="0" w:color="000000"/>
              <w:right w:val="single" w:sz="8" w:space="0" w:color="000000"/>
            </w:tcBorders>
            <w:tcMar>
              <w:top w:w="60" w:type="dxa"/>
              <w:left w:w="60" w:type="dxa"/>
              <w:bottom w:w="60" w:type="dxa"/>
              <w:right w:w="60" w:type="dxa"/>
            </w:tcMar>
            <w:hideMark/>
          </w:tcPr>
          <w:p w14:paraId="46AFCD54"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В момент образования кредиторской задолженности по отпускным</w:t>
            </w:r>
          </w:p>
          <w:p w14:paraId="6164E395"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 </w:t>
            </w:r>
          </w:p>
        </w:tc>
        <w:tc>
          <w:tcPr>
            <w:tcW w:w="2552" w:type="dxa"/>
            <w:tcBorders>
              <w:left w:val="single" w:sz="8" w:space="0" w:color="000000"/>
              <w:bottom w:val="single" w:sz="8" w:space="0" w:color="000000"/>
              <w:right w:val="single" w:sz="8" w:space="0" w:color="000000"/>
            </w:tcBorders>
            <w:tcMar>
              <w:top w:w="60" w:type="dxa"/>
              <w:left w:w="60" w:type="dxa"/>
              <w:bottom w:w="60" w:type="dxa"/>
              <w:right w:w="60" w:type="dxa"/>
            </w:tcMar>
            <w:hideMark/>
          </w:tcPr>
          <w:p w14:paraId="767BC3AF"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Сумма принятого обязательства по отпускным за счет резерва способом «Красное сторно»</w:t>
            </w:r>
          </w:p>
          <w:p w14:paraId="050F1ABF"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 </w:t>
            </w:r>
          </w:p>
        </w:tc>
        <w:tc>
          <w:tcPr>
            <w:tcW w:w="1838" w:type="dxa"/>
            <w:gridSpan w:val="2"/>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hideMark/>
          </w:tcPr>
          <w:p w14:paraId="2F81C2C4"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КРБ.1.501.13.000</w:t>
            </w:r>
          </w:p>
        </w:tc>
        <w:tc>
          <w:tcPr>
            <w:tcW w:w="1899"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hideMark/>
          </w:tcPr>
          <w:p w14:paraId="2019A795"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shd w:val="clear" w:color="auto" w:fill="FFFFFF"/>
                <w:lang w:val="ru-RU" w:eastAsia="ru-RU"/>
              </w:rPr>
              <w:t>КРБ.1.502.11.ХХХ</w:t>
            </w:r>
          </w:p>
        </w:tc>
      </w:tr>
      <w:tr w:rsidR="00735413" w:rsidRPr="00735413" w14:paraId="1B551450" w14:textId="77777777" w:rsidTr="005E12F5">
        <w:tc>
          <w:tcPr>
            <w:tcW w:w="0" w:type="auto"/>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6750F63D"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w:t>
            </w:r>
          </w:p>
        </w:tc>
        <w:tc>
          <w:tcPr>
            <w:tcW w:w="2756"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280363CB"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409"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25183039"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410"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2BFECD81"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2552"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691E9CB0"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1838" w:type="dxa"/>
            <w:gridSpan w:val="2"/>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566DE913"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1899"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51934F46"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r>
      <w:tr w:rsidR="00735413" w:rsidRPr="00735413" w14:paraId="7C29E34A" w14:textId="77777777" w:rsidTr="005E12F5">
        <w:tc>
          <w:tcPr>
            <w:tcW w:w="0" w:type="auto"/>
            <w:tcMar>
              <w:top w:w="60" w:type="dxa"/>
              <w:left w:w="60" w:type="dxa"/>
              <w:bottom w:w="60" w:type="dxa"/>
              <w:right w:w="60" w:type="dxa"/>
            </w:tcMar>
            <w:vAlign w:val="center"/>
            <w:hideMark/>
          </w:tcPr>
          <w:p w14:paraId="29F8F969"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 </w:t>
            </w:r>
          </w:p>
        </w:tc>
        <w:tc>
          <w:tcPr>
            <w:tcW w:w="2756" w:type="dxa"/>
            <w:tcMar>
              <w:top w:w="60" w:type="dxa"/>
              <w:left w:w="60" w:type="dxa"/>
              <w:bottom w:w="60" w:type="dxa"/>
              <w:right w:w="60" w:type="dxa"/>
            </w:tcMar>
            <w:vAlign w:val="center"/>
            <w:hideMark/>
          </w:tcPr>
          <w:p w14:paraId="4F84FB66"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 </w:t>
            </w:r>
          </w:p>
        </w:tc>
        <w:tc>
          <w:tcPr>
            <w:tcW w:w="2409" w:type="dxa"/>
            <w:tcMar>
              <w:top w:w="60" w:type="dxa"/>
              <w:left w:w="60" w:type="dxa"/>
              <w:bottom w:w="60" w:type="dxa"/>
              <w:right w:w="60" w:type="dxa"/>
            </w:tcMar>
            <w:vAlign w:val="center"/>
            <w:hideMark/>
          </w:tcPr>
          <w:p w14:paraId="3BAD521E"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 </w:t>
            </w:r>
          </w:p>
        </w:tc>
        <w:tc>
          <w:tcPr>
            <w:tcW w:w="2410" w:type="dxa"/>
            <w:tcMar>
              <w:top w:w="60" w:type="dxa"/>
              <w:left w:w="60" w:type="dxa"/>
              <w:bottom w:w="60" w:type="dxa"/>
              <w:right w:w="60" w:type="dxa"/>
            </w:tcMar>
            <w:vAlign w:val="center"/>
            <w:hideMark/>
          </w:tcPr>
          <w:p w14:paraId="03342F7B"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 </w:t>
            </w:r>
          </w:p>
        </w:tc>
        <w:tc>
          <w:tcPr>
            <w:tcW w:w="2552" w:type="dxa"/>
            <w:tcMar>
              <w:top w:w="60" w:type="dxa"/>
              <w:left w:w="60" w:type="dxa"/>
              <w:bottom w:w="60" w:type="dxa"/>
              <w:right w:w="60" w:type="dxa"/>
            </w:tcMar>
            <w:vAlign w:val="center"/>
            <w:hideMark/>
          </w:tcPr>
          <w:p w14:paraId="040E285A"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 </w:t>
            </w:r>
          </w:p>
        </w:tc>
        <w:tc>
          <w:tcPr>
            <w:tcW w:w="495" w:type="dxa"/>
            <w:tcMar>
              <w:top w:w="60" w:type="dxa"/>
              <w:left w:w="60" w:type="dxa"/>
              <w:bottom w:w="60" w:type="dxa"/>
              <w:right w:w="60" w:type="dxa"/>
            </w:tcMar>
            <w:vAlign w:val="center"/>
            <w:hideMark/>
          </w:tcPr>
          <w:p w14:paraId="2E2EADAF"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 </w:t>
            </w:r>
          </w:p>
        </w:tc>
        <w:tc>
          <w:tcPr>
            <w:tcW w:w="1343" w:type="dxa"/>
            <w:tcMar>
              <w:top w:w="60" w:type="dxa"/>
              <w:left w:w="60" w:type="dxa"/>
              <w:bottom w:w="60" w:type="dxa"/>
              <w:right w:w="60" w:type="dxa"/>
            </w:tcMar>
            <w:vAlign w:val="center"/>
            <w:hideMark/>
          </w:tcPr>
          <w:p w14:paraId="4FC9EAC1"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 </w:t>
            </w:r>
          </w:p>
        </w:tc>
        <w:tc>
          <w:tcPr>
            <w:tcW w:w="1899" w:type="dxa"/>
            <w:tcMar>
              <w:top w:w="60" w:type="dxa"/>
              <w:left w:w="60" w:type="dxa"/>
              <w:bottom w:w="60" w:type="dxa"/>
              <w:right w:w="60" w:type="dxa"/>
            </w:tcMar>
            <w:vAlign w:val="center"/>
            <w:hideMark/>
          </w:tcPr>
          <w:p w14:paraId="103FD70E"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 </w:t>
            </w:r>
          </w:p>
        </w:tc>
      </w:tr>
    </w:tbl>
    <w:p w14:paraId="6E01785A" w14:textId="77777777" w:rsidR="00735413" w:rsidRPr="00735413" w:rsidRDefault="00735413" w:rsidP="00735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lastRenderedPageBreak/>
        <w:t> </w:t>
      </w:r>
    </w:p>
    <w:p w14:paraId="4973193E" w14:textId="77777777" w:rsidR="00735413" w:rsidRPr="00735413" w:rsidRDefault="00735413" w:rsidP="00735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Таблица № 2</w:t>
      </w:r>
    </w:p>
    <w:p w14:paraId="5F9C45CD" w14:textId="77777777" w:rsidR="00735413" w:rsidRPr="00735413" w:rsidRDefault="00735413" w:rsidP="00735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Порядок принятия денежных обязательств текущего финансового года</w:t>
      </w:r>
    </w:p>
    <w:p w14:paraId="092EA0FE" w14:textId="77777777" w:rsidR="00735413" w:rsidRPr="00735413" w:rsidRDefault="00735413" w:rsidP="00735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 </w:t>
      </w:r>
    </w:p>
    <w:p w14:paraId="5CE2E9BE" w14:textId="77777777" w:rsidR="00735413" w:rsidRPr="00735413" w:rsidRDefault="00735413" w:rsidP="00735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 </w:t>
      </w:r>
    </w:p>
    <w:tbl>
      <w:tblPr>
        <w:tblW w:w="14610" w:type="dxa"/>
        <w:tblCellMar>
          <w:top w:w="15" w:type="dxa"/>
          <w:left w:w="15" w:type="dxa"/>
          <w:bottom w:w="15" w:type="dxa"/>
          <w:right w:w="15" w:type="dxa"/>
        </w:tblCellMar>
        <w:tblLook w:val="04A0" w:firstRow="1" w:lastRow="0" w:firstColumn="1" w:lastColumn="0" w:noHBand="0" w:noVBand="1"/>
      </w:tblPr>
      <w:tblGrid>
        <w:gridCol w:w="656"/>
        <w:gridCol w:w="3451"/>
        <w:gridCol w:w="2294"/>
        <w:gridCol w:w="2309"/>
        <w:gridCol w:w="1992"/>
        <w:gridCol w:w="1954"/>
        <w:gridCol w:w="1954"/>
      </w:tblGrid>
      <w:tr w:rsidR="00735413" w:rsidRPr="00735413" w14:paraId="11BB2602" w14:textId="77777777" w:rsidTr="005E12F5">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082E0414"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b/>
                <w:bCs/>
                <w:color w:val="000000"/>
                <w:lang w:val="ru-RU" w:eastAsia="ru-RU"/>
              </w:rPr>
              <w:t>№п/п</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685F35E0"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b/>
                <w:bCs/>
                <w:color w:val="000000"/>
                <w:lang w:val="ru-RU" w:eastAsia="ru-RU"/>
              </w:rPr>
              <w:t>Вид обязательства</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27A2BE93"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b/>
                <w:bCs/>
                <w:color w:val="000000"/>
                <w:lang w:val="ru-RU" w:eastAsia="ru-RU"/>
              </w:rPr>
              <w:t>Документ-</w:t>
            </w:r>
            <w:r w:rsidRPr="00735413">
              <w:rPr>
                <w:rFonts w:ascii="Times New Roman" w:eastAsia="Times New Roman" w:hAnsi="Times New Roman" w:cs="Times New Roman"/>
                <w:color w:val="000000"/>
                <w:lang w:val="ru-RU" w:eastAsia="ru-RU"/>
              </w:rPr>
              <w:br/>
            </w:r>
            <w:r w:rsidRPr="00735413">
              <w:rPr>
                <w:rFonts w:ascii="Times New Roman" w:eastAsia="Times New Roman" w:hAnsi="Times New Roman" w:cs="Times New Roman"/>
                <w:b/>
                <w:bCs/>
                <w:color w:val="000000"/>
                <w:lang w:val="ru-RU" w:eastAsia="ru-RU"/>
              </w:rPr>
              <w:t>основание</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2975CBF8"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b/>
                <w:bCs/>
                <w:color w:val="000000"/>
                <w:lang w:val="ru-RU" w:eastAsia="ru-RU"/>
              </w:rPr>
              <w:t xml:space="preserve">Момент </w:t>
            </w:r>
            <w:r w:rsidRPr="00735413">
              <w:rPr>
                <w:rFonts w:ascii="Times New Roman" w:eastAsia="Times New Roman" w:hAnsi="Times New Roman" w:cs="Times New Roman"/>
                <w:b/>
                <w:bCs/>
                <w:color w:val="000000"/>
                <w:lang w:val="ru-RU" w:eastAsia="ru-RU"/>
              </w:rPr>
              <w:br/>
              <w:t xml:space="preserve">отражения </w:t>
            </w:r>
            <w:r w:rsidRPr="00735413">
              <w:rPr>
                <w:rFonts w:ascii="Times New Roman" w:eastAsia="Times New Roman" w:hAnsi="Times New Roman" w:cs="Times New Roman"/>
                <w:color w:val="000000"/>
                <w:lang w:val="ru-RU" w:eastAsia="ru-RU"/>
              </w:rPr>
              <w:br/>
            </w:r>
            <w:r w:rsidRPr="00735413">
              <w:rPr>
                <w:rFonts w:ascii="Times New Roman" w:eastAsia="Times New Roman" w:hAnsi="Times New Roman" w:cs="Times New Roman"/>
                <w:b/>
                <w:bCs/>
                <w:color w:val="000000"/>
                <w:lang w:val="ru-RU" w:eastAsia="ru-RU"/>
              </w:rPr>
              <w:t>в учете</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271EB646"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b/>
                <w:bCs/>
                <w:color w:val="000000"/>
                <w:lang w:val="ru-RU" w:eastAsia="ru-RU"/>
              </w:rPr>
              <w:t>Сумма обязательства</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6043525A"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b/>
                <w:bCs/>
                <w:color w:val="000000"/>
                <w:lang w:val="ru-RU" w:eastAsia="ru-RU"/>
              </w:rPr>
              <w:t>Бухгалтерские записи</w:t>
            </w:r>
          </w:p>
        </w:tc>
      </w:tr>
      <w:tr w:rsidR="00735413" w:rsidRPr="00735413" w14:paraId="3F92C3B8" w14:textId="77777777" w:rsidTr="005E12F5">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3ADD000"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E116F75"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DEDC515"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5AE677B"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EC4C402"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1DA050FA"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b/>
                <w:bCs/>
                <w:color w:val="000000"/>
                <w:lang w:val="ru-RU" w:eastAsia="ru-RU"/>
              </w:rPr>
              <w:t>Дебет</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2A4F4EE7"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b/>
                <w:bCs/>
                <w:color w:val="000000"/>
                <w:lang w:val="ru-RU" w:eastAsia="ru-RU"/>
              </w:rPr>
              <w:t>Кредит</w:t>
            </w:r>
          </w:p>
        </w:tc>
      </w:tr>
      <w:tr w:rsidR="00735413" w:rsidRPr="00735413" w14:paraId="5531D56E" w14:textId="77777777" w:rsidTr="005E12F5">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7C6B2E7A"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1</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14:paraId="36E2E6D9"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2</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14:paraId="39BED54B"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3</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14:paraId="69097C81"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4</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14:paraId="2BFA4E09"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5</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C907BB2"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6</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14:paraId="0DE63FFF"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7</w:t>
            </w:r>
          </w:p>
        </w:tc>
      </w:tr>
      <w:tr w:rsidR="00735413" w:rsidRPr="00735413" w14:paraId="6887EB81" w14:textId="77777777" w:rsidTr="005E12F5">
        <w:tc>
          <w:tcPr>
            <w:tcW w:w="0" w:type="auto"/>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3D5B4D9" w14:textId="77777777" w:rsidR="00735413" w:rsidRPr="00735413" w:rsidRDefault="00735413" w:rsidP="00735413">
            <w:pPr>
              <w:spacing w:before="0" w:beforeAutospacing="0" w:after="0" w:afterAutospacing="0"/>
              <w:jc w:val="center"/>
              <w:rPr>
                <w:rFonts w:ascii="Times New Roman" w:eastAsia="Times New Roman" w:hAnsi="Times New Roman" w:cs="Times New Roman"/>
                <w:b/>
                <w:color w:val="000000"/>
                <w:lang w:val="ru-RU" w:eastAsia="ru-RU"/>
              </w:rPr>
            </w:pPr>
            <w:r w:rsidRPr="00735413">
              <w:rPr>
                <w:rFonts w:ascii="Times New Roman" w:eastAsia="Times New Roman" w:hAnsi="Times New Roman" w:cs="Times New Roman"/>
                <w:b/>
                <w:color w:val="000000"/>
                <w:lang w:val="ru-RU" w:eastAsia="ru-RU"/>
              </w:rPr>
              <w:t>1. Денежные обязательства по госконтрактам</w:t>
            </w:r>
          </w:p>
        </w:tc>
      </w:tr>
      <w:tr w:rsidR="00735413" w:rsidRPr="00735413" w14:paraId="0170137B" w14:textId="77777777" w:rsidTr="005E12F5">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14:paraId="4162ABAD"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1.1</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14:paraId="0160D056"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Оплата госконтрактов на поставку материальных ценностей</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14:paraId="7A252777"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 xml:space="preserve">Товарная накладная и (или) акт приемки-передачи </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14:paraId="7E67F138"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Дата подписания подтверждающих документов</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14:paraId="749DF9C9"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Сумма начисленного обязательства за минусом ранее выплаченного аванса</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14:paraId="6B848B61"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КРБ.1.502.11.ХХХ</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14:paraId="56E3EFB7"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КРБ.1.502.12.ХХХ</w:t>
            </w:r>
          </w:p>
        </w:tc>
      </w:tr>
      <w:tr w:rsidR="00735413" w:rsidRPr="00150359" w14:paraId="267B65DA" w14:textId="77777777" w:rsidTr="005E12F5">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43A7FA8C"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1.2.</w:t>
            </w:r>
          </w:p>
        </w:tc>
        <w:tc>
          <w:tcPr>
            <w:tcW w:w="0" w:type="auto"/>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E43B4CA"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Оплата госконтрактов на выполнение работ, оказание услуг, в том числе:</w:t>
            </w:r>
          </w:p>
        </w:tc>
      </w:tr>
      <w:tr w:rsidR="00735413" w:rsidRPr="00735413" w14:paraId="6C91362C" w14:textId="77777777" w:rsidTr="005E12F5">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6FF2613"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1.2.1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564847C"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Госконтракты на оказание коммунальных, эксплуатационных услуг, услуг связи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C3B843A"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Счет, счет-фактура (согласно условиям контракта). Акт оказания услуг</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24C9695"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Дата подписания подтверждающих документов. При задержке документации – дата поступления документации в бухгалтерию</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F39D972"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Сумма начисленного обязательства за минусом ранее выплаченного аванса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6957EC6A"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6D157E0A"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КРБ.1.502.12.ХХХ</w:t>
            </w:r>
          </w:p>
        </w:tc>
      </w:tr>
      <w:tr w:rsidR="00735413" w:rsidRPr="00735413" w14:paraId="2716BE44" w14:textId="77777777" w:rsidTr="005E12F5">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9D82F98"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1.2.2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5A6AC91"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Госконтракты на выполнение подрядных работ по строительству, реконструкции, техническому перевооружению, расширению, модернизации основных средств, текущему и капитальному ремонту зданий, сооружений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637020E"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Акт выполненных работ. Справка о стоимости выполненных работ и затрат (форма КС-3)</w:t>
            </w:r>
          </w:p>
        </w:tc>
        <w:tc>
          <w:tcPr>
            <w:tcW w:w="0" w:type="auto"/>
            <w:vMerge/>
            <w:tcBorders>
              <w:top w:val="single" w:sz="8" w:space="0" w:color="000000"/>
              <w:left w:val="single" w:sz="8" w:space="0" w:color="000000"/>
              <w:bottom w:val="single" w:sz="8" w:space="0" w:color="000000"/>
              <w:right w:val="single" w:sz="8" w:space="0" w:color="000000"/>
            </w:tcBorders>
            <w:hideMark/>
          </w:tcPr>
          <w:p w14:paraId="7756A295"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0" w:type="auto"/>
            <w:vMerge/>
            <w:tcBorders>
              <w:top w:val="single" w:sz="8" w:space="0" w:color="000000"/>
              <w:left w:val="single" w:sz="8" w:space="0" w:color="000000"/>
              <w:bottom w:val="single" w:sz="8" w:space="0" w:color="000000"/>
              <w:right w:val="single" w:sz="8" w:space="0" w:color="000000"/>
            </w:tcBorders>
            <w:hideMark/>
          </w:tcPr>
          <w:p w14:paraId="51A8239E"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A6B370C"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E2B883F"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КРБ.1.502.12.ХХХ</w:t>
            </w:r>
          </w:p>
        </w:tc>
      </w:tr>
      <w:tr w:rsidR="00735413" w:rsidRPr="00735413" w14:paraId="7AAD3822" w14:textId="77777777" w:rsidTr="005E12F5">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2E8E0754"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1.2.3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9BBE614"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 xml:space="preserve">Госконтракты на выполнение иных </w:t>
            </w:r>
            <w:r w:rsidRPr="00735413">
              <w:rPr>
                <w:rFonts w:ascii="Times New Roman" w:eastAsia="Times New Roman" w:hAnsi="Times New Roman" w:cs="Times New Roman"/>
                <w:color w:val="000000"/>
                <w:lang w:val="ru-RU" w:eastAsia="ru-RU"/>
              </w:rPr>
              <w:br/>
            </w:r>
            <w:r w:rsidRPr="00735413">
              <w:rPr>
                <w:rFonts w:ascii="Times New Roman" w:eastAsia="Times New Roman" w:hAnsi="Times New Roman" w:cs="Times New Roman"/>
                <w:color w:val="000000"/>
                <w:lang w:val="ru-RU" w:eastAsia="ru-RU"/>
              </w:rPr>
              <w:lastRenderedPageBreak/>
              <w:t>работ (оказание иных услуг)</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8764875"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lastRenderedPageBreak/>
              <w:t xml:space="preserve">Акт выполненных работ (оказанных </w:t>
            </w:r>
            <w:r w:rsidRPr="00735413">
              <w:rPr>
                <w:rFonts w:ascii="Times New Roman" w:eastAsia="Times New Roman" w:hAnsi="Times New Roman" w:cs="Times New Roman"/>
                <w:color w:val="000000"/>
                <w:lang w:val="ru-RU" w:eastAsia="ru-RU"/>
              </w:rPr>
              <w:lastRenderedPageBreak/>
              <w:t>услуг). Иной документ, подтверждающий выполнение работ (оказание услуг)</w:t>
            </w:r>
          </w:p>
        </w:tc>
        <w:tc>
          <w:tcPr>
            <w:tcW w:w="0" w:type="auto"/>
            <w:vMerge/>
            <w:tcBorders>
              <w:top w:val="single" w:sz="8" w:space="0" w:color="000000"/>
              <w:left w:val="single" w:sz="8" w:space="0" w:color="000000"/>
              <w:bottom w:val="single" w:sz="8" w:space="0" w:color="000000"/>
              <w:right w:val="single" w:sz="8" w:space="0" w:color="000000"/>
            </w:tcBorders>
            <w:hideMark/>
          </w:tcPr>
          <w:p w14:paraId="4CC69D60"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0" w:type="auto"/>
            <w:vMerge/>
            <w:tcBorders>
              <w:top w:val="single" w:sz="8" w:space="0" w:color="000000"/>
              <w:left w:val="single" w:sz="8" w:space="0" w:color="000000"/>
              <w:bottom w:val="single" w:sz="8" w:space="0" w:color="000000"/>
              <w:right w:val="single" w:sz="8" w:space="0" w:color="000000"/>
            </w:tcBorders>
            <w:hideMark/>
          </w:tcPr>
          <w:p w14:paraId="7A9042CA"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0B5F3433"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E6242E5"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КРБ.1.502.12.ХХХ</w:t>
            </w:r>
          </w:p>
        </w:tc>
      </w:tr>
      <w:tr w:rsidR="00735413" w:rsidRPr="00735413" w14:paraId="439654ED" w14:textId="77777777" w:rsidTr="005E12F5">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24F7499"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1.3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D39025A"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Принятие денежного обязательства в том случае, если госконтрактом предусмотрена выплата аванса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2F1BF855"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Госконтракт. Счет на оплату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F12B336"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Дата, определенная условиями госконтракта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B7212C1"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Сумма аванса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24664C9"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1953170"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КРБ.1.502.12.ХХХ</w:t>
            </w:r>
          </w:p>
        </w:tc>
      </w:tr>
      <w:tr w:rsidR="00735413" w:rsidRPr="00150359" w14:paraId="645CF1AF" w14:textId="77777777" w:rsidTr="005E12F5">
        <w:tc>
          <w:tcPr>
            <w:tcW w:w="0" w:type="auto"/>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7944ED9F" w14:textId="77777777" w:rsidR="00735413" w:rsidRPr="00735413" w:rsidRDefault="00735413" w:rsidP="00735413">
            <w:pPr>
              <w:spacing w:before="0" w:beforeAutospacing="0" w:after="0" w:afterAutospacing="0"/>
              <w:jc w:val="center"/>
              <w:rPr>
                <w:rFonts w:ascii="Times New Roman" w:eastAsia="Times New Roman" w:hAnsi="Times New Roman" w:cs="Times New Roman"/>
                <w:b/>
                <w:color w:val="000000"/>
                <w:lang w:val="ru-RU" w:eastAsia="ru-RU"/>
              </w:rPr>
            </w:pPr>
            <w:r w:rsidRPr="00735413">
              <w:rPr>
                <w:rFonts w:ascii="Times New Roman" w:eastAsia="Times New Roman" w:hAnsi="Times New Roman" w:cs="Times New Roman"/>
                <w:b/>
                <w:color w:val="000000"/>
                <w:lang w:val="ru-RU" w:eastAsia="ru-RU"/>
              </w:rPr>
              <w:t>2. Денежные обязательства по текущей деятельности учреждения</w:t>
            </w:r>
          </w:p>
        </w:tc>
      </w:tr>
      <w:tr w:rsidR="00735413" w:rsidRPr="00150359" w14:paraId="750864FA" w14:textId="77777777" w:rsidTr="005E12F5">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5CB0A967"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2.1</w:t>
            </w:r>
          </w:p>
        </w:tc>
        <w:tc>
          <w:tcPr>
            <w:tcW w:w="0" w:type="auto"/>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005FC4AA"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Денежные обязательства, связанные с оплатой труда</w:t>
            </w:r>
          </w:p>
        </w:tc>
      </w:tr>
      <w:tr w:rsidR="00735413" w:rsidRPr="00735413" w14:paraId="10350FFB" w14:textId="77777777" w:rsidTr="005E12F5">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E16C601"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2.1.1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2AB6EDE7"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Выплата зарплаты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6D19314"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Расчетные ведомости (ф. 0504402).</w:t>
            </w:r>
          </w:p>
          <w:p w14:paraId="71045023"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Расчетно-платежные ведомости (ф. 0504401)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D8341CE"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Дата утверждения (подписания) соответствующих документов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F8055AD"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Сумма начисленных обязательств (выплат)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9639F85"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DEB8AB5"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КРБ.1.502.12.ХХХ</w:t>
            </w:r>
          </w:p>
        </w:tc>
      </w:tr>
      <w:tr w:rsidR="00735413" w:rsidRPr="00735413" w14:paraId="23E24035" w14:textId="77777777" w:rsidTr="005E12F5">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EB2DBEF"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2.1.2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0EAC522B"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Уплата взносов на обязательное пенсионное (социальное, медицинское) страхование, взносов на страхование от несчастных случаев и профзаболеваний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03D8F625"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Расчетные ведомости (ф. 0504402).</w:t>
            </w:r>
          </w:p>
          <w:p w14:paraId="35679799"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Расчетно-платежные ведомости (ф. 0504401)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22F9E39"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Дата принятия бюджетного обязательства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7D5E226"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Сумма начисленных обязательств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351A5CB"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2E523C5B"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КРБ.1.502.12.ХХХ</w:t>
            </w:r>
          </w:p>
        </w:tc>
      </w:tr>
      <w:tr w:rsidR="00735413" w:rsidRPr="00150359" w14:paraId="318A0093" w14:textId="77777777" w:rsidTr="005E12F5">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9C6003B"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2.2</w:t>
            </w:r>
          </w:p>
        </w:tc>
        <w:tc>
          <w:tcPr>
            <w:tcW w:w="0" w:type="auto"/>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C039C24"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Денежные обязательства по расчетам с подотчетными лицами</w:t>
            </w:r>
          </w:p>
        </w:tc>
      </w:tr>
      <w:tr w:rsidR="00735413" w:rsidRPr="00735413" w14:paraId="159035CB" w14:textId="77777777" w:rsidTr="005E12F5">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644C5AC"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2.2.1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76008C9"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Выдача денег под отчет сотруднику на приобретение товаров (работ, услуг) за наличный расчет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A3DF4CA"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Письменное заявление на выдачу денежных средств под отчет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5E4C731"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Дата утверждения (подписания) заявления руководителем</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4BA8C87"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Сумма начисленных обязательств (выплат)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3ADD5D5"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EF12E76"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КРБ.1.502.12.ХХХ</w:t>
            </w:r>
          </w:p>
        </w:tc>
      </w:tr>
      <w:tr w:rsidR="00735413" w:rsidRPr="00735413" w14:paraId="17691A51" w14:textId="77777777" w:rsidTr="005E12F5">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86C66D0"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2.2.2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1B130FF"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Выдача денег под отчет сотруднику при направлении в командировку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5B19502"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Приказ о направлении в командировку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8AE368E"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Дата подписания приказа руководителем</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2E6FD4B5"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Сумма начисленных обязательств (выплат)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33FE58B"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555CB68"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КРБ.1.502.12.ХХХ</w:t>
            </w:r>
          </w:p>
        </w:tc>
      </w:tr>
      <w:tr w:rsidR="00735413" w:rsidRPr="00735413" w14:paraId="0BDC034B" w14:textId="77777777" w:rsidTr="005E12F5">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6235E7B"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lastRenderedPageBreak/>
              <w:t>2.2.3</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05EC7259"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Корректировка ранее принятых денежных обязательств в момент принятия к учету авансового отчета (ф. 0504505).Сумму превышения принятых к учету расходов подотчетного лица над ранее выданным авансом (сумму утвержденного перерасхода) отражать на соответствующих счетах и признавать принятым перед подотчетным лицом денежным обязательством</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AEB75C1"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Авансовый отчет (ф. 0504505)</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6115A83"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Дата утверждения авансового отчета (ф. 0504505) руководителем</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2CA0E8F"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Корректировка обязательства: при перерасходе – в сторону увеличения; при экономии – в сторону уменьшения</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0C9D5BEB"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Перерасход</w:t>
            </w:r>
          </w:p>
        </w:tc>
      </w:tr>
      <w:tr w:rsidR="00735413" w:rsidRPr="00735413" w14:paraId="2CA0A709" w14:textId="77777777" w:rsidTr="005E12F5">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276FB36"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9900B79"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6151E64"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33B9881"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0564CD9"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9CF25AE"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AE55FFF"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КРБ.1.502.12.ХХХ</w:t>
            </w:r>
          </w:p>
        </w:tc>
      </w:tr>
      <w:tr w:rsidR="00735413" w:rsidRPr="00735413" w14:paraId="5E9A3958" w14:textId="77777777" w:rsidTr="005E12F5">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A34BF3D"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4995F20"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AE331E8"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8FE5E9C"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1804B88"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51DE7779"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Экономия способом «Красное сторно»</w:t>
            </w:r>
          </w:p>
        </w:tc>
      </w:tr>
      <w:tr w:rsidR="00735413" w:rsidRPr="00735413" w14:paraId="15C78E97" w14:textId="77777777" w:rsidTr="005E12F5">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D96BD62"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AEC3F53"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446547A"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923B9F1"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AA1226C"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2B27B33"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42D37EE"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КРБ.1.502.12.ХХХ</w:t>
            </w:r>
          </w:p>
        </w:tc>
      </w:tr>
      <w:tr w:rsidR="00735413" w:rsidRPr="00150359" w14:paraId="47CDC978" w14:textId="77777777" w:rsidTr="005E12F5">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23B5E444"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2.3</w:t>
            </w:r>
          </w:p>
        </w:tc>
        <w:tc>
          <w:tcPr>
            <w:tcW w:w="0" w:type="auto"/>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402BB07"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Денежные обязательства перед бюджетом, по возмещению вреда, по другим выплатам</w:t>
            </w:r>
          </w:p>
        </w:tc>
      </w:tr>
      <w:tr w:rsidR="00735413" w:rsidRPr="00735413" w14:paraId="1C31370B" w14:textId="77777777" w:rsidTr="005E12F5">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CB6D6D6"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2.3.1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D5CAC34"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Уплата налогов (налог на имущество, налог на прибыль, НДС)</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7472645"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Налоговые декларации, расчеты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F942E08"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Дата принятия бюджетного обязательства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2B6EA9B"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Сумма начисленных обязательств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E532654"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06F2659F"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КРБ.1.502.12.ХХХ</w:t>
            </w:r>
          </w:p>
        </w:tc>
      </w:tr>
      <w:tr w:rsidR="00735413" w:rsidRPr="00735413" w14:paraId="1AD93E06" w14:textId="77777777" w:rsidTr="005E12F5">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27194FE7"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2.3.2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11B1F85"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Уплата всех видов сборов, пошлин, патентных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894F98C"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Бухгалтерские справки (ф. 0504833) с приложением расчетов. Служебные записки (другие распоряжения руководителя)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6364D98"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Дата принятия бюджетного обязательства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C4BA2F9"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Сумма начисленных обязательств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0CB813BC"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eastAsia="ru-RU"/>
              </w:rPr>
            </w:pPr>
            <w:r w:rsidRPr="00735413">
              <w:rPr>
                <w:rFonts w:ascii="Times New Roman" w:eastAsia="Times New Roman" w:hAnsi="Times New Roman" w:cs="Times New Roman"/>
                <w:color w:val="000000"/>
                <w:lang w:val="ru-RU" w:eastAsia="ru-RU"/>
              </w:rPr>
              <w:t>КРБ.1.502.11.290</w:t>
            </w:r>
            <w:r w:rsidRPr="00735413">
              <w:rPr>
                <w:rFonts w:ascii="Times New Roman" w:eastAsia="Times New Roman" w:hAnsi="Times New Roman" w:cs="Times New Roman"/>
                <w:color w:val="000000"/>
                <w:vertAlign w:val="superscript"/>
                <w:lang w:eastAsia="ru-RU"/>
              </w:rPr>
              <w:t>&lt;1&gt;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0CD9CEA5"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КРБ.1.502.12.290</w:t>
            </w:r>
            <w:r w:rsidRPr="00735413">
              <w:rPr>
                <w:rFonts w:ascii="Times New Roman" w:eastAsia="Times New Roman" w:hAnsi="Times New Roman" w:cs="Times New Roman"/>
                <w:color w:val="000000"/>
                <w:vertAlign w:val="superscript"/>
                <w:lang w:eastAsia="ru-RU"/>
              </w:rPr>
              <w:t>&lt;1&gt;</w:t>
            </w:r>
          </w:p>
        </w:tc>
      </w:tr>
      <w:tr w:rsidR="00735413" w:rsidRPr="00735413" w14:paraId="50C0F40C" w14:textId="77777777" w:rsidTr="005E12F5">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B2D3ADB"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2.3.3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137B2C2"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Уплата штрафных санкций и сумм, предписанных судом</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0D19617"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Исполнительный лист.</w:t>
            </w:r>
          </w:p>
          <w:p w14:paraId="4377D37C"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Судебный приказ.</w:t>
            </w:r>
          </w:p>
          <w:p w14:paraId="66F921CC"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Постановления судебных (следственных) органов.</w:t>
            </w:r>
          </w:p>
          <w:p w14:paraId="7E928292"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 xml:space="preserve">Иные документы, устанавливающие обязательства </w:t>
            </w:r>
            <w:r w:rsidRPr="00735413">
              <w:rPr>
                <w:rFonts w:ascii="Times New Roman" w:eastAsia="Times New Roman" w:hAnsi="Times New Roman" w:cs="Times New Roman"/>
                <w:color w:val="000000"/>
                <w:lang w:val="ru-RU" w:eastAsia="ru-RU"/>
              </w:rPr>
              <w:lastRenderedPageBreak/>
              <w:t>учреждения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5A817B8"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lastRenderedPageBreak/>
              <w:t>Дата принятия бюджетного обязательства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2CA2D146"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Сумма начисленных обязательств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D4345B0"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8D57A49"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КРБ.1.502.12.ХХХ</w:t>
            </w:r>
          </w:p>
        </w:tc>
      </w:tr>
      <w:tr w:rsidR="00735413" w:rsidRPr="00735413" w14:paraId="742F2AEB" w14:textId="77777777" w:rsidTr="005E12F5">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55F4CAD"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2.3.4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040D33EF"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Иные денежные обязательства учреждения, подлежащие исполнению в текущем финансовом году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098E1C50"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Документы, являющиеся основанием для оплаты обязательств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2BE0DD4A"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Дата поступления документации в бухгалтерию</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C962A82"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Сумма начисленных обязательств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7E9BA22"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C967C66" w14:textId="77777777" w:rsidR="00735413" w:rsidRPr="00735413" w:rsidRDefault="00735413" w:rsidP="00735413">
            <w:pPr>
              <w:spacing w:before="0" w:beforeAutospacing="0" w:after="0" w:afterAutospacing="0"/>
              <w:jc w:val="center"/>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КРБ.1.502.12.ХХХ</w:t>
            </w:r>
          </w:p>
        </w:tc>
      </w:tr>
      <w:tr w:rsidR="00735413" w:rsidRPr="00735413" w14:paraId="47BEA750" w14:textId="77777777" w:rsidTr="005E12F5">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508E7FB8"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05C6838C"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2BB15333"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CD18DFD"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E41012C"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ED6BBCB"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EEF272C"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 </w:t>
            </w:r>
          </w:p>
        </w:tc>
      </w:tr>
      <w:tr w:rsidR="00735413" w:rsidRPr="00735413" w14:paraId="0ED21B8C" w14:textId="77777777" w:rsidTr="005E12F5">
        <w:tc>
          <w:tcPr>
            <w:tcW w:w="0" w:type="auto"/>
            <w:tcMar>
              <w:top w:w="60" w:type="dxa"/>
              <w:left w:w="60" w:type="dxa"/>
              <w:bottom w:w="60" w:type="dxa"/>
              <w:right w:w="60" w:type="dxa"/>
            </w:tcMar>
            <w:vAlign w:val="center"/>
            <w:hideMark/>
          </w:tcPr>
          <w:p w14:paraId="78258A37"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 </w:t>
            </w:r>
          </w:p>
        </w:tc>
        <w:tc>
          <w:tcPr>
            <w:tcW w:w="0" w:type="auto"/>
            <w:tcMar>
              <w:top w:w="60" w:type="dxa"/>
              <w:left w:w="60" w:type="dxa"/>
              <w:bottom w:w="60" w:type="dxa"/>
              <w:right w:w="60" w:type="dxa"/>
            </w:tcMar>
            <w:hideMark/>
          </w:tcPr>
          <w:p w14:paraId="53345E3C"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 </w:t>
            </w:r>
          </w:p>
        </w:tc>
        <w:tc>
          <w:tcPr>
            <w:tcW w:w="0" w:type="auto"/>
            <w:tcMar>
              <w:top w:w="60" w:type="dxa"/>
              <w:left w:w="60" w:type="dxa"/>
              <w:bottom w:w="60" w:type="dxa"/>
              <w:right w:w="60" w:type="dxa"/>
            </w:tcMar>
            <w:vAlign w:val="center"/>
            <w:hideMark/>
          </w:tcPr>
          <w:p w14:paraId="1B100030"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 </w:t>
            </w:r>
          </w:p>
        </w:tc>
        <w:tc>
          <w:tcPr>
            <w:tcW w:w="0" w:type="auto"/>
            <w:tcMar>
              <w:top w:w="60" w:type="dxa"/>
              <w:left w:w="60" w:type="dxa"/>
              <w:bottom w:w="60" w:type="dxa"/>
              <w:right w:w="60" w:type="dxa"/>
            </w:tcMar>
            <w:vAlign w:val="center"/>
            <w:hideMark/>
          </w:tcPr>
          <w:p w14:paraId="4FE3E37D"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 </w:t>
            </w:r>
          </w:p>
        </w:tc>
        <w:tc>
          <w:tcPr>
            <w:tcW w:w="0" w:type="auto"/>
            <w:tcMar>
              <w:top w:w="60" w:type="dxa"/>
              <w:left w:w="60" w:type="dxa"/>
              <w:bottom w:w="60" w:type="dxa"/>
              <w:right w:w="60" w:type="dxa"/>
            </w:tcMar>
            <w:hideMark/>
          </w:tcPr>
          <w:p w14:paraId="749B1922"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 </w:t>
            </w:r>
          </w:p>
        </w:tc>
        <w:tc>
          <w:tcPr>
            <w:tcW w:w="0" w:type="auto"/>
            <w:tcMar>
              <w:top w:w="60" w:type="dxa"/>
              <w:left w:w="60" w:type="dxa"/>
              <w:bottom w:w="60" w:type="dxa"/>
              <w:right w:w="60" w:type="dxa"/>
            </w:tcMar>
            <w:hideMark/>
          </w:tcPr>
          <w:p w14:paraId="7D202EAD"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 </w:t>
            </w:r>
          </w:p>
        </w:tc>
        <w:tc>
          <w:tcPr>
            <w:tcW w:w="0" w:type="auto"/>
            <w:tcMar>
              <w:top w:w="60" w:type="dxa"/>
              <w:left w:w="60" w:type="dxa"/>
              <w:bottom w:w="60" w:type="dxa"/>
              <w:right w:w="60" w:type="dxa"/>
            </w:tcMar>
            <w:hideMark/>
          </w:tcPr>
          <w:p w14:paraId="56AB9077"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 </w:t>
            </w:r>
          </w:p>
        </w:tc>
      </w:tr>
    </w:tbl>
    <w:p w14:paraId="2D777612" w14:textId="77777777" w:rsidR="00735413" w:rsidRPr="00735413" w:rsidRDefault="00735413" w:rsidP="00735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 </w:t>
      </w:r>
    </w:p>
    <w:p w14:paraId="5AF94A75" w14:textId="77777777" w:rsidR="00735413" w:rsidRPr="00735413" w:rsidRDefault="00735413" w:rsidP="00735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 </w:t>
      </w:r>
    </w:p>
    <w:p w14:paraId="28AA5401" w14:textId="77777777" w:rsidR="00735413" w:rsidRPr="00735413" w:rsidRDefault="00735413" w:rsidP="00735413">
      <w:pPr>
        <w:spacing w:before="0" w:beforeAutospacing="0" w:after="0" w:afterAutospacing="0"/>
        <w:rPr>
          <w:rFonts w:ascii="Times New Roman" w:eastAsia="Times New Roman" w:hAnsi="Times New Roman" w:cs="Times New Roman"/>
          <w:color w:val="000000"/>
          <w:lang w:val="ru-RU" w:eastAsia="ru-RU"/>
        </w:rPr>
      </w:pPr>
      <w:r w:rsidRPr="00735413">
        <w:rPr>
          <w:rFonts w:ascii="Times New Roman" w:eastAsia="Times New Roman" w:hAnsi="Times New Roman" w:cs="Times New Roman"/>
          <w:color w:val="000000"/>
          <w:lang w:val="ru-RU" w:eastAsia="ru-RU"/>
        </w:rPr>
        <w:t xml:space="preserve">КРБ – </w:t>
      </w:r>
      <w:r w:rsidRPr="00735413">
        <w:rPr>
          <w:rFonts w:ascii="Times New Roman" w:eastAsia="Times New Roman" w:hAnsi="Times New Roman" w:cs="Times New Roman"/>
          <w:color w:val="000000"/>
          <w:shd w:val="clear" w:color="auto" w:fill="FFFFFF"/>
          <w:lang w:val="ru-RU" w:eastAsia="ru-RU"/>
        </w:rPr>
        <w:t>1–17-й разряды номера счета в соответствии с Рабочим планом счетов.</w:t>
      </w:r>
    </w:p>
    <w:p w14:paraId="29657A9D" w14:textId="77777777" w:rsidR="00735413" w:rsidRPr="00735413" w:rsidRDefault="00735413" w:rsidP="00735413">
      <w:pPr>
        <w:spacing w:before="0" w:beforeAutospacing="0" w:after="0" w:afterAutospacing="0"/>
        <w:rPr>
          <w:rFonts w:ascii="Times New Roman" w:eastAsia="Times New Roman" w:hAnsi="Times New Roman" w:cs="Times New Roman"/>
          <w:lang w:val="ru-RU" w:eastAsia="ru-RU"/>
        </w:rPr>
      </w:pPr>
      <w:r w:rsidRPr="00735413">
        <w:rPr>
          <w:rFonts w:ascii="Times New Roman" w:eastAsia="Times New Roman" w:hAnsi="Times New Roman" w:cs="Times New Roman"/>
          <w:color w:val="000000"/>
          <w:lang w:val="ru-RU" w:eastAsia="ru-RU"/>
        </w:rPr>
        <w:t xml:space="preserve">ХХХ – </w:t>
      </w:r>
      <w:r w:rsidRPr="00735413">
        <w:rPr>
          <w:rFonts w:ascii="Times New Roman" w:eastAsia="Times New Roman" w:hAnsi="Times New Roman" w:cs="Times New Roman"/>
          <w:color w:val="000000"/>
          <w:shd w:val="clear" w:color="auto" w:fill="FFFFFF"/>
          <w:lang w:val="ru-RU" w:eastAsia="ru-RU"/>
        </w:rPr>
        <w:t>в структуре аналитических кодов вида выбытий, которые предусмотрены бюджетной сметой</w:t>
      </w:r>
      <w:r w:rsidRPr="00735413">
        <w:rPr>
          <w:rFonts w:ascii="Times New Roman" w:eastAsia="Times New Roman" w:hAnsi="Times New Roman" w:cs="Times New Roman"/>
          <w:color w:val="000000"/>
          <w:lang w:val="ru-RU" w:eastAsia="ru-RU"/>
        </w:rPr>
        <w:t>.</w:t>
      </w:r>
      <w:r w:rsidRPr="00735413">
        <w:rPr>
          <w:rFonts w:ascii="Times New Roman" w:eastAsia="Times New Roman" w:hAnsi="Times New Roman" w:cs="Times New Roman"/>
          <w:color w:val="000000"/>
          <w:lang w:val="ru-RU" w:eastAsia="ru-RU"/>
        </w:rPr>
        <w:br/>
      </w:r>
      <w:r w:rsidRPr="005E12F5">
        <w:rPr>
          <w:rFonts w:ascii="Times New Roman" w:eastAsia="Times New Roman" w:hAnsi="Times New Roman" w:cs="Times New Roman"/>
          <w:color w:val="000000"/>
          <w:vertAlign w:val="superscript"/>
          <w:lang w:val="ru-RU" w:eastAsia="ru-RU"/>
        </w:rPr>
        <w:t xml:space="preserve">&lt;1&gt; </w:t>
      </w:r>
      <w:r w:rsidRPr="00735413">
        <w:rPr>
          <w:rFonts w:ascii="Times New Roman" w:eastAsia="Times New Roman" w:hAnsi="Times New Roman" w:cs="Times New Roman"/>
          <w:color w:val="000000"/>
          <w:lang w:val="ru-RU" w:eastAsia="ru-RU"/>
        </w:rPr>
        <w:t>В разрезе подстатей КОСГУ.</w:t>
      </w:r>
    </w:p>
    <w:p w14:paraId="351DA11E" w14:textId="77777777" w:rsidR="00735413" w:rsidRDefault="00735413" w:rsidP="005350E2">
      <w:pPr>
        <w:rPr>
          <w:rFonts w:ascii="Times New Roman" w:eastAsia="Times New Roman" w:hAnsi="Times New Roman" w:cs="Times New Roman"/>
          <w:sz w:val="24"/>
          <w:szCs w:val="24"/>
          <w:lang w:val="ru-RU" w:eastAsia="ru-RU"/>
        </w:rPr>
        <w:sectPr w:rsidR="00735413" w:rsidSect="00735413">
          <w:pgSz w:w="16838" w:h="11906" w:orient="landscape"/>
          <w:pgMar w:top="1701" w:right="1134" w:bottom="850" w:left="1134" w:header="708" w:footer="708" w:gutter="0"/>
          <w:cols w:space="708"/>
          <w:docGrid w:linePitch="360"/>
        </w:sectPr>
      </w:pPr>
    </w:p>
    <w:p w14:paraId="501110A4" w14:textId="77777777" w:rsidR="00735413" w:rsidRPr="00735413" w:rsidRDefault="00735413" w:rsidP="00735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eastAsia="Times New Roman" w:cstheme="minorHAnsi"/>
          <w:sz w:val="20"/>
          <w:szCs w:val="24"/>
          <w:lang w:val="ru-RU" w:eastAsia="ru-RU"/>
        </w:rPr>
      </w:pPr>
      <w:r w:rsidRPr="00735413">
        <w:rPr>
          <w:rFonts w:eastAsia="Times New Roman" w:cstheme="minorHAnsi"/>
          <w:sz w:val="20"/>
          <w:szCs w:val="24"/>
          <w:lang w:val="ru-RU" w:eastAsia="ru-RU"/>
        </w:rPr>
        <w:lastRenderedPageBreak/>
        <w:t xml:space="preserve">Приложение </w:t>
      </w:r>
      <w:r w:rsidRPr="00735413">
        <w:rPr>
          <w:rFonts w:eastAsia="Times New Roman" w:cstheme="minorHAnsi"/>
          <w:bCs/>
          <w:iCs/>
          <w:sz w:val="20"/>
          <w:szCs w:val="24"/>
          <w:lang w:val="ru-RU" w:eastAsia="ru-RU"/>
        </w:rPr>
        <w:t>5</w:t>
      </w:r>
      <w:r w:rsidRPr="00735413">
        <w:rPr>
          <w:rFonts w:eastAsia="Times New Roman" w:cstheme="minorHAnsi"/>
          <w:sz w:val="20"/>
          <w:szCs w:val="24"/>
          <w:lang w:val="ru-RU" w:eastAsia="ru-RU"/>
        </w:rPr>
        <w:br/>
        <w:t>к учетной политике</w:t>
      </w:r>
    </w:p>
    <w:p w14:paraId="39B833FA" w14:textId="77777777" w:rsidR="00735413" w:rsidRPr="00735413" w:rsidRDefault="00735413" w:rsidP="00735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eastAsia="Times New Roman" w:cstheme="minorHAnsi"/>
          <w:sz w:val="20"/>
          <w:szCs w:val="24"/>
          <w:lang w:val="ru-RU" w:eastAsia="ru-RU"/>
        </w:rPr>
      </w:pPr>
      <w:r w:rsidRPr="00735413">
        <w:rPr>
          <w:rFonts w:eastAsia="Times New Roman" w:cstheme="minorHAnsi"/>
          <w:sz w:val="20"/>
          <w:szCs w:val="24"/>
          <w:lang w:val="ru-RU" w:eastAsia="ru-RU"/>
        </w:rPr>
        <w:t>утвержденной постановлением</w:t>
      </w:r>
    </w:p>
    <w:p w14:paraId="6AAED3D6" w14:textId="2CFF1278" w:rsidR="00735413" w:rsidRPr="00735413" w:rsidRDefault="00735413" w:rsidP="00735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eastAsia="Times New Roman" w:cstheme="minorHAnsi"/>
          <w:sz w:val="20"/>
          <w:szCs w:val="24"/>
          <w:lang w:val="ru-RU" w:eastAsia="ru-RU"/>
        </w:rPr>
      </w:pPr>
      <w:r w:rsidRPr="00735413">
        <w:rPr>
          <w:rFonts w:eastAsia="Times New Roman" w:cstheme="minorHAnsi"/>
          <w:sz w:val="20"/>
          <w:szCs w:val="24"/>
          <w:lang w:val="ru-RU" w:eastAsia="ru-RU"/>
        </w:rPr>
        <w:t>от 2</w:t>
      </w:r>
      <w:r w:rsidR="00E70BFB">
        <w:rPr>
          <w:rFonts w:eastAsia="Times New Roman" w:cstheme="minorHAnsi"/>
          <w:sz w:val="20"/>
          <w:szCs w:val="24"/>
          <w:lang w:val="ru-RU" w:eastAsia="ru-RU"/>
        </w:rPr>
        <w:t>4.05</w:t>
      </w:r>
      <w:r w:rsidRPr="00735413">
        <w:rPr>
          <w:rFonts w:eastAsia="Times New Roman" w:cstheme="minorHAnsi"/>
          <w:sz w:val="20"/>
          <w:szCs w:val="24"/>
          <w:lang w:val="ru-RU" w:eastAsia="ru-RU"/>
        </w:rPr>
        <w:t>.202</w:t>
      </w:r>
      <w:r w:rsidR="00E70BFB">
        <w:rPr>
          <w:rFonts w:eastAsia="Times New Roman" w:cstheme="minorHAnsi"/>
          <w:sz w:val="20"/>
          <w:szCs w:val="24"/>
          <w:lang w:val="ru-RU" w:eastAsia="ru-RU"/>
        </w:rPr>
        <w:t>2</w:t>
      </w:r>
      <w:r w:rsidRPr="00735413">
        <w:rPr>
          <w:rFonts w:eastAsia="Times New Roman" w:cstheme="minorHAnsi"/>
          <w:sz w:val="20"/>
          <w:szCs w:val="24"/>
          <w:lang w:val="ru-RU" w:eastAsia="ru-RU"/>
        </w:rPr>
        <w:t xml:space="preserve"> г. №</w:t>
      </w:r>
      <w:r w:rsidR="00E70BFB">
        <w:rPr>
          <w:rFonts w:eastAsia="Times New Roman" w:cstheme="minorHAnsi"/>
          <w:sz w:val="20"/>
          <w:szCs w:val="24"/>
          <w:lang w:val="ru-RU" w:eastAsia="ru-RU"/>
        </w:rPr>
        <w:t>7</w:t>
      </w:r>
      <w:r w:rsidRPr="00735413">
        <w:rPr>
          <w:rFonts w:eastAsia="Times New Roman" w:cstheme="minorHAnsi"/>
          <w:sz w:val="20"/>
          <w:szCs w:val="24"/>
          <w:lang w:val="ru-RU" w:eastAsia="ru-RU"/>
        </w:rPr>
        <w:t>5</w:t>
      </w:r>
    </w:p>
    <w:p w14:paraId="6A638D24" w14:textId="186469D9" w:rsidR="00735413" w:rsidRPr="00735413" w:rsidRDefault="00735413" w:rsidP="00735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eastAsia="Times New Roman" w:cstheme="minorHAnsi"/>
          <w:sz w:val="20"/>
          <w:szCs w:val="24"/>
          <w:lang w:val="ru-RU" w:eastAsia="ru-RU"/>
        </w:rPr>
      </w:pPr>
    </w:p>
    <w:p w14:paraId="082A7F90" w14:textId="77777777" w:rsidR="00735413" w:rsidRPr="00735413" w:rsidRDefault="00735413" w:rsidP="00735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eastAsia="Times New Roman" w:cstheme="minorHAnsi"/>
          <w:sz w:val="20"/>
          <w:szCs w:val="24"/>
          <w:lang w:val="ru-RU" w:eastAsia="ru-RU"/>
        </w:rPr>
      </w:pPr>
      <w:r w:rsidRPr="00735413">
        <w:rPr>
          <w:rFonts w:eastAsia="Times New Roman" w:cstheme="minorHAnsi"/>
          <w:sz w:val="20"/>
          <w:szCs w:val="24"/>
          <w:lang w:val="ru-RU" w:eastAsia="ru-RU"/>
        </w:rPr>
        <w:t> </w:t>
      </w:r>
    </w:p>
    <w:p w14:paraId="616C76DA" w14:textId="77777777" w:rsidR="00735413" w:rsidRPr="00735413" w:rsidRDefault="00735413" w:rsidP="00735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eastAsia="Times New Roman" w:cstheme="minorHAnsi"/>
          <w:sz w:val="20"/>
          <w:szCs w:val="24"/>
          <w:lang w:val="ru-RU" w:eastAsia="ru-RU"/>
        </w:rPr>
      </w:pPr>
      <w:r w:rsidRPr="00735413">
        <w:rPr>
          <w:rFonts w:eastAsia="Times New Roman" w:cstheme="minorHAnsi"/>
          <w:sz w:val="20"/>
          <w:szCs w:val="24"/>
          <w:lang w:val="ru-RU" w:eastAsia="ru-RU"/>
        </w:rPr>
        <w:t> </w:t>
      </w:r>
    </w:p>
    <w:p w14:paraId="1918643C" w14:textId="77777777" w:rsidR="00735413" w:rsidRPr="00735413" w:rsidRDefault="00735413" w:rsidP="00735413">
      <w:pPr>
        <w:spacing w:before="0" w:beforeAutospacing="0" w:after="0" w:afterAutospacing="0"/>
        <w:jc w:val="center"/>
        <w:rPr>
          <w:rFonts w:eastAsia="Times New Roman" w:cstheme="minorHAnsi"/>
          <w:b/>
          <w:sz w:val="20"/>
          <w:szCs w:val="24"/>
          <w:lang w:val="ru-RU" w:eastAsia="ru-RU"/>
        </w:rPr>
      </w:pPr>
      <w:r w:rsidRPr="00735413">
        <w:rPr>
          <w:rFonts w:eastAsia="Times New Roman" w:cstheme="minorHAnsi"/>
          <w:b/>
          <w:color w:val="222222"/>
          <w:sz w:val="23"/>
          <w:szCs w:val="24"/>
          <w:lang w:val="ru-RU" w:eastAsia="ru-RU"/>
        </w:rPr>
        <w:t>По</w:t>
      </w:r>
      <w:r w:rsidRPr="00735413">
        <w:rPr>
          <w:rFonts w:eastAsia="Times New Roman" w:cstheme="minorHAnsi"/>
          <w:b/>
          <w:color w:val="222222"/>
          <w:sz w:val="23"/>
          <w:szCs w:val="23"/>
          <w:shd w:val="clear" w:color="auto" w:fill="FFFFFF"/>
          <w:lang w:val="ru-RU" w:eastAsia="ru-RU"/>
        </w:rPr>
        <w:t>рядок расчета резерва предстоящих расходов по выплатам персоналу</w:t>
      </w:r>
    </w:p>
    <w:p w14:paraId="57CA1FDF" w14:textId="77777777" w:rsidR="00735413" w:rsidRPr="00735413" w:rsidRDefault="00735413" w:rsidP="00735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eastAsia="Times New Roman" w:cstheme="minorHAnsi"/>
          <w:sz w:val="20"/>
          <w:szCs w:val="24"/>
          <w:lang w:val="ru-RU" w:eastAsia="ru-RU"/>
        </w:rPr>
      </w:pPr>
      <w:r w:rsidRPr="00735413">
        <w:rPr>
          <w:rFonts w:eastAsia="Times New Roman" w:cstheme="minorHAnsi"/>
          <w:sz w:val="20"/>
          <w:szCs w:val="24"/>
          <w:lang w:val="ru-RU" w:eastAsia="ru-RU"/>
        </w:rPr>
        <w:t> </w:t>
      </w:r>
    </w:p>
    <w:p w14:paraId="00359232" w14:textId="77777777" w:rsidR="00735413" w:rsidRPr="00735413" w:rsidRDefault="00735413" w:rsidP="00735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eastAsia="Times New Roman" w:cstheme="minorHAnsi"/>
          <w:sz w:val="20"/>
          <w:szCs w:val="24"/>
          <w:lang w:val="ru-RU" w:eastAsia="ru-RU"/>
        </w:rPr>
      </w:pPr>
      <w:r w:rsidRPr="00735413">
        <w:rPr>
          <w:rFonts w:eastAsia="Times New Roman" w:cstheme="minorHAnsi"/>
          <w:sz w:val="20"/>
          <w:szCs w:val="24"/>
          <w:lang w:val="ru-RU" w:eastAsia="ru-RU"/>
        </w:rPr>
        <w:t xml:space="preserve">1. Оценочное обязательство по резерву на оплату отпусков за фактически отработанное время определяется ежегодно на последний день года. </w:t>
      </w:r>
    </w:p>
    <w:p w14:paraId="22363606" w14:textId="77777777" w:rsidR="00735413" w:rsidRPr="00735413" w:rsidRDefault="00735413" w:rsidP="00735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eastAsia="Times New Roman" w:cstheme="minorHAnsi"/>
          <w:sz w:val="20"/>
          <w:szCs w:val="24"/>
          <w:lang w:val="ru-RU" w:eastAsia="ru-RU"/>
        </w:rPr>
      </w:pPr>
    </w:p>
    <w:p w14:paraId="14C33DF4" w14:textId="77777777" w:rsidR="00735413" w:rsidRPr="00735413" w:rsidRDefault="00735413" w:rsidP="00735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eastAsia="Times New Roman" w:cstheme="minorHAnsi"/>
          <w:sz w:val="20"/>
          <w:szCs w:val="24"/>
          <w:lang w:val="ru-RU" w:eastAsia="ru-RU"/>
        </w:rPr>
      </w:pPr>
      <w:r w:rsidRPr="00735413">
        <w:rPr>
          <w:rFonts w:eastAsia="Times New Roman" w:cstheme="minorHAnsi"/>
          <w:sz w:val="20"/>
          <w:szCs w:val="24"/>
          <w:lang w:val="ru-RU" w:eastAsia="ru-RU"/>
        </w:rPr>
        <w:t>2. В величину резерва на оплату отпусков включается:</w:t>
      </w:r>
      <w:r w:rsidRPr="00735413">
        <w:rPr>
          <w:rFonts w:eastAsia="Times New Roman" w:cstheme="minorHAnsi"/>
          <w:sz w:val="20"/>
          <w:szCs w:val="24"/>
          <w:lang w:val="ru-RU" w:eastAsia="ru-RU"/>
        </w:rPr>
        <w:br/>
        <w:t>1) сумма оплаты отпусков сотрудникам за фактически отработанное время на дату расчета резерва;</w:t>
      </w:r>
      <w:r w:rsidRPr="00735413">
        <w:rPr>
          <w:rFonts w:eastAsia="Times New Roman" w:cstheme="minorHAnsi"/>
          <w:sz w:val="20"/>
          <w:szCs w:val="24"/>
          <w:lang w:val="ru-RU" w:eastAsia="ru-RU"/>
        </w:rPr>
        <w:br/>
        <w:t>2) начисленная на отпускные сумма страховых взносов на обязательное пенсионное (социальное, медицинское) страхование и на страхование от несчастных случаев на производстве и профессиональных заболеваний.</w:t>
      </w:r>
    </w:p>
    <w:p w14:paraId="212C7D3A" w14:textId="77777777" w:rsidR="00735413" w:rsidRPr="00735413" w:rsidRDefault="00735413" w:rsidP="00735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eastAsia="Times New Roman" w:cstheme="minorHAnsi"/>
          <w:sz w:val="20"/>
          <w:szCs w:val="24"/>
          <w:lang w:val="ru-RU" w:eastAsia="ru-RU"/>
        </w:rPr>
      </w:pPr>
      <w:r w:rsidRPr="00735413">
        <w:rPr>
          <w:rFonts w:eastAsia="Times New Roman" w:cstheme="minorHAnsi"/>
          <w:sz w:val="20"/>
          <w:szCs w:val="24"/>
          <w:lang w:val="ru-RU" w:eastAsia="ru-RU"/>
        </w:rPr>
        <w:t> </w:t>
      </w:r>
    </w:p>
    <w:p w14:paraId="42CCEDC4" w14:textId="77777777" w:rsidR="00735413" w:rsidRPr="00735413" w:rsidRDefault="00735413" w:rsidP="00735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eastAsia="Times New Roman" w:cstheme="minorHAnsi"/>
          <w:sz w:val="20"/>
          <w:szCs w:val="24"/>
          <w:lang w:val="ru-RU" w:eastAsia="ru-RU"/>
        </w:rPr>
      </w:pPr>
      <w:r w:rsidRPr="00735413">
        <w:rPr>
          <w:rFonts w:eastAsia="Times New Roman" w:cstheme="minorHAnsi"/>
          <w:sz w:val="20"/>
          <w:szCs w:val="24"/>
          <w:lang w:val="ru-RU" w:eastAsia="ru-RU"/>
        </w:rPr>
        <w:t>3. Сумма оплаты отпусков рассчитывается по формуле:</w:t>
      </w:r>
    </w:p>
    <w:p w14:paraId="4ACA4DEC" w14:textId="77777777" w:rsidR="00735413" w:rsidRPr="00735413" w:rsidRDefault="00735413" w:rsidP="00735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eastAsia="Times New Roman" w:cstheme="minorHAnsi"/>
          <w:sz w:val="20"/>
          <w:szCs w:val="24"/>
          <w:lang w:val="ru-RU" w:eastAsia="ru-RU"/>
        </w:rPr>
      </w:pPr>
    </w:p>
    <w:tbl>
      <w:tblPr>
        <w:tblW w:w="0" w:type="auto"/>
        <w:tblLook w:val="04A0" w:firstRow="1" w:lastRow="0" w:firstColumn="1" w:lastColumn="0" w:noHBand="0" w:noVBand="1"/>
      </w:tblPr>
      <w:tblGrid>
        <w:gridCol w:w="1492"/>
        <w:gridCol w:w="329"/>
        <w:gridCol w:w="4376"/>
        <w:gridCol w:w="329"/>
        <w:gridCol w:w="3045"/>
      </w:tblGrid>
      <w:tr w:rsidR="00735413" w:rsidRPr="00150359" w14:paraId="4E7FB2E6" w14:textId="77777777" w:rsidTr="005E12F5">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E1C28C8" w14:textId="77777777" w:rsidR="00735413" w:rsidRPr="00735413" w:rsidRDefault="00735413" w:rsidP="00735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eastAsia="Times New Roman" w:cstheme="minorHAnsi"/>
                <w:sz w:val="20"/>
                <w:szCs w:val="24"/>
                <w:lang w:val="ru-RU" w:eastAsia="ru-RU"/>
              </w:rPr>
            </w:pPr>
            <w:r w:rsidRPr="00735413">
              <w:rPr>
                <w:rFonts w:eastAsia="Times New Roman" w:cstheme="minorHAnsi"/>
                <w:sz w:val="20"/>
                <w:szCs w:val="24"/>
                <w:lang w:val="ru-RU" w:eastAsia="ru-RU"/>
              </w:rPr>
              <w:t>Сумма оплаты отпусков</w:t>
            </w:r>
          </w:p>
        </w:tc>
        <w:tc>
          <w:tcPr>
            <w:tcW w:w="0" w:type="auto"/>
            <w:tcBorders>
              <w:left w:val="single" w:sz="4" w:space="0" w:color="auto"/>
              <w:right w:val="single" w:sz="4" w:space="0" w:color="auto"/>
            </w:tcBorders>
            <w:shd w:val="clear" w:color="auto" w:fill="auto"/>
            <w:vAlign w:val="center"/>
          </w:tcPr>
          <w:p w14:paraId="29555687" w14:textId="77777777" w:rsidR="00735413" w:rsidRPr="00735413" w:rsidRDefault="00735413" w:rsidP="00735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eastAsia="Times New Roman" w:cstheme="minorHAnsi"/>
                <w:sz w:val="20"/>
                <w:szCs w:val="24"/>
                <w:lang w:val="ru-RU" w:eastAsia="ru-RU"/>
              </w:rPr>
            </w:pPr>
            <w:r w:rsidRPr="00735413">
              <w:rPr>
                <w:rFonts w:eastAsia="Times New Roman" w:cstheme="minorHAnsi"/>
                <w:sz w:val="20"/>
                <w:szCs w:val="24"/>
                <w:lang w:val="ru-RU"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9E532AA" w14:textId="77777777" w:rsidR="00735413" w:rsidRPr="00735413" w:rsidRDefault="00735413" w:rsidP="00735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eastAsia="Times New Roman" w:cstheme="minorHAnsi"/>
                <w:sz w:val="20"/>
                <w:szCs w:val="24"/>
                <w:lang w:val="ru-RU" w:eastAsia="ru-RU"/>
              </w:rPr>
            </w:pPr>
            <w:r w:rsidRPr="00735413">
              <w:rPr>
                <w:rFonts w:eastAsia="Times New Roman" w:cstheme="minorHAnsi"/>
                <w:sz w:val="20"/>
                <w:szCs w:val="24"/>
                <w:lang w:val="ru-RU" w:eastAsia="ru-RU"/>
              </w:rPr>
              <w:t>Количество неиспользованных сотрудником дней отпуска на последний день финансового года</w:t>
            </w:r>
          </w:p>
        </w:tc>
        <w:tc>
          <w:tcPr>
            <w:tcW w:w="0" w:type="auto"/>
            <w:tcBorders>
              <w:left w:val="single" w:sz="4" w:space="0" w:color="auto"/>
              <w:right w:val="single" w:sz="4" w:space="0" w:color="auto"/>
            </w:tcBorders>
            <w:shd w:val="clear" w:color="auto" w:fill="auto"/>
            <w:vAlign w:val="center"/>
          </w:tcPr>
          <w:p w14:paraId="78D57161" w14:textId="77777777" w:rsidR="00735413" w:rsidRPr="00735413" w:rsidRDefault="00735413" w:rsidP="00735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eastAsia="Times New Roman" w:cstheme="minorHAnsi"/>
                <w:sz w:val="20"/>
                <w:szCs w:val="24"/>
                <w:lang w:val="ru-RU" w:eastAsia="ru-RU"/>
              </w:rPr>
            </w:pPr>
            <w:r w:rsidRPr="00735413">
              <w:rPr>
                <w:rFonts w:eastAsia="Times New Roman" w:cstheme="minorHAnsi"/>
                <w:sz w:val="20"/>
                <w:szCs w:val="24"/>
                <w:lang w:val="ru-RU"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F6B9D56" w14:textId="77777777" w:rsidR="00735413" w:rsidRPr="00735413" w:rsidRDefault="00735413" w:rsidP="00735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eastAsia="Times New Roman" w:cstheme="minorHAnsi"/>
                <w:sz w:val="20"/>
                <w:szCs w:val="24"/>
                <w:lang w:val="ru-RU" w:eastAsia="ru-RU"/>
              </w:rPr>
            </w:pPr>
            <w:r w:rsidRPr="00735413">
              <w:rPr>
                <w:rFonts w:eastAsia="Times New Roman" w:cstheme="minorHAnsi"/>
                <w:sz w:val="20"/>
                <w:szCs w:val="24"/>
                <w:lang w:val="ru-RU" w:eastAsia="ru-RU"/>
              </w:rPr>
              <w:t>Средний дневной заработок по учреждению за последние 12 мес.</w:t>
            </w:r>
          </w:p>
        </w:tc>
      </w:tr>
    </w:tbl>
    <w:p w14:paraId="13FF0669" w14:textId="77777777" w:rsidR="00735413" w:rsidRPr="00735413" w:rsidRDefault="00735413" w:rsidP="00735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eastAsia="Times New Roman" w:cstheme="minorHAnsi"/>
          <w:sz w:val="20"/>
          <w:szCs w:val="24"/>
          <w:lang w:val="ru-RU" w:eastAsia="ru-RU"/>
        </w:rPr>
      </w:pPr>
    </w:p>
    <w:p w14:paraId="39A5B05A" w14:textId="77777777" w:rsidR="00735413" w:rsidRPr="00735413" w:rsidRDefault="00735413" w:rsidP="00735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eastAsia="Times New Roman" w:cstheme="minorHAnsi"/>
          <w:sz w:val="20"/>
          <w:szCs w:val="24"/>
          <w:lang w:val="ru-RU" w:eastAsia="ru-RU"/>
        </w:rPr>
      </w:pPr>
      <w:r w:rsidRPr="00735413">
        <w:rPr>
          <w:rFonts w:eastAsia="Times New Roman" w:cstheme="minorHAnsi"/>
          <w:sz w:val="20"/>
          <w:szCs w:val="24"/>
          <w:lang w:val="ru-RU" w:eastAsia="ru-RU"/>
        </w:rPr>
        <w:t>4. Данные о количестве дней неиспользованного отпуска представляет кадровая служба в соответствии с графиком документооборота.</w:t>
      </w:r>
    </w:p>
    <w:p w14:paraId="246B4E1B" w14:textId="77777777" w:rsidR="00735413" w:rsidRPr="00735413" w:rsidRDefault="00735413" w:rsidP="00735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eastAsia="Times New Roman" w:cstheme="minorHAnsi"/>
          <w:sz w:val="20"/>
          <w:szCs w:val="24"/>
          <w:lang w:val="ru-RU" w:eastAsia="ru-RU"/>
        </w:rPr>
      </w:pPr>
    </w:p>
    <w:p w14:paraId="43A01A61" w14:textId="77777777" w:rsidR="00735413" w:rsidRPr="00735413" w:rsidRDefault="00735413" w:rsidP="00735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eastAsia="Times New Roman" w:cstheme="minorHAnsi"/>
          <w:sz w:val="20"/>
          <w:szCs w:val="24"/>
          <w:lang w:val="ru-RU" w:eastAsia="ru-RU"/>
        </w:rPr>
      </w:pPr>
      <w:r w:rsidRPr="00735413">
        <w:rPr>
          <w:rFonts w:eastAsia="Times New Roman" w:cstheme="minorHAnsi"/>
          <w:sz w:val="20"/>
          <w:szCs w:val="24"/>
          <w:lang w:val="ru-RU" w:eastAsia="ru-RU"/>
        </w:rPr>
        <w:t>5. Средний дневной заработок (З ср.д.) в по сотруднику определяется по формуле:</w:t>
      </w:r>
    </w:p>
    <w:p w14:paraId="7020DA65" w14:textId="77777777" w:rsidR="00735413" w:rsidRPr="00735413" w:rsidRDefault="00735413" w:rsidP="00735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eastAsia="Times New Roman" w:cstheme="minorHAnsi"/>
          <w:sz w:val="20"/>
          <w:szCs w:val="24"/>
          <w:lang w:val="ru-RU" w:eastAsia="ru-RU"/>
        </w:rPr>
      </w:pPr>
      <w:r w:rsidRPr="00735413">
        <w:rPr>
          <w:rFonts w:eastAsia="Times New Roman" w:cstheme="minorHAnsi"/>
          <w:b/>
          <w:sz w:val="20"/>
          <w:szCs w:val="24"/>
          <w:lang w:val="ru-RU" w:eastAsia="ru-RU"/>
        </w:rPr>
        <w:t>З ср.д. = ФОТ : 12 мес. : 29,3</w:t>
      </w:r>
      <w:r w:rsidRPr="00735413">
        <w:rPr>
          <w:rFonts w:eastAsia="Times New Roman" w:cstheme="minorHAnsi"/>
          <w:sz w:val="20"/>
          <w:szCs w:val="24"/>
          <w:lang w:val="ru-RU" w:eastAsia="ru-RU"/>
        </w:rPr>
        <w:t xml:space="preserve"> </w:t>
      </w:r>
    </w:p>
    <w:p w14:paraId="376748C2" w14:textId="77777777" w:rsidR="00735413" w:rsidRPr="00735413" w:rsidRDefault="00735413" w:rsidP="00735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eastAsia="Times New Roman" w:cstheme="minorHAnsi"/>
          <w:sz w:val="20"/>
          <w:szCs w:val="24"/>
          <w:lang w:val="ru-RU" w:eastAsia="ru-RU"/>
        </w:rPr>
      </w:pPr>
      <w:r w:rsidRPr="00735413">
        <w:rPr>
          <w:rFonts w:eastAsia="Times New Roman" w:cstheme="minorHAnsi"/>
          <w:sz w:val="20"/>
          <w:szCs w:val="24"/>
          <w:lang w:val="ru-RU" w:eastAsia="ru-RU"/>
        </w:rPr>
        <w:t>где:</w:t>
      </w:r>
    </w:p>
    <w:p w14:paraId="105EFBE4" w14:textId="77777777" w:rsidR="00735413" w:rsidRPr="00735413" w:rsidRDefault="00735413" w:rsidP="00735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eastAsia="Times New Roman" w:cstheme="minorHAnsi"/>
          <w:sz w:val="20"/>
          <w:szCs w:val="24"/>
          <w:lang w:val="ru-RU" w:eastAsia="ru-RU"/>
        </w:rPr>
      </w:pPr>
      <w:r w:rsidRPr="00735413">
        <w:rPr>
          <w:rFonts w:eastAsia="Times New Roman" w:cstheme="minorHAnsi"/>
          <w:sz w:val="20"/>
          <w:szCs w:val="24"/>
          <w:lang w:val="ru-RU" w:eastAsia="ru-RU"/>
        </w:rPr>
        <w:t>ФОТ – фонд оплаты труда в целом по учреждению за 12 месяцев, предшествующих дате расчета резерва;</w:t>
      </w:r>
    </w:p>
    <w:p w14:paraId="26F22342" w14:textId="77777777" w:rsidR="00735413" w:rsidRPr="00735413" w:rsidRDefault="00735413" w:rsidP="00735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eastAsia="Times New Roman" w:cstheme="minorHAnsi"/>
          <w:sz w:val="20"/>
          <w:szCs w:val="24"/>
          <w:lang w:val="ru-RU" w:eastAsia="ru-RU"/>
        </w:rPr>
      </w:pPr>
      <w:r w:rsidRPr="00735413">
        <w:rPr>
          <w:rFonts w:eastAsia="Times New Roman" w:cstheme="minorHAnsi"/>
          <w:sz w:val="20"/>
          <w:szCs w:val="24"/>
          <w:lang w:val="ru-RU" w:eastAsia="ru-RU"/>
        </w:rPr>
        <w:t>29,3 – среднемесячное число календарных дней, установленное статьей 139 Трудового кодекса.</w:t>
      </w:r>
    </w:p>
    <w:p w14:paraId="323F751E" w14:textId="77777777" w:rsidR="00735413" w:rsidRPr="00735413" w:rsidRDefault="00735413" w:rsidP="00735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eastAsia="Times New Roman" w:cstheme="minorHAnsi"/>
          <w:sz w:val="20"/>
          <w:szCs w:val="24"/>
          <w:lang w:val="ru-RU" w:eastAsia="ru-RU"/>
        </w:rPr>
      </w:pPr>
    </w:p>
    <w:p w14:paraId="477CC715" w14:textId="77777777" w:rsidR="00735413" w:rsidRPr="00735413" w:rsidRDefault="00735413" w:rsidP="00735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eastAsia="Times New Roman" w:cstheme="minorHAnsi"/>
          <w:sz w:val="20"/>
          <w:szCs w:val="24"/>
          <w:lang w:val="ru-RU" w:eastAsia="ru-RU"/>
        </w:rPr>
      </w:pPr>
      <w:r w:rsidRPr="00735413">
        <w:rPr>
          <w:rFonts w:eastAsia="Times New Roman" w:cstheme="minorHAnsi"/>
          <w:sz w:val="20"/>
          <w:szCs w:val="24"/>
          <w:lang w:val="ru-RU" w:eastAsia="ru-RU"/>
        </w:rPr>
        <w:t>6. В сумму обязательных страховых взносов для формирования резерва включается:</w:t>
      </w:r>
    </w:p>
    <w:p w14:paraId="18EE3989" w14:textId="77777777" w:rsidR="00735413" w:rsidRPr="00735413" w:rsidRDefault="00735413" w:rsidP="00735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eastAsia="Times New Roman" w:cstheme="minorHAnsi"/>
          <w:sz w:val="20"/>
          <w:szCs w:val="24"/>
          <w:lang w:val="ru-RU" w:eastAsia="ru-RU"/>
        </w:rPr>
      </w:pPr>
      <w:r w:rsidRPr="00735413">
        <w:rPr>
          <w:rFonts w:eastAsia="Times New Roman" w:cstheme="minorHAnsi"/>
          <w:sz w:val="20"/>
          <w:szCs w:val="24"/>
          <w:lang w:val="ru-RU" w:eastAsia="ru-RU"/>
        </w:rPr>
        <w:t>1) сумма, рассчитанная по общеустановленной ставке страховых взносов;</w:t>
      </w:r>
    </w:p>
    <w:p w14:paraId="06220C7F" w14:textId="77777777" w:rsidR="00735413" w:rsidRPr="00735413" w:rsidRDefault="00735413" w:rsidP="00735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eastAsia="Times New Roman" w:cstheme="minorHAnsi"/>
          <w:sz w:val="20"/>
          <w:szCs w:val="24"/>
          <w:lang w:val="ru-RU" w:eastAsia="ru-RU"/>
        </w:rPr>
      </w:pPr>
      <w:r w:rsidRPr="00735413">
        <w:rPr>
          <w:rFonts w:eastAsia="Times New Roman" w:cstheme="minorHAnsi"/>
          <w:sz w:val="20"/>
          <w:szCs w:val="24"/>
          <w:lang w:val="ru-RU" w:eastAsia="ru-RU"/>
        </w:rPr>
        <w:t>2) сумма, рассчитанная из дополнительных тарифов страховых взносов в Пенсионный фонд.</w:t>
      </w:r>
    </w:p>
    <w:p w14:paraId="634621CD" w14:textId="77777777" w:rsidR="00735413" w:rsidRPr="00735413" w:rsidRDefault="00735413" w:rsidP="00735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eastAsia="Times New Roman" w:cstheme="minorHAnsi"/>
          <w:sz w:val="20"/>
          <w:szCs w:val="24"/>
          <w:lang w:val="ru-RU" w:eastAsia="ru-RU"/>
        </w:rPr>
      </w:pPr>
    </w:p>
    <w:p w14:paraId="148BA21F" w14:textId="77777777" w:rsidR="00735413" w:rsidRPr="00735413" w:rsidRDefault="00735413" w:rsidP="00735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eastAsia="Times New Roman" w:cstheme="minorHAnsi"/>
          <w:sz w:val="20"/>
          <w:szCs w:val="24"/>
          <w:lang w:val="ru-RU" w:eastAsia="ru-RU"/>
        </w:rPr>
      </w:pPr>
      <w:r w:rsidRPr="00735413">
        <w:rPr>
          <w:rFonts w:eastAsia="Times New Roman" w:cstheme="minorHAnsi"/>
          <w:sz w:val="20"/>
          <w:szCs w:val="24"/>
          <w:lang w:val="ru-RU" w:eastAsia="ru-RU"/>
        </w:rPr>
        <w:t>Сумма, рассчитанная по общеустановленной ставке страховых взносов, определяется как величина суммы оплаты отпусков сотрудникам на расчетную дату, умноженная на 30,2 процента – суммарную ставку платежей на обязательное страхование и взносов на травматизм.</w:t>
      </w:r>
    </w:p>
    <w:p w14:paraId="4BD74146" w14:textId="77777777" w:rsidR="00735413" w:rsidRPr="00735413" w:rsidRDefault="00735413" w:rsidP="00735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eastAsia="Times New Roman" w:hAnsi="Arial" w:cs="Arial"/>
          <w:sz w:val="20"/>
          <w:szCs w:val="24"/>
          <w:lang w:val="ru-RU" w:eastAsia="ru-RU"/>
        </w:rPr>
      </w:pPr>
    </w:p>
    <w:p w14:paraId="1BEFF53F" w14:textId="77777777" w:rsidR="00735413" w:rsidRPr="00735413" w:rsidRDefault="00735413" w:rsidP="00735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eastAsia="Times New Roman" w:hAnsi="Arial" w:cs="Arial"/>
          <w:sz w:val="20"/>
          <w:szCs w:val="24"/>
          <w:lang w:val="ru-RU" w:eastAsia="ru-RU"/>
        </w:rPr>
      </w:pPr>
    </w:p>
    <w:p w14:paraId="1EB10F5C" w14:textId="77777777" w:rsidR="005350E2" w:rsidRPr="005350E2" w:rsidRDefault="005350E2" w:rsidP="005350E2">
      <w:pPr>
        <w:rPr>
          <w:rFonts w:ascii="Times New Roman" w:eastAsia="Times New Roman" w:hAnsi="Times New Roman" w:cs="Times New Roman"/>
          <w:sz w:val="24"/>
          <w:szCs w:val="24"/>
          <w:lang w:val="ru-RU" w:eastAsia="ru-RU"/>
        </w:rPr>
      </w:pPr>
    </w:p>
    <w:p w14:paraId="09A70050" w14:textId="77777777" w:rsidR="005350E2" w:rsidRPr="005350E2" w:rsidRDefault="005350E2" w:rsidP="005350E2">
      <w:pPr>
        <w:spacing w:before="0" w:beforeAutospacing="0" w:after="0" w:afterAutospacing="0"/>
        <w:jc w:val="both"/>
        <w:rPr>
          <w:rFonts w:ascii="Calibri" w:eastAsia="Calibri" w:hAnsi="Calibri" w:cs="Times New Roman"/>
          <w:lang w:val="ru-RU"/>
        </w:rPr>
      </w:pPr>
    </w:p>
    <w:p w14:paraId="4CE7DD21" w14:textId="77777777" w:rsidR="00735413" w:rsidRDefault="00735413" w:rsidP="005350E2">
      <w:pPr>
        <w:rPr>
          <w:rFonts w:hAnsi="Times New Roman" w:cs="Times New Roman"/>
          <w:sz w:val="28"/>
          <w:szCs w:val="28"/>
          <w:lang w:val="ru-RU"/>
        </w:rPr>
        <w:sectPr w:rsidR="00735413" w:rsidSect="00735413">
          <w:pgSz w:w="11906" w:h="16838"/>
          <w:pgMar w:top="1134" w:right="850" w:bottom="1134" w:left="1701" w:header="708" w:footer="708" w:gutter="0"/>
          <w:cols w:space="708"/>
          <w:docGrid w:linePitch="360"/>
        </w:sectPr>
      </w:pPr>
    </w:p>
    <w:p w14:paraId="0655FFE2" w14:textId="77777777" w:rsidR="00735413" w:rsidRPr="00735413" w:rsidRDefault="00735413" w:rsidP="00735413">
      <w:pPr>
        <w:spacing w:before="0" w:beforeAutospacing="0" w:after="0" w:afterAutospacing="0"/>
        <w:jc w:val="right"/>
        <w:rPr>
          <w:rFonts w:ascii="Times New Roman" w:eastAsia="Times New Roman" w:hAnsi="Times New Roman" w:cs="Times New Roman"/>
          <w:color w:val="000000"/>
          <w:sz w:val="24"/>
          <w:szCs w:val="24"/>
          <w:lang w:val="ru-RU" w:eastAsia="ru-RU"/>
        </w:rPr>
      </w:pPr>
      <w:bookmarkStart w:id="3" w:name="_Hlk66718792"/>
      <w:r w:rsidRPr="00735413">
        <w:rPr>
          <w:rFonts w:ascii="Times New Roman" w:eastAsia="Times New Roman" w:hAnsi="Times New Roman" w:cs="Times New Roman"/>
          <w:color w:val="000000"/>
          <w:sz w:val="24"/>
          <w:szCs w:val="24"/>
          <w:lang w:val="ru-RU" w:eastAsia="ru-RU"/>
        </w:rPr>
        <w:lastRenderedPageBreak/>
        <w:t>Приложение №6</w:t>
      </w:r>
    </w:p>
    <w:p w14:paraId="2C462ECF" w14:textId="77777777" w:rsidR="00735413" w:rsidRPr="00735413" w:rsidRDefault="00735413" w:rsidP="00735413">
      <w:pPr>
        <w:spacing w:before="0" w:beforeAutospacing="0" w:after="0" w:afterAutospacing="0"/>
        <w:jc w:val="right"/>
        <w:rPr>
          <w:rFonts w:ascii="Times New Roman" w:eastAsia="Calibri" w:hAnsi="Times New Roman" w:cs="Times New Roman"/>
          <w:sz w:val="24"/>
          <w:szCs w:val="24"/>
          <w:lang w:val="ru-RU"/>
        </w:rPr>
      </w:pPr>
      <w:r w:rsidRPr="00735413">
        <w:rPr>
          <w:rFonts w:ascii="Times New Roman" w:eastAsia="Calibri" w:hAnsi="Times New Roman" w:cs="Times New Roman"/>
          <w:sz w:val="24"/>
          <w:szCs w:val="24"/>
          <w:lang w:val="ru-RU"/>
        </w:rPr>
        <w:t>к ученой политике</w:t>
      </w:r>
    </w:p>
    <w:p w14:paraId="1B7E8D66" w14:textId="77777777" w:rsidR="00735413" w:rsidRPr="00735413" w:rsidRDefault="00735413" w:rsidP="00735413">
      <w:pPr>
        <w:spacing w:before="0" w:beforeAutospacing="0" w:after="0" w:afterAutospacing="0"/>
        <w:jc w:val="right"/>
        <w:rPr>
          <w:rFonts w:ascii="Times New Roman" w:eastAsia="Calibri" w:hAnsi="Times New Roman" w:cs="Times New Roman"/>
          <w:sz w:val="24"/>
          <w:szCs w:val="24"/>
          <w:lang w:val="ru-RU"/>
        </w:rPr>
      </w:pPr>
      <w:r w:rsidRPr="00735413">
        <w:rPr>
          <w:rFonts w:ascii="Times New Roman" w:eastAsia="Calibri" w:hAnsi="Times New Roman" w:cs="Times New Roman"/>
          <w:sz w:val="24"/>
          <w:szCs w:val="24"/>
          <w:lang w:val="ru-RU"/>
        </w:rPr>
        <w:t xml:space="preserve">утвержденной </w:t>
      </w:r>
    </w:p>
    <w:p w14:paraId="61033F7F" w14:textId="77777777" w:rsidR="00735413" w:rsidRPr="00735413" w:rsidRDefault="00735413" w:rsidP="00735413">
      <w:pPr>
        <w:spacing w:before="0" w:beforeAutospacing="0" w:after="0" w:afterAutospacing="0"/>
        <w:jc w:val="right"/>
        <w:rPr>
          <w:rFonts w:ascii="Times New Roman" w:eastAsia="Calibri" w:hAnsi="Times New Roman" w:cs="Times New Roman"/>
          <w:sz w:val="24"/>
          <w:szCs w:val="24"/>
          <w:lang w:val="ru-RU"/>
        </w:rPr>
      </w:pPr>
      <w:r w:rsidRPr="00735413">
        <w:rPr>
          <w:rFonts w:ascii="Times New Roman" w:eastAsia="Calibri" w:hAnsi="Times New Roman" w:cs="Times New Roman"/>
          <w:sz w:val="24"/>
          <w:szCs w:val="24"/>
          <w:lang w:val="ru-RU"/>
        </w:rPr>
        <w:t>постановлением</w:t>
      </w:r>
    </w:p>
    <w:p w14:paraId="54A7C2E0" w14:textId="1C96ECD5" w:rsidR="00735413" w:rsidRDefault="00735413" w:rsidP="00735413">
      <w:pPr>
        <w:spacing w:before="0" w:beforeAutospacing="0" w:after="0" w:afterAutospacing="0"/>
        <w:jc w:val="right"/>
        <w:rPr>
          <w:rFonts w:ascii="Times New Roman" w:eastAsia="Calibri" w:hAnsi="Times New Roman" w:cs="Times New Roman"/>
          <w:sz w:val="24"/>
          <w:szCs w:val="24"/>
          <w:lang w:val="ru-RU"/>
        </w:rPr>
      </w:pPr>
      <w:r w:rsidRPr="00735413">
        <w:rPr>
          <w:rFonts w:ascii="Times New Roman" w:eastAsia="Calibri" w:hAnsi="Times New Roman" w:cs="Times New Roman"/>
          <w:sz w:val="24"/>
          <w:szCs w:val="24"/>
          <w:lang w:val="ru-RU"/>
        </w:rPr>
        <w:t>от 2</w:t>
      </w:r>
      <w:r w:rsidR="00E70BFB">
        <w:rPr>
          <w:rFonts w:ascii="Times New Roman" w:eastAsia="Calibri" w:hAnsi="Times New Roman" w:cs="Times New Roman"/>
          <w:sz w:val="24"/>
          <w:szCs w:val="24"/>
          <w:lang w:val="ru-RU"/>
        </w:rPr>
        <w:t>4.05</w:t>
      </w:r>
      <w:r w:rsidRPr="00735413">
        <w:rPr>
          <w:rFonts w:ascii="Times New Roman" w:eastAsia="Calibri" w:hAnsi="Times New Roman" w:cs="Times New Roman"/>
          <w:sz w:val="24"/>
          <w:szCs w:val="24"/>
          <w:lang w:val="ru-RU"/>
        </w:rPr>
        <w:t>.202</w:t>
      </w:r>
      <w:r w:rsidR="00E70BFB">
        <w:rPr>
          <w:rFonts w:ascii="Times New Roman" w:eastAsia="Calibri" w:hAnsi="Times New Roman" w:cs="Times New Roman"/>
          <w:sz w:val="24"/>
          <w:szCs w:val="24"/>
          <w:lang w:val="ru-RU"/>
        </w:rPr>
        <w:t>2</w:t>
      </w:r>
      <w:r w:rsidRPr="00735413">
        <w:rPr>
          <w:rFonts w:ascii="Times New Roman" w:eastAsia="Calibri" w:hAnsi="Times New Roman" w:cs="Times New Roman"/>
          <w:sz w:val="24"/>
          <w:szCs w:val="24"/>
          <w:lang w:val="ru-RU"/>
        </w:rPr>
        <w:t xml:space="preserve"> №</w:t>
      </w:r>
      <w:r w:rsidR="00E70BFB">
        <w:rPr>
          <w:rFonts w:ascii="Times New Roman" w:eastAsia="Calibri" w:hAnsi="Times New Roman" w:cs="Times New Roman"/>
          <w:sz w:val="24"/>
          <w:szCs w:val="24"/>
          <w:lang w:val="ru-RU"/>
        </w:rPr>
        <w:t>7</w:t>
      </w:r>
      <w:r w:rsidRPr="00735413">
        <w:rPr>
          <w:rFonts w:ascii="Times New Roman" w:eastAsia="Calibri" w:hAnsi="Times New Roman" w:cs="Times New Roman"/>
          <w:sz w:val="24"/>
          <w:szCs w:val="24"/>
          <w:lang w:val="ru-RU"/>
        </w:rPr>
        <w:t>5</w:t>
      </w:r>
    </w:p>
    <w:p w14:paraId="65085E99" w14:textId="77777777" w:rsidR="00150359" w:rsidRPr="00735413" w:rsidRDefault="00150359" w:rsidP="00735413">
      <w:pPr>
        <w:spacing w:before="0" w:beforeAutospacing="0" w:after="0" w:afterAutospacing="0"/>
        <w:jc w:val="right"/>
        <w:rPr>
          <w:rFonts w:ascii="Times New Roman" w:eastAsia="Calibri" w:hAnsi="Times New Roman" w:cs="Times New Roman"/>
          <w:sz w:val="24"/>
          <w:szCs w:val="24"/>
          <w:lang w:val="ru-RU"/>
        </w:rPr>
      </w:pPr>
    </w:p>
    <w:p w14:paraId="450C9ECE" w14:textId="5C812A01" w:rsidR="00735413" w:rsidRPr="00735413" w:rsidRDefault="00E70BFB" w:rsidP="00735413">
      <w:pPr>
        <w:spacing w:before="0" w:beforeAutospacing="0" w:after="0" w:afterAutospacing="0"/>
        <w:jc w:val="center"/>
        <w:rPr>
          <w:rFonts w:ascii="Times New Roman" w:eastAsia="Times New Roman" w:hAnsi="Times New Roman" w:cs="Times New Roman"/>
          <w:bCs/>
          <w:color w:val="000000"/>
          <w:sz w:val="24"/>
          <w:szCs w:val="24"/>
          <w:lang w:val="ru-RU" w:eastAsia="ru-RU"/>
        </w:rPr>
      </w:pPr>
      <w:r>
        <w:rPr>
          <w:rFonts w:ascii="Times New Roman" w:eastAsia="Times New Roman" w:hAnsi="Times New Roman" w:cs="Times New Roman"/>
          <w:bCs/>
          <w:color w:val="000000"/>
          <w:sz w:val="24"/>
          <w:szCs w:val="24"/>
          <w:lang w:val="ru-RU" w:eastAsia="ru-RU"/>
        </w:rPr>
        <w:t>П</w:t>
      </w:r>
      <w:r w:rsidR="00735413" w:rsidRPr="00735413">
        <w:rPr>
          <w:rFonts w:ascii="Times New Roman" w:eastAsia="Times New Roman" w:hAnsi="Times New Roman" w:cs="Times New Roman"/>
          <w:bCs/>
          <w:color w:val="000000"/>
          <w:sz w:val="24"/>
          <w:szCs w:val="24"/>
          <w:lang w:val="ru-RU" w:eastAsia="ru-RU"/>
        </w:rPr>
        <w:t>ОЛОЖЕНИЕ</w:t>
      </w:r>
      <w:r w:rsidR="00735413" w:rsidRPr="00735413">
        <w:rPr>
          <w:rFonts w:ascii="Times New Roman" w:eastAsia="Times New Roman" w:hAnsi="Times New Roman" w:cs="Times New Roman"/>
          <w:bCs/>
          <w:color w:val="000000"/>
          <w:sz w:val="24"/>
          <w:szCs w:val="24"/>
          <w:lang w:val="ru-RU" w:eastAsia="ru-RU"/>
        </w:rPr>
        <w:br/>
      </w:r>
      <w:r w:rsidR="00735413" w:rsidRPr="00735413">
        <w:rPr>
          <w:rFonts w:ascii="Times New Roman" w:eastAsia="Times New Roman" w:hAnsi="Times New Roman" w:cs="Times New Roman"/>
          <w:bCs/>
          <w:color w:val="000000"/>
          <w:sz w:val="28"/>
          <w:szCs w:val="28"/>
          <w:lang w:val="ru-RU" w:eastAsia="ru-RU"/>
        </w:rPr>
        <w:t>о комиссии по поступлению и выбытию активов</w:t>
      </w:r>
    </w:p>
    <w:tbl>
      <w:tblPr>
        <w:tblW w:w="0" w:type="auto"/>
        <w:tblLook w:val="04A0" w:firstRow="1" w:lastRow="0" w:firstColumn="1" w:lastColumn="0" w:noHBand="0" w:noVBand="1"/>
      </w:tblPr>
      <w:tblGrid>
        <w:gridCol w:w="4717"/>
        <w:gridCol w:w="4717"/>
      </w:tblGrid>
      <w:tr w:rsidR="00735413" w:rsidRPr="00150359" w14:paraId="57DD6055" w14:textId="77777777" w:rsidTr="005E12F5">
        <w:trPr>
          <w:trHeight w:val="80"/>
        </w:trPr>
        <w:tc>
          <w:tcPr>
            <w:tcW w:w="4717" w:type="dxa"/>
          </w:tcPr>
          <w:p w14:paraId="10352679" w14:textId="77777777" w:rsidR="00735413" w:rsidRPr="00735413" w:rsidRDefault="00735413" w:rsidP="00735413">
            <w:pPr>
              <w:spacing w:before="0" w:beforeAutospacing="0" w:after="0" w:afterAutospacing="0"/>
              <w:rPr>
                <w:rFonts w:ascii="Times New Roman" w:eastAsia="Times New Roman" w:hAnsi="Times New Roman" w:cs="Times New Roman"/>
                <w:b/>
                <w:bCs/>
                <w:i/>
                <w:color w:val="000000"/>
                <w:sz w:val="24"/>
                <w:szCs w:val="24"/>
                <w:lang w:val="ru-RU" w:eastAsia="ru-RU"/>
              </w:rPr>
            </w:pPr>
          </w:p>
        </w:tc>
        <w:tc>
          <w:tcPr>
            <w:tcW w:w="4717" w:type="dxa"/>
          </w:tcPr>
          <w:p w14:paraId="62119711" w14:textId="77777777" w:rsidR="00735413" w:rsidRPr="00735413" w:rsidRDefault="00735413" w:rsidP="00735413">
            <w:pPr>
              <w:spacing w:before="0" w:beforeAutospacing="0" w:after="0" w:afterAutospacing="0"/>
              <w:jc w:val="right"/>
              <w:rPr>
                <w:rFonts w:ascii="Times New Roman" w:eastAsia="Times New Roman" w:hAnsi="Times New Roman" w:cs="Times New Roman"/>
                <w:bCs/>
                <w:color w:val="000000"/>
                <w:sz w:val="24"/>
                <w:szCs w:val="24"/>
                <w:lang w:val="ru-RU" w:eastAsia="ru-RU"/>
              </w:rPr>
            </w:pPr>
          </w:p>
        </w:tc>
      </w:tr>
    </w:tbl>
    <w:p w14:paraId="62C59211" w14:textId="77777777" w:rsidR="00735413" w:rsidRPr="00735413" w:rsidRDefault="00735413" w:rsidP="00735413">
      <w:pPr>
        <w:spacing w:before="0" w:beforeAutospacing="0" w:after="0" w:afterAutospacing="0"/>
        <w:jc w:val="center"/>
        <w:rPr>
          <w:rFonts w:ascii="Times New Roman" w:eastAsia="Times New Roman" w:hAnsi="Times New Roman" w:cs="Times New Roman"/>
          <w:bCs/>
          <w:color w:val="000000"/>
          <w:sz w:val="24"/>
          <w:szCs w:val="24"/>
          <w:lang w:val="ru-RU" w:eastAsia="ru-RU"/>
        </w:rPr>
      </w:pPr>
    </w:p>
    <w:p w14:paraId="50817350" w14:textId="77777777" w:rsidR="00735413" w:rsidRPr="00735413" w:rsidRDefault="00735413" w:rsidP="00735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center"/>
        <w:rPr>
          <w:rFonts w:ascii="Times New Roman" w:eastAsia="Times New Roman" w:hAnsi="Times New Roman" w:cs="Times New Roman"/>
          <w:b/>
          <w:bCs/>
          <w:color w:val="000000"/>
          <w:sz w:val="24"/>
          <w:szCs w:val="24"/>
          <w:lang w:val="ru-RU" w:eastAsia="ru-RU"/>
        </w:rPr>
      </w:pPr>
      <w:r w:rsidRPr="00735413">
        <w:rPr>
          <w:rFonts w:ascii="Times New Roman" w:eastAsia="Times New Roman" w:hAnsi="Times New Roman" w:cs="Times New Roman"/>
          <w:b/>
          <w:bCs/>
          <w:color w:val="000000"/>
          <w:sz w:val="24"/>
          <w:szCs w:val="24"/>
          <w:lang w:val="ru-RU" w:eastAsia="ru-RU"/>
        </w:rPr>
        <w:t>1. Общие положения</w:t>
      </w:r>
    </w:p>
    <w:p w14:paraId="11319570" w14:textId="459382C2" w:rsidR="00735413" w:rsidRPr="00735413" w:rsidRDefault="00735413" w:rsidP="00735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eastAsia="Times New Roman" w:hAnsi="Times New Roman" w:cs="Times New Roman"/>
          <w:color w:val="000000"/>
          <w:sz w:val="24"/>
          <w:szCs w:val="24"/>
          <w:lang w:val="ru-RU" w:eastAsia="ru-RU"/>
        </w:rPr>
      </w:pPr>
      <w:r w:rsidRPr="00735413">
        <w:rPr>
          <w:rFonts w:ascii="Times New Roman" w:eastAsia="Times New Roman" w:hAnsi="Times New Roman" w:cs="Times New Roman"/>
          <w:color w:val="000000"/>
          <w:sz w:val="24"/>
          <w:szCs w:val="24"/>
          <w:lang w:val="ru-RU" w:eastAsia="ru-RU"/>
        </w:rPr>
        <w:t xml:space="preserve">Комиссия по поступлению и выбытию активов администрации муниципального образования </w:t>
      </w:r>
      <w:r w:rsidR="00E70BFB">
        <w:rPr>
          <w:rFonts w:ascii="Times New Roman" w:eastAsia="Times New Roman" w:hAnsi="Times New Roman" w:cs="Times New Roman"/>
          <w:color w:val="000000"/>
          <w:sz w:val="24"/>
          <w:szCs w:val="24"/>
          <w:lang w:val="ru-RU" w:eastAsia="ru-RU"/>
        </w:rPr>
        <w:t>Свириц</w:t>
      </w:r>
      <w:r w:rsidRPr="00735413">
        <w:rPr>
          <w:rFonts w:ascii="Times New Roman" w:eastAsia="Times New Roman" w:hAnsi="Times New Roman" w:cs="Times New Roman"/>
          <w:color w:val="000000"/>
          <w:sz w:val="24"/>
          <w:szCs w:val="24"/>
          <w:lang w:val="ru-RU" w:eastAsia="ru-RU"/>
        </w:rPr>
        <w:t>кое сельское поселение Волховского муниципального района ленинградской области (далее – Комиссия) создана для принятия решения о поступлении, выбытии, внутреннем перемещении имущества, нематериальных активов и материальных запасов, а также для списания дебиторской задолженности.</w:t>
      </w:r>
    </w:p>
    <w:p w14:paraId="363EA734" w14:textId="77777777" w:rsidR="00735413" w:rsidRPr="00735413" w:rsidRDefault="00735413" w:rsidP="00735413">
      <w:pPr>
        <w:spacing w:before="0" w:beforeAutospacing="0" w:after="0" w:afterAutospacing="0"/>
        <w:rPr>
          <w:rFonts w:ascii="Times New Roman" w:eastAsia="Times New Roman" w:hAnsi="Times New Roman" w:cs="Times New Roman"/>
          <w:color w:val="000000"/>
          <w:sz w:val="24"/>
          <w:szCs w:val="24"/>
          <w:lang w:val="ru-RU" w:eastAsia="ru-RU"/>
        </w:rPr>
      </w:pPr>
      <w:r w:rsidRPr="00735413">
        <w:rPr>
          <w:rFonts w:ascii="Times New Roman" w:eastAsia="Times New Roman" w:hAnsi="Times New Roman" w:cs="Times New Roman"/>
          <w:color w:val="000000"/>
          <w:sz w:val="24"/>
          <w:szCs w:val="24"/>
          <w:lang w:val="ru-RU" w:eastAsia="ru-RU"/>
        </w:rPr>
        <w:t>Комиссия в своей работе руководствуется:</w:t>
      </w:r>
    </w:p>
    <w:p w14:paraId="1CA1549A" w14:textId="77777777" w:rsidR="00735413" w:rsidRPr="00735413" w:rsidRDefault="00735413" w:rsidP="001D0364">
      <w:pPr>
        <w:numPr>
          <w:ilvl w:val="0"/>
          <w:numId w:val="15"/>
        </w:numPr>
        <w:spacing w:before="0" w:beforeAutospacing="0" w:after="0" w:afterAutospacing="0"/>
        <w:rPr>
          <w:rFonts w:ascii="Times New Roman" w:eastAsia="Times New Roman" w:hAnsi="Times New Roman" w:cs="Times New Roman"/>
          <w:color w:val="000000"/>
          <w:sz w:val="24"/>
          <w:szCs w:val="24"/>
          <w:lang w:val="ru-RU" w:eastAsia="ru-RU"/>
        </w:rPr>
      </w:pPr>
      <w:r w:rsidRPr="00735413">
        <w:rPr>
          <w:rFonts w:ascii="Times New Roman" w:eastAsia="Times New Roman" w:hAnsi="Times New Roman" w:cs="Times New Roman"/>
          <w:color w:val="000000"/>
          <w:sz w:val="24"/>
          <w:szCs w:val="24"/>
          <w:lang w:val="ru-RU" w:eastAsia="ru-RU"/>
        </w:rPr>
        <w:t>Законом от 06.12.2011 № 402-ФЗ «О бухгалтерском учете»;</w:t>
      </w:r>
    </w:p>
    <w:p w14:paraId="74376232" w14:textId="77777777" w:rsidR="00735413" w:rsidRPr="00735413" w:rsidRDefault="00735413" w:rsidP="001D0364">
      <w:pPr>
        <w:numPr>
          <w:ilvl w:val="0"/>
          <w:numId w:val="15"/>
        </w:numPr>
        <w:spacing w:before="0" w:beforeAutospacing="0" w:after="0" w:afterAutospacing="0"/>
        <w:rPr>
          <w:rFonts w:ascii="Times New Roman" w:eastAsia="Times New Roman" w:hAnsi="Times New Roman" w:cs="Times New Roman"/>
          <w:color w:val="000000"/>
          <w:sz w:val="24"/>
          <w:szCs w:val="24"/>
          <w:lang w:val="ru-RU" w:eastAsia="ru-RU"/>
        </w:rPr>
      </w:pPr>
      <w:r w:rsidRPr="00735413">
        <w:rPr>
          <w:rFonts w:ascii="Times New Roman" w:eastAsia="Times New Roman" w:hAnsi="Times New Roman" w:cs="Times New Roman"/>
          <w:color w:val="000000"/>
          <w:sz w:val="24"/>
          <w:szCs w:val="24"/>
          <w:lang w:val="ru-RU" w:eastAsia="ru-RU"/>
        </w:rPr>
        <w:t>Инструкцией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 157н (далее – Инструкция № 157н);</w:t>
      </w:r>
    </w:p>
    <w:p w14:paraId="0BBF1898" w14:textId="77777777" w:rsidR="00735413" w:rsidRPr="00735413" w:rsidRDefault="00735413" w:rsidP="001D0364">
      <w:pPr>
        <w:numPr>
          <w:ilvl w:val="0"/>
          <w:numId w:val="15"/>
        </w:numPr>
        <w:spacing w:before="0" w:beforeAutospacing="0" w:after="0" w:afterAutospacing="0"/>
        <w:rPr>
          <w:rFonts w:ascii="Times New Roman" w:eastAsia="Times New Roman" w:hAnsi="Times New Roman" w:cs="Times New Roman"/>
          <w:color w:val="000000"/>
          <w:sz w:val="24"/>
          <w:szCs w:val="24"/>
          <w:lang w:val="ru-RU" w:eastAsia="ru-RU"/>
        </w:rPr>
      </w:pPr>
      <w:r w:rsidRPr="00735413">
        <w:rPr>
          <w:rFonts w:ascii="Times New Roman" w:eastAsia="Times New Roman" w:hAnsi="Times New Roman" w:cs="Times New Roman"/>
          <w:color w:val="000000"/>
          <w:sz w:val="24"/>
          <w:szCs w:val="24"/>
          <w:lang w:val="ru-RU" w:eastAsia="ru-RU"/>
        </w:rPr>
        <w:t>Общероссийским классификатором основных фондов ОК 013-2014 (СНС 2008), утвержденным приказом Росстандарта от 12.12.2014 № 2018-ст (далее – ОКОФ);</w:t>
      </w:r>
    </w:p>
    <w:p w14:paraId="3D1F3F95" w14:textId="77777777" w:rsidR="00735413" w:rsidRPr="00735413" w:rsidRDefault="00735413" w:rsidP="001D0364">
      <w:pPr>
        <w:numPr>
          <w:ilvl w:val="0"/>
          <w:numId w:val="15"/>
        </w:numPr>
        <w:spacing w:before="0" w:beforeAutospacing="0" w:after="0" w:afterAutospacing="0"/>
        <w:rPr>
          <w:rFonts w:ascii="Times New Roman" w:eastAsia="Times New Roman" w:hAnsi="Times New Roman" w:cs="Times New Roman"/>
          <w:color w:val="000000"/>
          <w:sz w:val="24"/>
          <w:szCs w:val="24"/>
          <w:lang w:val="ru-RU" w:eastAsia="ru-RU"/>
        </w:rPr>
      </w:pPr>
      <w:r w:rsidRPr="00735413">
        <w:rPr>
          <w:rFonts w:ascii="Times New Roman" w:eastAsia="Times New Roman" w:hAnsi="Times New Roman" w:cs="Times New Roman"/>
          <w:color w:val="000000"/>
          <w:sz w:val="24"/>
          <w:szCs w:val="24"/>
          <w:lang w:val="ru-RU" w:eastAsia="ru-RU"/>
        </w:rPr>
        <w:t>постановлением Правительства РФ от 01.01.2002 № 1 «О Классификации основных средств, включаемых в амортизационные группы» (далее – Постановление № 1);</w:t>
      </w:r>
    </w:p>
    <w:p w14:paraId="72D71217" w14:textId="77777777" w:rsidR="00735413" w:rsidRPr="00735413" w:rsidRDefault="00735413" w:rsidP="001D0364">
      <w:pPr>
        <w:numPr>
          <w:ilvl w:val="0"/>
          <w:numId w:val="15"/>
        </w:numPr>
        <w:spacing w:before="0" w:beforeAutospacing="0" w:after="0" w:afterAutospacing="0"/>
        <w:rPr>
          <w:rFonts w:ascii="Times New Roman" w:eastAsia="Times New Roman" w:hAnsi="Times New Roman" w:cs="Times New Roman"/>
          <w:color w:val="000000"/>
          <w:sz w:val="24"/>
          <w:szCs w:val="24"/>
          <w:shd w:val="clear" w:color="auto" w:fill="FFFFFF"/>
          <w:lang w:val="ru-RU" w:eastAsia="ru-RU"/>
        </w:rPr>
      </w:pPr>
      <w:r w:rsidRPr="00735413">
        <w:rPr>
          <w:rFonts w:ascii="Times New Roman" w:eastAsia="Times New Roman" w:hAnsi="Times New Roman" w:cs="Times New Roman"/>
          <w:color w:val="000000"/>
          <w:sz w:val="24"/>
          <w:szCs w:val="24"/>
          <w:lang w:val="ru-RU" w:eastAsia="ru-RU"/>
        </w:rPr>
        <w:t xml:space="preserve">Федеральным стандартом «Основные средства», утвержденным </w:t>
      </w:r>
      <w:r w:rsidRPr="00735413">
        <w:rPr>
          <w:rFonts w:ascii="Times New Roman" w:eastAsia="Times New Roman" w:hAnsi="Times New Roman" w:cs="Times New Roman"/>
          <w:color w:val="000000"/>
          <w:sz w:val="24"/>
          <w:szCs w:val="24"/>
          <w:shd w:val="clear" w:color="auto" w:fill="FFFFFF"/>
          <w:lang w:val="ru-RU" w:eastAsia="ru-RU"/>
        </w:rPr>
        <w:t>приказом Минфина России от 31.12.2016 № 257н;</w:t>
      </w:r>
    </w:p>
    <w:p w14:paraId="3FDDE9D3" w14:textId="77777777" w:rsidR="00735413" w:rsidRPr="00735413" w:rsidRDefault="00735413" w:rsidP="001D0364">
      <w:pPr>
        <w:numPr>
          <w:ilvl w:val="0"/>
          <w:numId w:val="15"/>
        </w:numPr>
        <w:spacing w:before="0" w:beforeAutospacing="0" w:after="0" w:afterAutospacing="0"/>
        <w:rPr>
          <w:rFonts w:ascii="Times New Roman" w:eastAsia="Times New Roman" w:hAnsi="Times New Roman" w:cs="Times New Roman"/>
          <w:color w:val="000000"/>
          <w:sz w:val="24"/>
          <w:szCs w:val="24"/>
          <w:shd w:val="clear" w:color="auto" w:fill="FFFFFF"/>
          <w:lang w:val="ru-RU" w:eastAsia="ru-RU"/>
        </w:rPr>
      </w:pPr>
      <w:r w:rsidRPr="00735413">
        <w:rPr>
          <w:rFonts w:ascii="Times New Roman" w:eastAsia="Times New Roman" w:hAnsi="Times New Roman" w:cs="Times New Roman"/>
          <w:color w:val="000000"/>
          <w:sz w:val="24"/>
          <w:szCs w:val="24"/>
          <w:lang w:val="ru-RU" w:eastAsia="ru-RU"/>
        </w:rPr>
        <w:t xml:space="preserve">Федеральным стандартом </w:t>
      </w:r>
      <w:bookmarkStart w:id="4" w:name="_GoBack"/>
      <w:bookmarkEnd w:id="4"/>
      <w:r w:rsidRPr="00735413">
        <w:rPr>
          <w:rFonts w:ascii="Times New Roman" w:eastAsia="Times New Roman" w:hAnsi="Times New Roman" w:cs="Times New Roman"/>
          <w:color w:val="000000"/>
          <w:sz w:val="24"/>
          <w:szCs w:val="24"/>
          <w:lang w:val="ru-RU" w:eastAsia="ru-RU"/>
        </w:rPr>
        <w:t>«</w:t>
      </w:r>
      <w:r w:rsidRPr="00735413">
        <w:rPr>
          <w:rFonts w:ascii="Times New Roman" w:eastAsia="Times New Roman" w:hAnsi="Times New Roman" w:cs="Times New Roman"/>
          <w:color w:val="000000"/>
          <w:sz w:val="24"/>
          <w:szCs w:val="24"/>
          <w:shd w:val="clear" w:color="auto" w:fill="FFFFFF"/>
          <w:lang w:val="ru-RU" w:eastAsia="ru-RU"/>
        </w:rPr>
        <w:t>Концептуальные основы бухгалтерского учета и отчетности организаций государственного сектора», утвержденным приказом Минфина России от 31.12.2016 № 256н;</w:t>
      </w:r>
    </w:p>
    <w:p w14:paraId="3F602C07" w14:textId="77777777" w:rsidR="00735413" w:rsidRPr="00735413" w:rsidRDefault="00735413" w:rsidP="001D0364">
      <w:pPr>
        <w:numPr>
          <w:ilvl w:val="0"/>
          <w:numId w:val="15"/>
        </w:numPr>
        <w:spacing w:before="0" w:beforeAutospacing="0" w:after="0" w:afterAutospacing="0"/>
        <w:rPr>
          <w:rFonts w:ascii="Times New Roman" w:eastAsia="Times New Roman" w:hAnsi="Times New Roman" w:cs="Times New Roman"/>
          <w:color w:val="000000"/>
          <w:sz w:val="24"/>
          <w:szCs w:val="24"/>
          <w:shd w:val="clear" w:color="auto" w:fill="FFFFFF"/>
          <w:lang w:val="ru-RU" w:eastAsia="ru-RU"/>
        </w:rPr>
      </w:pPr>
      <w:r w:rsidRPr="00735413">
        <w:rPr>
          <w:rFonts w:ascii="Times New Roman" w:eastAsia="Times New Roman" w:hAnsi="Times New Roman" w:cs="Times New Roman"/>
          <w:color w:val="000000"/>
          <w:sz w:val="24"/>
          <w:szCs w:val="24"/>
          <w:lang w:val="ru-RU" w:eastAsia="ru-RU"/>
        </w:rPr>
        <w:t xml:space="preserve">Федеральным стандартом «Обесценение активов», утвержденным приказом </w:t>
      </w:r>
      <w:r w:rsidRPr="00735413">
        <w:rPr>
          <w:rFonts w:ascii="Times New Roman" w:eastAsia="Times New Roman" w:hAnsi="Times New Roman" w:cs="Times New Roman"/>
          <w:color w:val="000000"/>
          <w:sz w:val="24"/>
          <w:szCs w:val="24"/>
          <w:shd w:val="clear" w:color="auto" w:fill="FFFFFF"/>
          <w:lang w:val="ru-RU" w:eastAsia="ru-RU"/>
        </w:rPr>
        <w:t>Минфина России от 31.12.2016 № 259н</w:t>
      </w:r>
      <w:r w:rsidRPr="00735413">
        <w:rPr>
          <w:rFonts w:ascii="Times New Roman" w:eastAsia="Times New Roman" w:hAnsi="Times New Roman" w:cs="Times New Roman"/>
          <w:color w:val="000000"/>
          <w:sz w:val="24"/>
          <w:szCs w:val="24"/>
          <w:lang w:val="ru-RU" w:eastAsia="ru-RU"/>
        </w:rPr>
        <w:t>;</w:t>
      </w:r>
    </w:p>
    <w:p w14:paraId="6785E35B" w14:textId="77777777" w:rsidR="00735413" w:rsidRPr="00735413" w:rsidRDefault="00735413" w:rsidP="001D0364">
      <w:pPr>
        <w:numPr>
          <w:ilvl w:val="0"/>
          <w:numId w:val="15"/>
        </w:numPr>
        <w:spacing w:before="0" w:beforeAutospacing="0" w:after="0" w:afterAutospacing="0"/>
        <w:rPr>
          <w:rFonts w:ascii="Times New Roman" w:eastAsia="Times New Roman" w:hAnsi="Times New Roman" w:cs="Times New Roman"/>
          <w:color w:val="000000"/>
          <w:sz w:val="24"/>
          <w:szCs w:val="24"/>
          <w:shd w:val="clear" w:color="auto" w:fill="FFFFFF"/>
          <w:lang w:val="ru-RU" w:eastAsia="ru-RU"/>
        </w:rPr>
      </w:pPr>
      <w:r w:rsidRPr="00735413">
        <w:rPr>
          <w:rFonts w:ascii="Times New Roman" w:eastAsia="Times New Roman" w:hAnsi="Times New Roman" w:cs="Times New Roman"/>
          <w:color w:val="000000"/>
          <w:sz w:val="24"/>
          <w:szCs w:val="24"/>
          <w:shd w:val="clear" w:color="auto" w:fill="FFFFFF"/>
          <w:lang w:val="ru-RU" w:eastAsia="ru-RU"/>
        </w:rPr>
        <w:t>Федеральным стандартом «Доходы», утвержденным приказом Минфина России от 27.02.2018 № 32н;</w:t>
      </w:r>
    </w:p>
    <w:p w14:paraId="166FF998" w14:textId="77777777" w:rsidR="00735413" w:rsidRPr="00735413" w:rsidRDefault="00735413" w:rsidP="001D0364">
      <w:pPr>
        <w:numPr>
          <w:ilvl w:val="0"/>
          <w:numId w:val="15"/>
        </w:numPr>
        <w:spacing w:before="0" w:beforeAutospacing="0" w:after="0" w:afterAutospacing="0"/>
        <w:rPr>
          <w:rFonts w:ascii="Times New Roman" w:eastAsia="Times New Roman" w:hAnsi="Times New Roman" w:cs="Times New Roman"/>
          <w:color w:val="000000"/>
          <w:sz w:val="24"/>
          <w:szCs w:val="24"/>
          <w:shd w:val="clear" w:color="auto" w:fill="FFFFFF"/>
          <w:lang w:val="ru-RU" w:eastAsia="ru-RU"/>
        </w:rPr>
      </w:pPr>
      <w:r w:rsidRPr="00735413">
        <w:rPr>
          <w:rFonts w:ascii="Times New Roman" w:eastAsia="Times New Roman" w:hAnsi="Times New Roman" w:cs="Times New Roman"/>
          <w:color w:val="000000"/>
          <w:sz w:val="24"/>
          <w:szCs w:val="24"/>
          <w:lang w:val="ru-RU" w:eastAsia="ru-RU"/>
        </w:rPr>
        <w:t xml:space="preserve">Федеральным стандартом «Запасы», утвержденным приказом </w:t>
      </w:r>
      <w:r w:rsidRPr="00735413">
        <w:rPr>
          <w:rFonts w:ascii="Times New Roman" w:eastAsia="Times New Roman" w:hAnsi="Times New Roman" w:cs="Times New Roman"/>
          <w:color w:val="000000"/>
          <w:sz w:val="24"/>
          <w:szCs w:val="24"/>
          <w:shd w:val="clear" w:color="auto" w:fill="FFFFFF"/>
          <w:lang w:val="ru-RU" w:eastAsia="ru-RU"/>
        </w:rPr>
        <w:t>Минфина России от 07.12.2018 № 256н;</w:t>
      </w:r>
    </w:p>
    <w:p w14:paraId="60C70665" w14:textId="77777777" w:rsidR="00735413" w:rsidRPr="00735413" w:rsidRDefault="00735413" w:rsidP="001D0364">
      <w:pPr>
        <w:numPr>
          <w:ilvl w:val="0"/>
          <w:numId w:val="15"/>
        </w:numPr>
        <w:spacing w:before="0" w:beforeAutospacing="0" w:after="0" w:afterAutospacing="0"/>
        <w:rPr>
          <w:rFonts w:ascii="Times New Roman" w:eastAsia="Times New Roman" w:hAnsi="Times New Roman" w:cs="Times New Roman"/>
          <w:color w:val="000000"/>
          <w:sz w:val="24"/>
          <w:szCs w:val="24"/>
          <w:shd w:val="clear" w:color="auto" w:fill="FFFFFF"/>
          <w:lang w:val="ru-RU" w:eastAsia="ru-RU"/>
        </w:rPr>
      </w:pPr>
      <w:r w:rsidRPr="00735413">
        <w:rPr>
          <w:rFonts w:ascii="Times New Roman" w:eastAsia="Times New Roman" w:hAnsi="Times New Roman" w:cs="Times New Roman"/>
          <w:color w:val="000000"/>
          <w:sz w:val="24"/>
          <w:szCs w:val="24"/>
          <w:shd w:val="clear" w:color="auto" w:fill="FFFFFF"/>
          <w:lang w:val="ru-RU" w:eastAsia="ru-RU"/>
        </w:rPr>
        <w:t>Приказ Минфина России от 28.02.2018 N 34н «Об утверждении федерального стандарта бухгалтерского учета для организаций государственного сектора «Непроизведенные активы» (далее – СГС «Непроизведенные активы»)</w:t>
      </w:r>
    </w:p>
    <w:p w14:paraId="4E4D4A26" w14:textId="77777777" w:rsidR="00735413" w:rsidRPr="00735413" w:rsidRDefault="00735413" w:rsidP="001D0364">
      <w:pPr>
        <w:numPr>
          <w:ilvl w:val="0"/>
          <w:numId w:val="15"/>
        </w:numPr>
        <w:spacing w:before="0" w:beforeAutospacing="0" w:after="0" w:afterAutospacing="0"/>
        <w:rPr>
          <w:rFonts w:ascii="Times New Roman" w:eastAsia="Times New Roman" w:hAnsi="Times New Roman" w:cs="Times New Roman"/>
          <w:color w:val="000000"/>
          <w:sz w:val="24"/>
          <w:szCs w:val="24"/>
          <w:shd w:val="clear" w:color="auto" w:fill="FFFFFF"/>
          <w:lang w:val="ru-RU" w:eastAsia="ru-RU"/>
        </w:rPr>
      </w:pPr>
      <w:r w:rsidRPr="00735413">
        <w:rPr>
          <w:rFonts w:ascii="Times New Roman" w:eastAsia="Times New Roman" w:hAnsi="Times New Roman" w:cs="Times New Roman"/>
          <w:color w:val="000000"/>
          <w:sz w:val="24"/>
          <w:szCs w:val="24"/>
          <w:shd w:val="clear" w:color="auto" w:fill="FFFFFF"/>
          <w:lang w:val="ru-RU" w:eastAsia="ru-RU"/>
        </w:rPr>
        <w:t>Приказ Минфина России от 15.11.2019 N 181н «Об утверждении федерального стандарта бухгалтерского учета государственных финансов «Нематериальные активы» (далее – СГС «Нематериальные активы»)</w:t>
      </w:r>
    </w:p>
    <w:p w14:paraId="06227E82" w14:textId="77777777" w:rsidR="00735413" w:rsidRPr="00735413" w:rsidRDefault="00735413" w:rsidP="001D0364">
      <w:pPr>
        <w:numPr>
          <w:ilvl w:val="0"/>
          <w:numId w:val="15"/>
        </w:numPr>
        <w:spacing w:before="0" w:beforeAutospacing="0" w:after="0" w:afterAutospacing="0"/>
        <w:rPr>
          <w:rFonts w:ascii="Times New Roman" w:eastAsia="Times New Roman" w:hAnsi="Times New Roman" w:cs="Times New Roman"/>
          <w:color w:val="000000"/>
          <w:sz w:val="24"/>
          <w:szCs w:val="24"/>
          <w:shd w:val="clear" w:color="auto" w:fill="FFFFFF"/>
          <w:lang w:val="ru-RU" w:eastAsia="ru-RU"/>
        </w:rPr>
      </w:pPr>
      <w:r w:rsidRPr="00735413">
        <w:rPr>
          <w:rFonts w:ascii="Times New Roman" w:eastAsia="Times New Roman" w:hAnsi="Times New Roman" w:cs="Times New Roman"/>
          <w:color w:val="000000"/>
          <w:sz w:val="24"/>
          <w:szCs w:val="24"/>
          <w:lang w:val="ru-RU" w:eastAsia="ru-RU"/>
        </w:rPr>
        <w:t xml:space="preserve">приказом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w:t>
      </w:r>
      <w:r w:rsidRPr="00735413">
        <w:rPr>
          <w:rFonts w:ascii="Times New Roman" w:eastAsia="Times New Roman" w:hAnsi="Times New Roman" w:cs="Times New Roman"/>
          <w:color w:val="000000"/>
          <w:sz w:val="24"/>
          <w:szCs w:val="24"/>
          <w:lang w:val="ru-RU" w:eastAsia="ru-RU"/>
        </w:rPr>
        <w:lastRenderedPageBreak/>
        <w:t>внебюджетными фондами, государственными (муниципальными) учреждениями, и Методических указаний по их применению» (далее – Приказ № 52н);</w:t>
      </w:r>
    </w:p>
    <w:p w14:paraId="745BE783" w14:textId="77777777" w:rsidR="00735413" w:rsidRPr="00735413" w:rsidRDefault="00735413" w:rsidP="001D0364">
      <w:pPr>
        <w:numPr>
          <w:ilvl w:val="0"/>
          <w:numId w:val="15"/>
        </w:numPr>
        <w:spacing w:before="0" w:beforeAutospacing="0" w:after="0" w:afterAutospacing="0"/>
        <w:rPr>
          <w:rFonts w:ascii="Times New Roman" w:eastAsia="Times New Roman" w:hAnsi="Times New Roman" w:cs="Times New Roman"/>
          <w:color w:val="000000"/>
          <w:sz w:val="24"/>
          <w:szCs w:val="24"/>
          <w:lang w:val="ru-RU" w:eastAsia="ru-RU"/>
        </w:rPr>
      </w:pPr>
      <w:r w:rsidRPr="00735413">
        <w:rPr>
          <w:rFonts w:ascii="Times New Roman" w:eastAsia="Times New Roman" w:hAnsi="Times New Roman" w:cs="Times New Roman"/>
          <w:color w:val="000000"/>
          <w:sz w:val="24"/>
          <w:szCs w:val="24"/>
          <w:lang w:val="ru-RU" w:eastAsia="ru-RU"/>
        </w:rPr>
        <w:t>иными нормативными правовыми актами, регламентирующими порядок списания, передачи, реализации основных средств, нематериальных активов, материальных запасов.</w:t>
      </w:r>
    </w:p>
    <w:p w14:paraId="04CD85D4" w14:textId="77777777" w:rsidR="00735413" w:rsidRPr="00735413" w:rsidRDefault="00735413" w:rsidP="00735413">
      <w:pPr>
        <w:spacing w:before="0" w:beforeAutospacing="0" w:after="0" w:afterAutospacing="0"/>
        <w:rPr>
          <w:rFonts w:ascii="Times New Roman" w:eastAsia="Times New Roman" w:hAnsi="Times New Roman" w:cs="Times New Roman"/>
          <w:color w:val="000000"/>
          <w:sz w:val="24"/>
          <w:szCs w:val="24"/>
          <w:lang w:val="ru-RU" w:eastAsia="ru-RU"/>
        </w:rPr>
      </w:pPr>
    </w:p>
    <w:p w14:paraId="5B93C598" w14:textId="77777777" w:rsidR="00735413" w:rsidRPr="00735413" w:rsidRDefault="00735413" w:rsidP="00735413">
      <w:pPr>
        <w:spacing w:before="0" w:beforeAutospacing="0" w:after="0" w:afterAutospacing="0"/>
        <w:contextualSpacing/>
        <w:jc w:val="center"/>
        <w:rPr>
          <w:rFonts w:ascii="Times New Roman" w:eastAsia="Times New Roman" w:hAnsi="Times New Roman" w:cs="Times New Roman"/>
          <w:b/>
          <w:color w:val="000000"/>
          <w:sz w:val="24"/>
          <w:szCs w:val="24"/>
          <w:lang w:val="ru-RU" w:eastAsia="ru-RU"/>
        </w:rPr>
      </w:pPr>
      <w:r w:rsidRPr="00735413">
        <w:rPr>
          <w:rFonts w:ascii="Times New Roman" w:eastAsia="Times New Roman" w:hAnsi="Times New Roman" w:cs="Times New Roman"/>
          <w:b/>
          <w:color w:val="000000"/>
          <w:sz w:val="24"/>
          <w:szCs w:val="24"/>
          <w:lang w:val="ru-RU" w:eastAsia="ru-RU"/>
        </w:rPr>
        <w:t>2. Организация работы Комиссии</w:t>
      </w:r>
    </w:p>
    <w:p w14:paraId="4F103F2B" w14:textId="77777777" w:rsidR="00735413" w:rsidRPr="00735413" w:rsidRDefault="00735413" w:rsidP="00735413">
      <w:pPr>
        <w:spacing w:before="0" w:beforeAutospacing="0" w:after="0" w:afterAutospacing="0"/>
        <w:rPr>
          <w:rFonts w:ascii="Times New Roman" w:eastAsia="Times New Roman" w:hAnsi="Times New Roman" w:cs="Times New Roman"/>
          <w:b/>
          <w:color w:val="000000"/>
          <w:sz w:val="24"/>
          <w:szCs w:val="24"/>
          <w:lang w:val="ru-RU" w:eastAsia="ru-RU"/>
        </w:rPr>
      </w:pPr>
    </w:p>
    <w:p w14:paraId="3D54447D" w14:textId="77777777" w:rsidR="00735413" w:rsidRPr="00735413" w:rsidRDefault="00735413" w:rsidP="00735413">
      <w:pPr>
        <w:spacing w:before="0" w:beforeAutospacing="0" w:after="0" w:afterAutospacing="0"/>
        <w:rPr>
          <w:rFonts w:ascii="Times New Roman" w:eastAsia="Times New Roman" w:hAnsi="Times New Roman" w:cs="Times New Roman"/>
          <w:color w:val="000000"/>
          <w:sz w:val="24"/>
          <w:szCs w:val="24"/>
          <w:lang w:val="ru-RU" w:eastAsia="ru-RU"/>
        </w:rPr>
      </w:pPr>
      <w:r w:rsidRPr="00735413">
        <w:rPr>
          <w:rFonts w:ascii="Times New Roman" w:eastAsia="Times New Roman" w:hAnsi="Times New Roman" w:cs="Times New Roman"/>
          <w:color w:val="000000"/>
          <w:sz w:val="24"/>
          <w:szCs w:val="24"/>
          <w:lang w:val="ru-RU" w:eastAsia="ru-RU"/>
        </w:rPr>
        <w:t>2.1. Персональный состав Комиссии утверждается распоряжением главы администрации.</w:t>
      </w:r>
    </w:p>
    <w:p w14:paraId="64D45084" w14:textId="77777777" w:rsidR="00735413" w:rsidRPr="00735413" w:rsidRDefault="00735413" w:rsidP="00735413">
      <w:pPr>
        <w:spacing w:before="0" w:beforeAutospacing="0" w:after="0" w:afterAutospacing="0"/>
        <w:rPr>
          <w:rFonts w:ascii="Times New Roman" w:eastAsia="Times New Roman" w:hAnsi="Times New Roman" w:cs="Times New Roman"/>
          <w:color w:val="000000"/>
          <w:sz w:val="24"/>
          <w:szCs w:val="24"/>
          <w:lang w:val="ru-RU" w:eastAsia="ru-RU"/>
        </w:rPr>
      </w:pPr>
    </w:p>
    <w:p w14:paraId="4021C161" w14:textId="77777777" w:rsidR="00735413" w:rsidRPr="00735413" w:rsidRDefault="00735413" w:rsidP="00735413">
      <w:pPr>
        <w:spacing w:before="0" w:beforeAutospacing="0" w:after="0" w:afterAutospacing="0"/>
        <w:ind w:right="20"/>
        <w:rPr>
          <w:rFonts w:ascii="Times New Roman" w:eastAsia="Times New Roman" w:hAnsi="Times New Roman" w:cs="Times New Roman"/>
          <w:color w:val="000000"/>
          <w:sz w:val="24"/>
          <w:szCs w:val="24"/>
          <w:lang w:val="ru-RU" w:eastAsia="ru-RU"/>
        </w:rPr>
      </w:pPr>
      <w:r w:rsidRPr="00735413">
        <w:rPr>
          <w:rFonts w:ascii="Times New Roman" w:eastAsia="Times New Roman" w:hAnsi="Times New Roman" w:cs="Times New Roman"/>
          <w:color w:val="000000"/>
          <w:sz w:val="24"/>
          <w:szCs w:val="24"/>
          <w:lang w:val="ru-RU" w:eastAsia="ru-RU"/>
        </w:rPr>
        <w:t>2.2. Комиссию 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w:t>
      </w:r>
    </w:p>
    <w:p w14:paraId="6A046F84" w14:textId="77777777" w:rsidR="00735413" w:rsidRPr="00735413" w:rsidRDefault="00735413" w:rsidP="00735413">
      <w:pPr>
        <w:spacing w:before="0" w:beforeAutospacing="0" w:after="0" w:afterAutospacing="0"/>
        <w:rPr>
          <w:rFonts w:ascii="Times New Roman" w:eastAsia="Times New Roman" w:hAnsi="Times New Roman" w:cs="Times New Roman"/>
          <w:color w:val="000000"/>
          <w:sz w:val="24"/>
          <w:szCs w:val="24"/>
          <w:lang w:val="ru-RU" w:eastAsia="ru-RU"/>
        </w:rPr>
      </w:pPr>
    </w:p>
    <w:p w14:paraId="47370D85" w14:textId="77777777" w:rsidR="00735413" w:rsidRPr="00735413" w:rsidRDefault="00735413" w:rsidP="00735413">
      <w:pPr>
        <w:spacing w:before="0" w:beforeAutospacing="0" w:after="0" w:afterAutospacing="0"/>
        <w:rPr>
          <w:rFonts w:ascii="Times New Roman" w:eastAsia="Times New Roman" w:hAnsi="Times New Roman" w:cs="Times New Roman"/>
          <w:color w:val="000000"/>
          <w:sz w:val="24"/>
          <w:szCs w:val="24"/>
          <w:lang w:val="ru-RU" w:eastAsia="ru-RU"/>
        </w:rPr>
      </w:pPr>
      <w:r w:rsidRPr="00735413">
        <w:rPr>
          <w:rFonts w:ascii="Times New Roman" w:eastAsia="Times New Roman" w:hAnsi="Times New Roman" w:cs="Times New Roman"/>
          <w:color w:val="000000"/>
          <w:sz w:val="24"/>
          <w:szCs w:val="24"/>
          <w:lang w:val="ru-RU" w:eastAsia="ru-RU"/>
        </w:rPr>
        <w:t>2.3. Комиссия проводит заседания по мере необходимости.</w:t>
      </w:r>
    </w:p>
    <w:p w14:paraId="260E76BE" w14:textId="77777777" w:rsidR="00735413" w:rsidRPr="00735413" w:rsidRDefault="00735413" w:rsidP="00735413">
      <w:pPr>
        <w:spacing w:before="0" w:beforeAutospacing="0" w:after="0" w:afterAutospacing="0"/>
        <w:rPr>
          <w:rFonts w:ascii="Times New Roman" w:eastAsia="Times New Roman" w:hAnsi="Times New Roman" w:cs="Times New Roman"/>
          <w:color w:val="000000"/>
          <w:sz w:val="24"/>
          <w:szCs w:val="24"/>
          <w:lang w:val="ru-RU" w:eastAsia="ru-RU"/>
        </w:rPr>
      </w:pPr>
    </w:p>
    <w:p w14:paraId="13EE1F2F" w14:textId="77777777" w:rsidR="00735413" w:rsidRPr="00735413" w:rsidRDefault="00735413" w:rsidP="00735413">
      <w:pPr>
        <w:spacing w:before="0" w:beforeAutospacing="0" w:after="0" w:afterAutospacing="0"/>
        <w:rPr>
          <w:rFonts w:ascii="Times New Roman" w:eastAsia="Times New Roman" w:hAnsi="Times New Roman" w:cs="Times New Roman"/>
          <w:color w:val="000000"/>
          <w:sz w:val="24"/>
          <w:szCs w:val="24"/>
          <w:lang w:val="ru-RU" w:eastAsia="ru-RU"/>
        </w:rPr>
      </w:pPr>
      <w:r w:rsidRPr="00735413">
        <w:rPr>
          <w:rFonts w:ascii="Times New Roman" w:eastAsia="Times New Roman" w:hAnsi="Times New Roman" w:cs="Times New Roman"/>
          <w:color w:val="000000"/>
          <w:sz w:val="24"/>
          <w:szCs w:val="24"/>
          <w:lang w:val="ru-RU" w:eastAsia="ru-RU"/>
        </w:rPr>
        <w:t>2.4. Срок рассмотрения Комиссией представленных ей документов не должен превышать 10 дней.</w:t>
      </w:r>
    </w:p>
    <w:p w14:paraId="312EFE7B" w14:textId="77777777" w:rsidR="00735413" w:rsidRPr="00735413" w:rsidRDefault="00735413" w:rsidP="00735413">
      <w:pPr>
        <w:spacing w:before="0" w:beforeAutospacing="0" w:after="0" w:afterAutospacing="0"/>
        <w:rPr>
          <w:rFonts w:ascii="Times New Roman" w:eastAsia="Times New Roman" w:hAnsi="Times New Roman" w:cs="Times New Roman"/>
          <w:color w:val="000000"/>
          <w:sz w:val="24"/>
          <w:szCs w:val="24"/>
          <w:lang w:val="ru-RU" w:eastAsia="ru-RU"/>
        </w:rPr>
      </w:pPr>
    </w:p>
    <w:p w14:paraId="72E57532" w14:textId="77777777" w:rsidR="00735413" w:rsidRPr="00735413" w:rsidRDefault="00735413" w:rsidP="00735413">
      <w:pPr>
        <w:spacing w:before="0" w:beforeAutospacing="0" w:after="0" w:afterAutospacing="0"/>
        <w:ind w:right="20"/>
        <w:rPr>
          <w:rFonts w:ascii="Times New Roman" w:eastAsia="Times New Roman" w:hAnsi="Times New Roman" w:cs="Times New Roman"/>
          <w:color w:val="000000"/>
          <w:sz w:val="24"/>
          <w:szCs w:val="24"/>
          <w:lang w:val="ru-RU" w:eastAsia="ru-RU"/>
        </w:rPr>
      </w:pPr>
      <w:r w:rsidRPr="00735413">
        <w:rPr>
          <w:rFonts w:ascii="Times New Roman" w:eastAsia="Times New Roman" w:hAnsi="Times New Roman" w:cs="Times New Roman"/>
          <w:color w:val="000000"/>
          <w:sz w:val="24"/>
          <w:szCs w:val="24"/>
          <w:lang w:val="ru-RU" w:eastAsia="ru-RU"/>
        </w:rPr>
        <w:t>2.5. Решения Комиссии считаются правомочными, если на заседании присутствует не менее 2/3 от общего числа ее членов.</w:t>
      </w:r>
    </w:p>
    <w:p w14:paraId="67CDE810" w14:textId="77777777" w:rsidR="00735413" w:rsidRPr="00735413" w:rsidRDefault="00735413" w:rsidP="00735413">
      <w:pPr>
        <w:spacing w:before="0" w:beforeAutospacing="0" w:after="0" w:afterAutospacing="0"/>
        <w:rPr>
          <w:rFonts w:ascii="Times New Roman" w:eastAsia="Times New Roman" w:hAnsi="Times New Roman" w:cs="Times New Roman"/>
          <w:color w:val="000000"/>
          <w:sz w:val="24"/>
          <w:szCs w:val="24"/>
          <w:lang w:val="ru-RU" w:eastAsia="ru-RU"/>
        </w:rPr>
      </w:pPr>
    </w:p>
    <w:p w14:paraId="614C930A" w14:textId="77777777" w:rsidR="00735413" w:rsidRPr="00735413" w:rsidRDefault="00735413" w:rsidP="00735413">
      <w:pPr>
        <w:spacing w:before="0" w:beforeAutospacing="0" w:after="0" w:afterAutospacing="0"/>
        <w:rPr>
          <w:rFonts w:ascii="Times New Roman" w:eastAsia="Times New Roman" w:hAnsi="Times New Roman" w:cs="Times New Roman"/>
          <w:color w:val="000000"/>
          <w:sz w:val="24"/>
          <w:szCs w:val="24"/>
          <w:lang w:val="ru-RU" w:eastAsia="ru-RU"/>
        </w:rPr>
      </w:pPr>
    </w:p>
    <w:p w14:paraId="51B1CFAE" w14:textId="77777777" w:rsidR="00735413" w:rsidRPr="00735413" w:rsidRDefault="00735413" w:rsidP="00735413">
      <w:pPr>
        <w:spacing w:before="0" w:beforeAutospacing="0" w:after="0" w:afterAutospacing="0"/>
        <w:contextualSpacing/>
        <w:jc w:val="center"/>
        <w:rPr>
          <w:rFonts w:ascii="Times New Roman" w:eastAsia="Times New Roman" w:hAnsi="Times New Roman" w:cs="Times New Roman"/>
          <w:b/>
          <w:color w:val="000000"/>
          <w:sz w:val="24"/>
          <w:szCs w:val="24"/>
          <w:lang w:val="ru-RU" w:eastAsia="ru-RU"/>
        </w:rPr>
      </w:pPr>
      <w:r w:rsidRPr="00735413">
        <w:rPr>
          <w:rFonts w:ascii="Times New Roman" w:eastAsia="Times New Roman" w:hAnsi="Times New Roman" w:cs="Times New Roman"/>
          <w:b/>
          <w:color w:val="000000"/>
          <w:sz w:val="24"/>
          <w:szCs w:val="24"/>
          <w:lang w:val="ru-RU" w:eastAsia="ru-RU"/>
        </w:rPr>
        <w:t>3. Основные задачи Комиссии</w:t>
      </w:r>
    </w:p>
    <w:p w14:paraId="2D793961" w14:textId="77777777" w:rsidR="00735413" w:rsidRPr="00735413" w:rsidRDefault="00735413" w:rsidP="00735413">
      <w:pPr>
        <w:spacing w:before="0" w:beforeAutospacing="0" w:after="0" w:afterAutospacing="0"/>
        <w:rPr>
          <w:rFonts w:ascii="Times New Roman" w:eastAsia="Times New Roman" w:hAnsi="Times New Roman" w:cs="Times New Roman"/>
          <w:color w:val="000000"/>
          <w:sz w:val="24"/>
          <w:szCs w:val="24"/>
          <w:lang w:val="ru-RU" w:eastAsia="ru-RU"/>
        </w:rPr>
      </w:pPr>
    </w:p>
    <w:p w14:paraId="1E9AF8AF" w14:textId="77777777" w:rsidR="00735413" w:rsidRPr="00735413" w:rsidRDefault="00735413" w:rsidP="00735413">
      <w:pPr>
        <w:spacing w:before="0" w:beforeAutospacing="0" w:after="0" w:afterAutospacing="0"/>
        <w:rPr>
          <w:rFonts w:ascii="Times New Roman" w:eastAsia="Times New Roman" w:hAnsi="Times New Roman" w:cs="Times New Roman"/>
          <w:color w:val="000000"/>
          <w:sz w:val="24"/>
          <w:szCs w:val="24"/>
          <w:lang w:val="ru-RU" w:eastAsia="ru-RU"/>
        </w:rPr>
      </w:pPr>
      <w:r w:rsidRPr="00735413">
        <w:rPr>
          <w:rFonts w:ascii="Times New Roman" w:eastAsia="Times New Roman" w:hAnsi="Times New Roman" w:cs="Times New Roman"/>
          <w:color w:val="000000"/>
          <w:sz w:val="24"/>
          <w:szCs w:val="24"/>
          <w:lang w:val="ru-RU" w:eastAsia="ru-RU"/>
        </w:rPr>
        <w:t>3.1. Комиссия принимает решения по следующим вопросам:</w:t>
      </w:r>
    </w:p>
    <w:p w14:paraId="3A431F20" w14:textId="77777777" w:rsidR="00735413" w:rsidRPr="00735413" w:rsidRDefault="00735413" w:rsidP="00735413">
      <w:pPr>
        <w:spacing w:before="0" w:beforeAutospacing="0" w:after="0" w:afterAutospacing="0"/>
        <w:rPr>
          <w:rFonts w:ascii="Times New Roman" w:eastAsia="Times New Roman" w:hAnsi="Times New Roman" w:cs="Times New Roman"/>
          <w:color w:val="000000"/>
          <w:sz w:val="24"/>
          <w:szCs w:val="24"/>
          <w:lang w:val="ru-RU" w:eastAsia="ru-RU"/>
        </w:rPr>
      </w:pPr>
    </w:p>
    <w:p w14:paraId="3C0DE864" w14:textId="77777777" w:rsidR="00735413" w:rsidRPr="00735413" w:rsidRDefault="00735413" w:rsidP="00735413">
      <w:pPr>
        <w:spacing w:before="0" w:beforeAutospacing="0" w:after="0" w:afterAutospacing="0"/>
        <w:rPr>
          <w:rFonts w:ascii="Times New Roman" w:eastAsia="Times New Roman" w:hAnsi="Times New Roman" w:cs="Times New Roman"/>
          <w:color w:val="000000"/>
          <w:sz w:val="24"/>
          <w:szCs w:val="24"/>
          <w:lang w:val="ru-RU" w:eastAsia="ru-RU"/>
        </w:rPr>
      </w:pPr>
      <w:r w:rsidRPr="00735413">
        <w:rPr>
          <w:rFonts w:ascii="Times New Roman" w:eastAsia="Times New Roman" w:hAnsi="Times New Roman" w:cs="Times New Roman"/>
          <w:color w:val="000000"/>
          <w:sz w:val="24"/>
          <w:szCs w:val="24"/>
          <w:lang w:val="ru-RU" w:eastAsia="ru-RU"/>
        </w:rPr>
        <w:t>3.1.1. определение, какое имущество в учреждении считается активом, то есть приносит экономическую выгоду или имеет полезный потенциал;</w:t>
      </w:r>
    </w:p>
    <w:p w14:paraId="7C990F07" w14:textId="77777777" w:rsidR="00735413" w:rsidRPr="00735413" w:rsidRDefault="00735413" w:rsidP="00735413">
      <w:pPr>
        <w:spacing w:before="0" w:beforeAutospacing="0" w:after="0" w:afterAutospacing="0"/>
        <w:rPr>
          <w:rFonts w:ascii="Times New Roman" w:eastAsia="Times New Roman" w:hAnsi="Times New Roman" w:cs="Times New Roman"/>
          <w:color w:val="000000"/>
          <w:sz w:val="24"/>
          <w:szCs w:val="24"/>
          <w:lang w:val="ru-RU" w:eastAsia="ru-RU"/>
        </w:rPr>
      </w:pPr>
    </w:p>
    <w:p w14:paraId="16E2836B" w14:textId="77777777" w:rsidR="00735413" w:rsidRPr="00735413" w:rsidRDefault="00735413" w:rsidP="00735413">
      <w:pPr>
        <w:spacing w:before="0" w:beforeAutospacing="0" w:after="0" w:afterAutospacing="0"/>
        <w:rPr>
          <w:rFonts w:ascii="Times New Roman" w:eastAsia="Times New Roman" w:hAnsi="Times New Roman" w:cs="Times New Roman"/>
          <w:color w:val="000000"/>
          <w:sz w:val="24"/>
          <w:szCs w:val="24"/>
          <w:lang w:val="ru-RU" w:eastAsia="ru-RU"/>
        </w:rPr>
      </w:pPr>
      <w:r w:rsidRPr="00735413">
        <w:rPr>
          <w:rFonts w:ascii="Times New Roman" w:eastAsia="Times New Roman" w:hAnsi="Times New Roman" w:cs="Times New Roman"/>
          <w:color w:val="000000"/>
          <w:sz w:val="24"/>
          <w:szCs w:val="24"/>
          <w:lang w:val="ru-RU" w:eastAsia="ru-RU"/>
        </w:rPr>
        <w:t>3.1.2. отнесение объектов имущества к основным средствам и определение признаков отнесения к особо ценному движимому имуществу;</w:t>
      </w:r>
    </w:p>
    <w:p w14:paraId="0AD86DBA" w14:textId="77777777" w:rsidR="00735413" w:rsidRPr="00735413" w:rsidRDefault="00735413" w:rsidP="00735413">
      <w:pPr>
        <w:spacing w:before="0" w:beforeAutospacing="0" w:after="0" w:afterAutospacing="0"/>
        <w:rPr>
          <w:rFonts w:ascii="Times New Roman" w:eastAsia="Times New Roman" w:hAnsi="Times New Roman" w:cs="Times New Roman"/>
          <w:color w:val="000000"/>
          <w:sz w:val="24"/>
          <w:szCs w:val="24"/>
          <w:lang w:val="ru-RU" w:eastAsia="ru-RU"/>
        </w:rPr>
      </w:pPr>
    </w:p>
    <w:p w14:paraId="2BF6217C" w14:textId="77777777" w:rsidR="00735413" w:rsidRPr="00735413" w:rsidRDefault="00735413" w:rsidP="00735413">
      <w:pPr>
        <w:spacing w:before="0" w:beforeAutospacing="0" w:after="0" w:afterAutospacing="0"/>
        <w:rPr>
          <w:rFonts w:ascii="Times New Roman" w:eastAsia="Times New Roman" w:hAnsi="Times New Roman" w:cs="Times New Roman"/>
          <w:color w:val="000000"/>
          <w:sz w:val="24"/>
          <w:szCs w:val="24"/>
          <w:lang w:val="ru-RU" w:eastAsia="ru-RU"/>
        </w:rPr>
      </w:pPr>
      <w:r w:rsidRPr="00735413">
        <w:rPr>
          <w:rFonts w:ascii="Times New Roman" w:eastAsia="Times New Roman" w:hAnsi="Times New Roman" w:cs="Times New Roman"/>
          <w:color w:val="000000"/>
          <w:sz w:val="24"/>
          <w:szCs w:val="24"/>
          <w:lang w:val="ru-RU" w:eastAsia="ru-RU"/>
        </w:rPr>
        <w:t>3.1.3. определение группы аналитического учета активов и кодов по ОКОФ;</w:t>
      </w:r>
    </w:p>
    <w:p w14:paraId="1C6F4C45" w14:textId="77777777" w:rsidR="00735413" w:rsidRPr="00735413" w:rsidRDefault="00735413" w:rsidP="00735413">
      <w:pPr>
        <w:spacing w:before="0" w:beforeAutospacing="0" w:after="0" w:afterAutospacing="0"/>
        <w:rPr>
          <w:rFonts w:ascii="Times New Roman" w:eastAsia="Times New Roman" w:hAnsi="Times New Roman" w:cs="Times New Roman"/>
          <w:color w:val="000000"/>
          <w:sz w:val="24"/>
          <w:szCs w:val="24"/>
          <w:lang w:val="ru-RU" w:eastAsia="ru-RU"/>
        </w:rPr>
      </w:pPr>
    </w:p>
    <w:p w14:paraId="74CDABB6" w14:textId="77777777" w:rsidR="00735413" w:rsidRPr="00735413" w:rsidRDefault="00735413" w:rsidP="00735413">
      <w:pPr>
        <w:spacing w:before="0" w:beforeAutospacing="0" w:after="0" w:afterAutospacing="0"/>
        <w:rPr>
          <w:rFonts w:ascii="Times New Roman" w:eastAsia="Times New Roman" w:hAnsi="Times New Roman" w:cs="Times New Roman"/>
          <w:color w:val="000000"/>
          <w:sz w:val="24"/>
          <w:szCs w:val="24"/>
          <w:lang w:val="ru-RU" w:eastAsia="ru-RU"/>
        </w:rPr>
      </w:pPr>
      <w:r w:rsidRPr="00735413">
        <w:rPr>
          <w:rFonts w:ascii="Times New Roman" w:eastAsia="Times New Roman" w:hAnsi="Times New Roman" w:cs="Times New Roman"/>
          <w:color w:val="000000"/>
          <w:sz w:val="24"/>
          <w:szCs w:val="24"/>
          <w:lang w:val="ru-RU" w:eastAsia="ru-RU"/>
        </w:rPr>
        <w:t>3.1.4. определение способа начисления амортизации;</w:t>
      </w:r>
    </w:p>
    <w:p w14:paraId="11414B3F" w14:textId="77777777" w:rsidR="00735413" w:rsidRPr="00735413" w:rsidRDefault="00735413" w:rsidP="00735413">
      <w:pPr>
        <w:spacing w:before="0" w:beforeAutospacing="0" w:after="0" w:afterAutospacing="0"/>
        <w:rPr>
          <w:rFonts w:ascii="Times New Roman" w:eastAsia="Times New Roman" w:hAnsi="Times New Roman" w:cs="Times New Roman"/>
          <w:color w:val="000000"/>
          <w:sz w:val="24"/>
          <w:szCs w:val="24"/>
          <w:lang w:val="ru-RU" w:eastAsia="ru-RU"/>
        </w:rPr>
      </w:pPr>
    </w:p>
    <w:p w14:paraId="10F0798B" w14:textId="77777777" w:rsidR="00735413" w:rsidRPr="00735413" w:rsidRDefault="00735413" w:rsidP="00735413">
      <w:pPr>
        <w:spacing w:before="0" w:beforeAutospacing="0" w:after="0" w:afterAutospacing="0"/>
        <w:rPr>
          <w:rFonts w:ascii="Times New Roman" w:eastAsia="Times New Roman" w:hAnsi="Times New Roman" w:cs="Times New Roman"/>
          <w:color w:val="000000"/>
          <w:sz w:val="24"/>
          <w:szCs w:val="24"/>
          <w:lang w:val="ru-RU" w:eastAsia="ru-RU"/>
        </w:rPr>
      </w:pPr>
      <w:r w:rsidRPr="00735413">
        <w:rPr>
          <w:rFonts w:ascii="Times New Roman" w:eastAsia="Times New Roman" w:hAnsi="Times New Roman" w:cs="Times New Roman"/>
          <w:color w:val="000000"/>
          <w:sz w:val="24"/>
          <w:szCs w:val="24"/>
          <w:lang w:val="ru-RU" w:eastAsia="ru-RU"/>
        </w:rPr>
        <w:t>3.1.5. изменение стоимости основных средств и срока их полезного использования в случаях</w:t>
      </w:r>
    </w:p>
    <w:p w14:paraId="7473922C" w14:textId="77777777" w:rsidR="00735413" w:rsidRPr="00735413" w:rsidRDefault="00735413" w:rsidP="00735413">
      <w:pPr>
        <w:spacing w:before="0" w:beforeAutospacing="0" w:after="0" w:afterAutospacing="0"/>
        <w:rPr>
          <w:rFonts w:ascii="Times New Roman" w:eastAsia="Times New Roman" w:hAnsi="Times New Roman" w:cs="Times New Roman"/>
          <w:color w:val="000000"/>
          <w:sz w:val="24"/>
          <w:szCs w:val="24"/>
          <w:lang w:val="ru-RU" w:eastAsia="ru-RU"/>
        </w:rPr>
      </w:pPr>
      <w:r w:rsidRPr="00735413">
        <w:rPr>
          <w:rFonts w:ascii="Times New Roman" w:eastAsia="Times New Roman" w:hAnsi="Times New Roman" w:cs="Times New Roman"/>
          <w:color w:val="000000"/>
          <w:sz w:val="24"/>
          <w:szCs w:val="24"/>
          <w:lang w:val="ru-RU" w:eastAsia="ru-RU"/>
        </w:rPr>
        <w:t>изменения первоначально принятых нормативных показателей функционирования объекта, в</w:t>
      </w:r>
    </w:p>
    <w:p w14:paraId="10BBA988" w14:textId="77777777" w:rsidR="00735413" w:rsidRPr="00735413" w:rsidRDefault="00735413" w:rsidP="00735413">
      <w:pPr>
        <w:spacing w:before="0" w:beforeAutospacing="0" w:after="0" w:afterAutospacing="0"/>
        <w:rPr>
          <w:rFonts w:ascii="Times New Roman" w:eastAsia="Times New Roman" w:hAnsi="Times New Roman" w:cs="Times New Roman"/>
          <w:color w:val="000000"/>
          <w:sz w:val="24"/>
          <w:szCs w:val="24"/>
          <w:lang w:val="ru-RU" w:eastAsia="ru-RU"/>
        </w:rPr>
      </w:pPr>
      <w:r w:rsidRPr="00735413">
        <w:rPr>
          <w:rFonts w:ascii="Times New Roman" w:eastAsia="Times New Roman" w:hAnsi="Times New Roman" w:cs="Times New Roman"/>
          <w:color w:val="000000"/>
          <w:sz w:val="24"/>
          <w:szCs w:val="24"/>
          <w:lang w:val="ru-RU" w:eastAsia="ru-RU"/>
        </w:rPr>
        <w:t>том числе в результате проведенной достройки, дооборудования, реконструкции или</w:t>
      </w:r>
    </w:p>
    <w:p w14:paraId="0A639084" w14:textId="77777777" w:rsidR="00735413" w:rsidRPr="00735413" w:rsidRDefault="00735413" w:rsidP="00735413">
      <w:pPr>
        <w:spacing w:before="0" w:beforeAutospacing="0" w:after="0" w:afterAutospacing="0"/>
        <w:rPr>
          <w:rFonts w:ascii="Times New Roman" w:eastAsia="Times New Roman" w:hAnsi="Times New Roman" w:cs="Times New Roman"/>
          <w:color w:val="000000"/>
          <w:sz w:val="24"/>
          <w:szCs w:val="24"/>
          <w:lang w:val="ru-RU" w:eastAsia="ru-RU"/>
        </w:rPr>
      </w:pPr>
      <w:r w:rsidRPr="00735413">
        <w:rPr>
          <w:rFonts w:ascii="Times New Roman" w:eastAsia="Times New Roman" w:hAnsi="Times New Roman" w:cs="Times New Roman"/>
          <w:color w:val="000000"/>
          <w:sz w:val="24"/>
          <w:szCs w:val="24"/>
          <w:lang w:val="ru-RU" w:eastAsia="ru-RU"/>
        </w:rPr>
        <w:t>модернизации;</w:t>
      </w:r>
    </w:p>
    <w:p w14:paraId="28ABBDB8" w14:textId="77777777" w:rsidR="00735413" w:rsidRPr="00735413" w:rsidRDefault="00735413" w:rsidP="00735413">
      <w:pPr>
        <w:spacing w:before="0" w:beforeAutospacing="0" w:after="0" w:afterAutospacing="0"/>
        <w:rPr>
          <w:rFonts w:ascii="Times New Roman" w:eastAsia="Times New Roman" w:hAnsi="Times New Roman" w:cs="Times New Roman"/>
          <w:color w:val="000000"/>
          <w:sz w:val="24"/>
          <w:szCs w:val="24"/>
          <w:lang w:val="ru-RU" w:eastAsia="ru-RU"/>
        </w:rPr>
      </w:pPr>
    </w:p>
    <w:p w14:paraId="5F9A044C" w14:textId="77777777" w:rsidR="00735413" w:rsidRPr="00735413" w:rsidRDefault="00735413" w:rsidP="00735413">
      <w:pPr>
        <w:spacing w:before="0" w:beforeAutospacing="0" w:after="0" w:afterAutospacing="0"/>
        <w:rPr>
          <w:rFonts w:ascii="Times New Roman" w:eastAsia="Times New Roman" w:hAnsi="Times New Roman" w:cs="Times New Roman"/>
          <w:color w:val="000000"/>
          <w:sz w:val="24"/>
          <w:szCs w:val="24"/>
          <w:lang w:val="ru-RU" w:eastAsia="ru-RU"/>
        </w:rPr>
      </w:pPr>
      <w:r w:rsidRPr="00735413">
        <w:rPr>
          <w:rFonts w:ascii="Times New Roman" w:eastAsia="Times New Roman" w:hAnsi="Times New Roman" w:cs="Times New Roman"/>
          <w:color w:val="000000"/>
          <w:sz w:val="24"/>
          <w:szCs w:val="24"/>
          <w:lang w:val="ru-RU" w:eastAsia="ru-RU"/>
        </w:rPr>
        <w:t>3.1.6. установление правил объединения объектов с несущественной стоимостью в единый</w:t>
      </w:r>
    </w:p>
    <w:p w14:paraId="32A3CA40" w14:textId="77777777" w:rsidR="00735413" w:rsidRPr="00735413" w:rsidRDefault="00735413" w:rsidP="00735413">
      <w:pPr>
        <w:spacing w:before="0" w:beforeAutospacing="0" w:after="0" w:afterAutospacing="0"/>
        <w:rPr>
          <w:rFonts w:ascii="Times New Roman" w:eastAsia="Times New Roman" w:hAnsi="Times New Roman" w:cs="Times New Roman"/>
          <w:color w:val="000000"/>
          <w:sz w:val="24"/>
          <w:szCs w:val="24"/>
          <w:lang w:val="ru-RU" w:eastAsia="ru-RU"/>
        </w:rPr>
      </w:pPr>
      <w:r w:rsidRPr="00735413">
        <w:rPr>
          <w:rFonts w:ascii="Times New Roman" w:eastAsia="Times New Roman" w:hAnsi="Times New Roman" w:cs="Times New Roman"/>
          <w:color w:val="000000"/>
          <w:sz w:val="24"/>
          <w:szCs w:val="24"/>
          <w:lang w:val="ru-RU" w:eastAsia="ru-RU"/>
        </w:rPr>
        <w:t>комплекс;</w:t>
      </w:r>
    </w:p>
    <w:p w14:paraId="5092CFA4" w14:textId="77777777" w:rsidR="00735413" w:rsidRPr="00735413" w:rsidRDefault="00735413" w:rsidP="00735413">
      <w:pPr>
        <w:spacing w:before="0" w:beforeAutospacing="0" w:after="0" w:afterAutospacing="0"/>
        <w:rPr>
          <w:rFonts w:ascii="Times New Roman" w:eastAsia="Times New Roman" w:hAnsi="Times New Roman" w:cs="Times New Roman"/>
          <w:color w:val="000000"/>
          <w:sz w:val="24"/>
          <w:szCs w:val="24"/>
          <w:lang w:val="ru-RU" w:eastAsia="ru-RU"/>
        </w:rPr>
      </w:pPr>
    </w:p>
    <w:p w14:paraId="2B34B0FA" w14:textId="77777777" w:rsidR="00735413" w:rsidRPr="00735413" w:rsidRDefault="00735413" w:rsidP="00735413">
      <w:pPr>
        <w:spacing w:before="0" w:beforeAutospacing="0" w:after="0" w:afterAutospacing="0"/>
        <w:rPr>
          <w:rFonts w:ascii="Times New Roman" w:eastAsia="Times New Roman" w:hAnsi="Times New Roman" w:cs="Times New Roman"/>
          <w:color w:val="000000"/>
          <w:sz w:val="24"/>
          <w:szCs w:val="24"/>
          <w:lang w:val="ru-RU" w:eastAsia="ru-RU"/>
        </w:rPr>
      </w:pPr>
      <w:r w:rsidRPr="00735413">
        <w:rPr>
          <w:rFonts w:ascii="Times New Roman" w:eastAsia="Times New Roman" w:hAnsi="Times New Roman" w:cs="Times New Roman"/>
          <w:color w:val="000000"/>
          <w:sz w:val="24"/>
          <w:szCs w:val="24"/>
          <w:lang w:val="ru-RU" w:eastAsia="ru-RU"/>
        </w:rPr>
        <w:t>3.1.7. изъятие и передача материально ответственному лицу из списываемых основных средств пригодных узлов, деталей, конструкций и материалов, драгоценных металлов и камней, цветных металлов и постановка их на учет;</w:t>
      </w:r>
    </w:p>
    <w:p w14:paraId="1F763DF7" w14:textId="77777777" w:rsidR="00735413" w:rsidRPr="00735413" w:rsidRDefault="00735413" w:rsidP="00735413">
      <w:pPr>
        <w:spacing w:before="0" w:beforeAutospacing="0" w:after="0" w:afterAutospacing="0"/>
        <w:rPr>
          <w:rFonts w:ascii="Times New Roman" w:eastAsia="Times New Roman" w:hAnsi="Times New Roman" w:cs="Times New Roman"/>
          <w:color w:val="000000"/>
          <w:sz w:val="24"/>
          <w:szCs w:val="24"/>
          <w:lang w:val="ru-RU" w:eastAsia="ru-RU"/>
        </w:rPr>
      </w:pPr>
    </w:p>
    <w:p w14:paraId="1633E9BA" w14:textId="77777777" w:rsidR="00735413" w:rsidRPr="00735413" w:rsidRDefault="00735413" w:rsidP="00735413">
      <w:pPr>
        <w:spacing w:before="0" w:beforeAutospacing="0" w:after="0" w:afterAutospacing="0"/>
        <w:rPr>
          <w:rFonts w:ascii="Times New Roman" w:eastAsia="Times New Roman" w:hAnsi="Times New Roman" w:cs="Times New Roman"/>
          <w:color w:val="000000"/>
          <w:sz w:val="24"/>
          <w:szCs w:val="24"/>
          <w:lang w:val="ru-RU" w:eastAsia="ru-RU"/>
        </w:rPr>
      </w:pPr>
      <w:r w:rsidRPr="00735413">
        <w:rPr>
          <w:rFonts w:ascii="Times New Roman" w:eastAsia="Times New Roman" w:hAnsi="Times New Roman" w:cs="Times New Roman"/>
          <w:color w:val="000000"/>
          <w:sz w:val="24"/>
          <w:szCs w:val="24"/>
          <w:lang w:val="ru-RU" w:eastAsia="ru-RU"/>
        </w:rPr>
        <w:lastRenderedPageBreak/>
        <w:t>3.1.8. определение справедливой стоимости объектов нефинансовых активов, выявленных при инвентаризации в виде излишков, ущербов, а также полученных безвозмездно от юридических или физических лиц;</w:t>
      </w:r>
    </w:p>
    <w:p w14:paraId="609A3280" w14:textId="77777777" w:rsidR="00735413" w:rsidRPr="00735413" w:rsidRDefault="00735413" w:rsidP="00735413">
      <w:pPr>
        <w:spacing w:before="0" w:beforeAutospacing="0" w:after="0" w:afterAutospacing="0"/>
        <w:rPr>
          <w:rFonts w:ascii="Times New Roman" w:eastAsia="Times New Roman" w:hAnsi="Times New Roman" w:cs="Times New Roman"/>
          <w:color w:val="000000"/>
          <w:sz w:val="24"/>
          <w:szCs w:val="24"/>
          <w:lang w:val="ru-RU" w:eastAsia="ru-RU"/>
        </w:rPr>
      </w:pPr>
    </w:p>
    <w:p w14:paraId="16903F9B" w14:textId="77777777" w:rsidR="00735413" w:rsidRPr="00735413" w:rsidRDefault="00735413" w:rsidP="00735413">
      <w:pPr>
        <w:spacing w:before="0" w:beforeAutospacing="0" w:after="0" w:afterAutospacing="0"/>
        <w:rPr>
          <w:rFonts w:ascii="Times New Roman" w:eastAsia="Times New Roman" w:hAnsi="Times New Roman" w:cs="Times New Roman"/>
          <w:color w:val="000000"/>
          <w:sz w:val="24"/>
          <w:szCs w:val="24"/>
          <w:lang w:val="ru-RU" w:eastAsia="ru-RU"/>
        </w:rPr>
      </w:pPr>
      <w:r w:rsidRPr="00735413">
        <w:rPr>
          <w:rFonts w:ascii="Times New Roman" w:eastAsia="Times New Roman" w:hAnsi="Times New Roman" w:cs="Times New Roman"/>
          <w:color w:val="000000"/>
          <w:sz w:val="24"/>
          <w:szCs w:val="24"/>
          <w:lang w:val="ru-RU" w:eastAsia="ru-RU"/>
        </w:rPr>
        <w:t>3.1.9. определение срока полезного использования поступающих в учреждение основных средств, нематериальных активов и материальных запасов, которые учреждение планирует использовать в деятельности более 12 месяцев;</w:t>
      </w:r>
    </w:p>
    <w:p w14:paraId="36E4CE63" w14:textId="77777777" w:rsidR="00735413" w:rsidRPr="00735413" w:rsidRDefault="00735413" w:rsidP="00735413">
      <w:pPr>
        <w:spacing w:before="0" w:beforeAutospacing="0" w:after="0" w:afterAutospacing="0"/>
        <w:rPr>
          <w:rFonts w:ascii="Times New Roman" w:eastAsia="Times New Roman" w:hAnsi="Times New Roman" w:cs="Times New Roman"/>
          <w:color w:val="000000"/>
          <w:sz w:val="24"/>
          <w:szCs w:val="24"/>
          <w:lang w:val="ru-RU" w:eastAsia="ru-RU"/>
        </w:rPr>
      </w:pPr>
    </w:p>
    <w:p w14:paraId="02CE84D5" w14:textId="77777777" w:rsidR="00735413" w:rsidRPr="00735413" w:rsidRDefault="00735413" w:rsidP="00735413">
      <w:pPr>
        <w:spacing w:before="0" w:beforeAutospacing="0" w:after="0" w:afterAutospacing="0"/>
        <w:rPr>
          <w:rFonts w:ascii="Times New Roman" w:eastAsia="Times New Roman" w:hAnsi="Times New Roman" w:cs="Times New Roman"/>
          <w:color w:val="000000"/>
          <w:sz w:val="24"/>
          <w:szCs w:val="24"/>
          <w:lang w:val="ru-RU" w:eastAsia="ru-RU"/>
        </w:rPr>
      </w:pPr>
      <w:r w:rsidRPr="00735413">
        <w:rPr>
          <w:rFonts w:ascii="Times New Roman" w:eastAsia="Times New Roman" w:hAnsi="Times New Roman" w:cs="Times New Roman"/>
          <w:color w:val="000000"/>
          <w:sz w:val="24"/>
          <w:szCs w:val="24"/>
          <w:lang w:val="ru-RU" w:eastAsia="ru-RU"/>
        </w:rPr>
        <w:t>3.1.10. определение первоначальной (фактической) стоимости принимаемых к учету основных средств, нематериальных активов, материальных запасов;</w:t>
      </w:r>
    </w:p>
    <w:p w14:paraId="47CAA330" w14:textId="77777777" w:rsidR="00735413" w:rsidRPr="00735413" w:rsidRDefault="00735413" w:rsidP="00735413">
      <w:pPr>
        <w:spacing w:before="0" w:beforeAutospacing="0" w:after="0" w:afterAutospacing="0"/>
        <w:rPr>
          <w:rFonts w:ascii="Times New Roman" w:eastAsia="Times New Roman" w:hAnsi="Times New Roman" w:cs="Times New Roman"/>
          <w:color w:val="000000"/>
          <w:sz w:val="24"/>
          <w:szCs w:val="24"/>
          <w:lang w:val="ru-RU" w:eastAsia="ru-RU"/>
        </w:rPr>
      </w:pPr>
    </w:p>
    <w:p w14:paraId="43E3510A" w14:textId="77777777" w:rsidR="00735413" w:rsidRPr="00735413" w:rsidRDefault="00735413" w:rsidP="00735413">
      <w:pPr>
        <w:spacing w:before="0" w:beforeAutospacing="0" w:after="0" w:afterAutospacing="0"/>
        <w:rPr>
          <w:rFonts w:ascii="Times New Roman" w:eastAsia="Times New Roman" w:hAnsi="Times New Roman" w:cs="Times New Roman"/>
          <w:color w:val="000000"/>
          <w:sz w:val="24"/>
          <w:szCs w:val="24"/>
          <w:lang w:val="ru-RU" w:eastAsia="ru-RU"/>
        </w:rPr>
      </w:pPr>
      <w:r w:rsidRPr="00735413">
        <w:rPr>
          <w:rFonts w:ascii="Times New Roman" w:eastAsia="Times New Roman" w:hAnsi="Times New Roman" w:cs="Times New Roman"/>
          <w:color w:val="000000"/>
          <w:sz w:val="24"/>
          <w:szCs w:val="24"/>
          <w:lang w:val="ru-RU" w:eastAsia="ru-RU"/>
        </w:rPr>
        <w:t>3.1.11. определение признаков обесценения активов;</w:t>
      </w:r>
    </w:p>
    <w:p w14:paraId="02A8CCFF" w14:textId="77777777" w:rsidR="00735413" w:rsidRPr="00735413" w:rsidRDefault="00735413" w:rsidP="00735413">
      <w:pPr>
        <w:spacing w:before="0" w:beforeAutospacing="0" w:after="0" w:afterAutospacing="0"/>
        <w:rPr>
          <w:rFonts w:ascii="Times New Roman" w:eastAsia="Times New Roman" w:hAnsi="Times New Roman" w:cs="Times New Roman"/>
          <w:color w:val="000000"/>
          <w:sz w:val="24"/>
          <w:szCs w:val="24"/>
          <w:lang w:val="ru-RU" w:eastAsia="ru-RU"/>
        </w:rPr>
      </w:pPr>
    </w:p>
    <w:p w14:paraId="20CCF661" w14:textId="77777777" w:rsidR="00735413" w:rsidRPr="00735413" w:rsidRDefault="00735413" w:rsidP="00735413">
      <w:pPr>
        <w:spacing w:before="0" w:beforeAutospacing="0" w:after="0" w:afterAutospacing="0"/>
        <w:rPr>
          <w:rFonts w:ascii="Times New Roman" w:eastAsia="Times New Roman" w:hAnsi="Times New Roman" w:cs="Times New Roman"/>
          <w:color w:val="000000"/>
          <w:sz w:val="24"/>
          <w:szCs w:val="24"/>
          <w:lang w:val="ru-RU" w:eastAsia="ru-RU"/>
        </w:rPr>
      </w:pPr>
      <w:r w:rsidRPr="00735413">
        <w:rPr>
          <w:rFonts w:ascii="Times New Roman" w:eastAsia="Times New Roman" w:hAnsi="Times New Roman" w:cs="Times New Roman"/>
          <w:color w:val="000000"/>
          <w:sz w:val="24"/>
          <w:szCs w:val="24"/>
          <w:lang w:val="ru-RU" w:eastAsia="ru-RU"/>
        </w:rPr>
        <w:t>3.1.12. принятие к учету поступивших основных средств, нематериальных активов с</w:t>
      </w:r>
    </w:p>
    <w:p w14:paraId="7214B35D" w14:textId="77777777" w:rsidR="00735413" w:rsidRPr="00735413" w:rsidRDefault="00735413" w:rsidP="00735413">
      <w:pPr>
        <w:spacing w:before="0" w:beforeAutospacing="0" w:after="0" w:afterAutospacing="0"/>
        <w:rPr>
          <w:rFonts w:ascii="Times New Roman" w:eastAsia="Times New Roman" w:hAnsi="Times New Roman" w:cs="Times New Roman"/>
          <w:color w:val="000000"/>
          <w:sz w:val="24"/>
          <w:szCs w:val="24"/>
          <w:lang w:val="ru-RU" w:eastAsia="ru-RU"/>
        </w:rPr>
      </w:pPr>
      <w:r w:rsidRPr="00735413">
        <w:rPr>
          <w:rFonts w:ascii="Times New Roman" w:eastAsia="Times New Roman" w:hAnsi="Times New Roman" w:cs="Times New Roman"/>
          <w:color w:val="000000"/>
          <w:sz w:val="24"/>
          <w:szCs w:val="24"/>
          <w:lang w:val="ru-RU" w:eastAsia="ru-RU"/>
        </w:rPr>
        <w:t>оформлением соответствующих первичных учетных документов, в том числе объектов</w:t>
      </w:r>
    </w:p>
    <w:p w14:paraId="1F31FC9C" w14:textId="77777777" w:rsidR="00735413" w:rsidRPr="00735413" w:rsidRDefault="00735413" w:rsidP="00735413">
      <w:pPr>
        <w:spacing w:before="0" w:beforeAutospacing="0" w:after="0" w:afterAutospacing="0"/>
        <w:rPr>
          <w:rFonts w:ascii="Times New Roman" w:eastAsia="Times New Roman" w:hAnsi="Times New Roman" w:cs="Times New Roman"/>
          <w:color w:val="000000"/>
          <w:sz w:val="24"/>
          <w:szCs w:val="24"/>
          <w:lang w:val="ru-RU" w:eastAsia="ru-RU"/>
        </w:rPr>
      </w:pPr>
      <w:r w:rsidRPr="00735413">
        <w:rPr>
          <w:rFonts w:ascii="Times New Roman" w:eastAsia="Times New Roman" w:hAnsi="Times New Roman" w:cs="Times New Roman"/>
          <w:color w:val="000000"/>
          <w:sz w:val="24"/>
          <w:szCs w:val="24"/>
          <w:lang w:val="ru-RU" w:eastAsia="ru-RU"/>
        </w:rPr>
        <w:t>движимого имущества стоимостью до 10 000 руб. включительно, учитываемых на забалансовом учете;</w:t>
      </w:r>
    </w:p>
    <w:p w14:paraId="5BB4B008" w14:textId="77777777" w:rsidR="00735413" w:rsidRPr="00735413" w:rsidRDefault="00735413" w:rsidP="00735413">
      <w:pPr>
        <w:spacing w:before="0" w:beforeAutospacing="0" w:after="0" w:afterAutospacing="0"/>
        <w:rPr>
          <w:rFonts w:ascii="Times New Roman" w:eastAsia="Times New Roman" w:hAnsi="Times New Roman" w:cs="Times New Roman"/>
          <w:color w:val="000000"/>
          <w:sz w:val="24"/>
          <w:szCs w:val="24"/>
          <w:lang w:val="ru-RU" w:eastAsia="ru-RU"/>
        </w:rPr>
      </w:pPr>
    </w:p>
    <w:p w14:paraId="3DD2080F" w14:textId="77777777" w:rsidR="00735413" w:rsidRPr="00735413" w:rsidRDefault="00735413" w:rsidP="00735413">
      <w:pPr>
        <w:spacing w:before="0" w:beforeAutospacing="0" w:after="0" w:afterAutospacing="0"/>
        <w:rPr>
          <w:rFonts w:ascii="Times New Roman" w:eastAsia="Times New Roman" w:hAnsi="Times New Roman" w:cs="Times New Roman"/>
          <w:color w:val="000000"/>
          <w:sz w:val="24"/>
          <w:szCs w:val="24"/>
          <w:lang w:val="ru-RU" w:eastAsia="ru-RU"/>
        </w:rPr>
      </w:pPr>
      <w:r w:rsidRPr="00735413">
        <w:rPr>
          <w:rFonts w:ascii="Times New Roman" w:eastAsia="Times New Roman" w:hAnsi="Times New Roman" w:cs="Times New Roman"/>
          <w:color w:val="000000"/>
          <w:sz w:val="24"/>
          <w:szCs w:val="24"/>
          <w:lang w:val="ru-RU" w:eastAsia="ru-RU"/>
        </w:rPr>
        <w:t>3.1.13. определение целесообразности (пригодности) дальнейшего использования основных средств и нематериальных активов, возможности и эффективности их восстановления;</w:t>
      </w:r>
    </w:p>
    <w:p w14:paraId="3D8C0988" w14:textId="77777777" w:rsidR="00735413" w:rsidRPr="00735413" w:rsidRDefault="00735413" w:rsidP="00735413">
      <w:pPr>
        <w:spacing w:before="0" w:beforeAutospacing="0" w:after="0" w:afterAutospacing="0"/>
        <w:rPr>
          <w:rFonts w:ascii="Times New Roman" w:eastAsia="Times New Roman" w:hAnsi="Times New Roman" w:cs="Times New Roman"/>
          <w:color w:val="000000"/>
          <w:sz w:val="24"/>
          <w:szCs w:val="24"/>
          <w:lang w:val="ru-RU" w:eastAsia="ru-RU"/>
        </w:rPr>
      </w:pPr>
    </w:p>
    <w:p w14:paraId="40567754" w14:textId="77777777" w:rsidR="00735413" w:rsidRPr="00735413" w:rsidRDefault="00735413" w:rsidP="00735413">
      <w:pPr>
        <w:spacing w:before="0" w:beforeAutospacing="0" w:after="0" w:afterAutospacing="0"/>
        <w:rPr>
          <w:rFonts w:ascii="Times New Roman" w:eastAsia="Times New Roman" w:hAnsi="Times New Roman" w:cs="Times New Roman"/>
          <w:color w:val="000000"/>
          <w:sz w:val="24"/>
          <w:szCs w:val="24"/>
          <w:lang w:val="ru-RU" w:eastAsia="ru-RU"/>
        </w:rPr>
      </w:pPr>
      <w:r w:rsidRPr="00735413">
        <w:rPr>
          <w:rFonts w:ascii="Times New Roman" w:eastAsia="Times New Roman" w:hAnsi="Times New Roman" w:cs="Times New Roman"/>
          <w:color w:val="000000"/>
          <w:sz w:val="24"/>
          <w:szCs w:val="24"/>
          <w:lang w:val="ru-RU" w:eastAsia="ru-RU"/>
        </w:rPr>
        <w:t>3.1.14. списание (выбытие) основных средств, нематериальных активов в установленном</w:t>
      </w:r>
    </w:p>
    <w:p w14:paraId="502CB1F3" w14:textId="77777777" w:rsidR="00735413" w:rsidRPr="00735413" w:rsidRDefault="00735413" w:rsidP="00735413">
      <w:pPr>
        <w:spacing w:before="0" w:beforeAutospacing="0" w:after="0" w:afterAutospacing="0"/>
        <w:rPr>
          <w:rFonts w:ascii="Times New Roman" w:eastAsia="Times New Roman" w:hAnsi="Times New Roman" w:cs="Times New Roman"/>
          <w:color w:val="000000"/>
          <w:sz w:val="24"/>
          <w:szCs w:val="24"/>
          <w:lang w:val="ru-RU" w:eastAsia="ru-RU"/>
        </w:rPr>
      </w:pPr>
      <w:r w:rsidRPr="00735413">
        <w:rPr>
          <w:rFonts w:ascii="Times New Roman" w:eastAsia="Times New Roman" w:hAnsi="Times New Roman" w:cs="Times New Roman"/>
          <w:color w:val="000000"/>
          <w:sz w:val="24"/>
          <w:szCs w:val="24"/>
          <w:lang w:val="ru-RU" w:eastAsia="ru-RU"/>
        </w:rPr>
        <w:t>порядке, в том числе объектов движимого имущества стоимостью до 10 000 руб. включительно, учитываемых на забалансовом учете;</w:t>
      </w:r>
    </w:p>
    <w:p w14:paraId="5DB38859" w14:textId="77777777" w:rsidR="00735413" w:rsidRPr="00735413" w:rsidRDefault="00735413" w:rsidP="00735413">
      <w:pPr>
        <w:spacing w:before="0" w:beforeAutospacing="0" w:after="0" w:afterAutospacing="0"/>
        <w:rPr>
          <w:rFonts w:ascii="Times New Roman" w:eastAsia="Times New Roman" w:hAnsi="Times New Roman" w:cs="Times New Roman"/>
          <w:color w:val="000000"/>
          <w:sz w:val="24"/>
          <w:szCs w:val="24"/>
          <w:lang w:val="ru-RU" w:eastAsia="ru-RU"/>
        </w:rPr>
      </w:pPr>
    </w:p>
    <w:p w14:paraId="4B82ACB3" w14:textId="77777777" w:rsidR="00735413" w:rsidRPr="00735413" w:rsidRDefault="00735413" w:rsidP="00735413">
      <w:pPr>
        <w:spacing w:before="0" w:beforeAutospacing="0" w:after="0" w:afterAutospacing="0"/>
        <w:rPr>
          <w:rFonts w:ascii="Times New Roman" w:eastAsia="Times New Roman" w:hAnsi="Times New Roman" w:cs="Times New Roman"/>
          <w:color w:val="000000"/>
          <w:sz w:val="24"/>
          <w:szCs w:val="24"/>
          <w:lang w:val="ru-RU" w:eastAsia="ru-RU"/>
        </w:rPr>
      </w:pPr>
      <w:r w:rsidRPr="00735413">
        <w:rPr>
          <w:rFonts w:ascii="Times New Roman" w:eastAsia="Times New Roman" w:hAnsi="Times New Roman" w:cs="Times New Roman"/>
          <w:color w:val="000000"/>
          <w:sz w:val="24"/>
          <w:szCs w:val="24"/>
          <w:lang w:val="ru-RU" w:eastAsia="ru-RU"/>
        </w:rPr>
        <w:t>3.1.15. определение возможности использовать отдельные узлы, детали, конструкции и</w:t>
      </w:r>
    </w:p>
    <w:p w14:paraId="6F283E38" w14:textId="77777777" w:rsidR="00735413" w:rsidRPr="00735413" w:rsidRDefault="00735413" w:rsidP="00735413">
      <w:pPr>
        <w:spacing w:before="0" w:beforeAutospacing="0" w:after="0" w:afterAutospacing="0"/>
        <w:rPr>
          <w:rFonts w:ascii="Times New Roman" w:eastAsia="Times New Roman" w:hAnsi="Times New Roman" w:cs="Times New Roman"/>
          <w:color w:val="000000"/>
          <w:sz w:val="24"/>
          <w:szCs w:val="24"/>
          <w:lang w:val="ru-RU" w:eastAsia="ru-RU"/>
        </w:rPr>
      </w:pPr>
      <w:r w:rsidRPr="00735413">
        <w:rPr>
          <w:rFonts w:ascii="Times New Roman" w:eastAsia="Times New Roman" w:hAnsi="Times New Roman" w:cs="Times New Roman"/>
          <w:color w:val="000000"/>
          <w:sz w:val="24"/>
          <w:szCs w:val="24"/>
          <w:lang w:val="ru-RU" w:eastAsia="ru-RU"/>
        </w:rPr>
        <w:t>материалы от выбывающих основных средств и их первоначальной стоимости;</w:t>
      </w:r>
    </w:p>
    <w:p w14:paraId="75E7D976" w14:textId="77777777" w:rsidR="00735413" w:rsidRPr="00735413" w:rsidRDefault="00735413" w:rsidP="00735413">
      <w:pPr>
        <w:spacing w:before="0" w:beforeAutospacing="0" w:after="0" w:afterAutospacing="0"/>
        <w:rPr>
          <w:rFonts w:ascii="Times New Roman" w:eastAsia="Times New Roman" w:hAnsi="Times New Roman" w:cs="Times New Roman"/>
          <w:color w:val="000000"/>
          <w:sz w:val="24"/>
          <w:szCs w:val="24"/>
          <w:lang w:val="ru-RU" w:eastAsia="ru-RU"/>
        </w:rPr>
      </w:pPr>
    </w:p>
    <w:p w14:paraId="5A8E6C17" w14:textId="77777777" w:rsidR="00735413" w:rsidRPr="00735413" w:rsidRDefault="00735413" w:rsidP="00735413">
      <w:pPr>
        <w:spacing w:before="0" w:beforeAutospacing="0" w:after="0" w:afterAutospacing="0"/>
        <w:rPr>
          <w:rFonts w:ascii="Times New Roman" w:eastAsia="Times New Roman" w:hAnsi="Times New Roman" w:cs="Times New Roman"/>
          <w:color w:val="000000"/>
          <w:sz w:val="24"/>
          <w:szCs w:val="24"/>
          <w:lang w:val="ru-RU" w:eastAsia="ru-RU"/>
        </w:rPr>
      </w:pPr>
      <w:r w:rsidRPr="00735413">
        <w:rPr>
          <w:rFonts w:ascii="Times New Roman" w:eastAsia="Times New Roman" w:hAnsi="Times New Roman" w:cs="Times New Roman"/>
          <w:color w:val="000000"/>
          <w:sz w:val="24"/>
          <w:szCs w:val="24"/>
          <w:lang w:val="ru-RU" w:eastAsia="ru-RU"/>
        </w:rPr>
        <w:t>3.1.16. списание (выбытие) материальных запасов, за исключением выбытия в результате их потребления на нужды учреждения, с оформлением соответствующих первичных учетных документов;</w:t>
      </w:r>
    </w:p>
    <w:p w14:paraId="24D5A1AC" w14:textId="77777777" w:rsidR="00735413" w:rsidRPr="00735413" w:rsidRDefault="00735413" w:rsidP="00735413">
      <w:pPr>
        <w:spacing w:before="0" w:beforeAutospacing="0" w:after="0" w:afterAutospacing="0"/>
        <w:rPr>
          <w:rFonts w:ascii="Times New Roman" w:eastAsia="Times New Roman" w:hAnsi="Times New Roman" w:cs="Times New Roman"/>
          <w:color w:val="000000"/>
          <w:sz w:val="24"/>
          <w:szCs w:val="24"/>
          <w:lang w:val="ru-RU" w:eastAsia="ru-RU"/>
        </w:rPr>
      </w:pPr>
    </w:p>
    <w:p w14:paraId="32A80BDE" w14:textId="77777777" w:rsidR="00735413" w:rsidRPr="00735413" w:rsidRDefault="00735413" w:rsidP="00735413">
      <w:pPr>
        <w:spacing w:before="0" w:beforeAutospacing="0" w:after="0" w:afterAutospacing="0"/>
        <w:rPr>
          <w:rFonts w:ascii="Times New Roman" w:eastAsia="Times New Roman" w:hAnsi="Times New Roman" w:cs="Times New Roman"/>
          <w:color w:val="000000"/>
          <w:sz w:val="24"/>
          <w:szCs w:val="24"/>
          <w:lang w:val="ru-RU" w:eastAsia="ru-RU"/>
        </w:rPr>
      </w:pPr>
      <w:r w:rsidRPr="00735413">
        <w:rPr>
          <w:rFonts w:ascii="Times New Roman" w:eastAsia="Times New Roman" w:hAnsi="Times New Roman" w:cs="Times New Roman"/>
          <w:color w:val="000000"/>
          <w:sz w:val="24"/>
          <w:szCs w:val="24"/>
          <w:lang w:val="ru-RU" w:eastAsia="ru-RU"/>
        </w:rPr>
        <w:t>3.1.17. осуществление сверок с дебиторами с целью принятия решения о списании дебиторской задолженности;</w:t>
      </w:r>
    </w:p>
    <w:p w14:paraId="73DC08F4" w14:textId="77777777" w:rsidR="00735413" w:rsidRPr="00735413" w:rsidRDefault="00735413" w:rsidP="00735413">
      <w:pPr>
        <w:spacing w:before="0" w:beforeAutospacing="0" w:after="0" w:afterAutospacing="0"/>
        <w:rPr>
          <w:rFonts w:ascii="Times New Roman" w:eastAsia="Times New Roman" w:hAnsi="Times New Roman" w:cs="Times New Roman"/>
          <w:color w:val="000000"/>
          <w:sz w:val="24"/>
          <w:szCs w:val="24"/>
          <w:lang w:val="ru-RU" w:eastAsia="ru-RU"/>
        </w:rPr>
      </w:pPr>
    </w:p>
    <w:p w14:paraId="5B507984" w14:textId="77777777" w:rsidR="00735413" w:rsidRPr="00735413" w:rsidRDefault="00735413" w:rsidP="00735413">
      <w:pPr>
        <w:spacing w:before="0" w:beforeAutospacing="0" w:after="0" w:afterAutospacing="0"/>
        <w:rPr>
          <w:rFonts w:ascii="Times New Roman" w:eastAsia="Times New Roman" w:hAnsi="Times New Roman" w:cs="Times New Roman"/>
          <w:color w:val="000000"/>
          <w:sz w:val="24"/>
          <w:szCs w:val="24"/>
          <w:lang w:val="ru-RU" w:eastAsia="ru-RU"/>
        </w:rPr>
      </w:pPr>
      <w:r w:rsidRPr="00735413">
        <w:rPr>
          <w:rFonts w:ascii="Times New Roman" w:eastAsia="Times New Roman" w:hAnsi="Times New Roman" w:cs="Times New Roman"/>
          <w:color w:val="000000"/>
          <w:sz w:val="24"/>
          <w:szCs w:val="24"/>
          <w:lang w:val="ru-RU" w:eastAsia="ru-RU"/>
        </w:rPr>
        <w:t>3.1.18. признание дебиторской задолженности сомнительной в целях списания с балансового учета;</w:t>
      </w:r>
    </w:p>
    <w:p w14:paraId="3952A6FA" w14:textId="77777777" w:rsidR="00735413" w:rsidRPr="00735413" w:rsidRDefault="00735413" w:rsidP="00735413">
      <w:pPr>
        <w:spacing w:before="0" w:beforeAutospacing="0" w:after="0" w:afterAutospacing="0"/>
        <w:rPr>
          <w:rFonts w:ascii="Times New Roman" w:eastAsia="Times New Roman" w:hAnsi="Times New Roman" w:cs="Times New Roman"/>
          <w:color w:val="000000"/>
          <w:sz w:val="24"/>
          <w:szCs w:val="24"/>
          <w:lang w:val="ru-RU" w:eastAsia="ru-RU"/>
        </w:rPr>
      </w:pPr>
    </w:p>
    <w:p w14:paraId="32DC9F7C" w14:textId="77777777" w:rsidR="00735413" w:rsidRPr="00735413" w:rsidRDefault="00735413" w:rsidP="00735413">
      <w:pPr>
        <w:spacing w:before="0" w:beforeAutospacing="0" w:after="0" w:afterAutospacing="0"/>
        <w:rPr>
          <w:rFonts w:ascii="Times New Roman" w:eastAsia="Times New Roman" w:hAnsi="Times New Roman" w:cs="Times New Roman"/>
          <w:color w:val="000000"/>
          <w:sz w:val="24"/>
          <w:szCs w:val="24"/>
          <w:lang w:val="ru-RU" w:eastAsia="ru-RU"/>
        </w:rPr>
      </w:pPr>
      <w:r w:rsidRPr="00735413">
        <w:rPr>
          <w:rFonts w:ascii="Times New Roman" w:eastAsia="Times New Roman" w:hAnsi="Times New Roman" w:cs="Times New Roman"/>
          <w:color w:val="000000"/>
          <w:sz w:val="24"/>
          <w:szCs w:val="24"/>
          <w:lang w:val="ru-RU" w:eastAsia="ru-RU"/>
        </w:rPr>
        <w:t>3.1.19. признание дебиторской задолженности безнадежной для взыскания в целях списания с балансового и забалансового учета;</w:t>
      </w:r>
    </w:p>
    <w:p w14:paraId="54DF29A5" w14:textId="77777777" w:rsidR="00735413" w:rsidRPr="00735413" w:rsidRDefault="00735413" w:rsidP="00735413">
      <w:pPr>
        <w:spacing w:before="0" w:beforeAutospacing="0" w:after="0" w:afterAutospacing="0"/>
        <w:rPr>
          <w:rFonts w:ascii="Times New Roman" w:eastAsia="Times New Roman" w:hAnsi="Times New Roman" w:cs="Times New Roman"/>
          <w:color w:val="000000"/>
          <w:sz w:val="24"/>
          <w:szCs w:val="24"/>
          <w:lang w:val="ru-RU" w:eastAsia="ru-RU"/>
        </w:rPr>
      </w:pPr>
    </w:p>
    <w:p w14:paraId="104D715E" w14:textId="77777777" w:rsidR="00735413" w:rsidRPr="00735413" w:rsidRDefault="00735413" w:rsidP="00735413">
      <w:pPr>
        <w:spacing w:before="0" w:beforeAutospacing="0" w:after="0" w:afterAutospacing="0"/>
        <w:rPr>
          <w:rFonts w:ascii="Times New Roman" w:eastAsia="Times New Roman" w:hAnsi="Times New Roman" w:cs="Times New Roman"/>
          <w:color w:val="000000"/>
          <w:sz w:val="24"/>
          <w:szCs w:val="24"/>
          <w:lang w:val="ru-RU" w:eastAsia="ru-RU"/>
        </w:rPr>
      </w:pPr>
      <w:r w:rsidRPr="00735413">
        <w:rPr>
          <w:rFonts w:ascii="Times New Roman" w:eastAsia="Times New Roman" w:hAnsi="Times New Roman" w:cs="Times New Roman"/>
          <w:color w:val="000000"/>
          <w:sz w:val="24"/>
          <w:szCs w:val="24"/>
          <w:lang w:val="ru-RU" w:eastAsia="ru-RU"/>
        </w:rPr>
        <w:t>3.1.20. участие в передаче материальных ценностей при смене материально-ответственных лиц.</w:t>
      </w:r>
    </w:p>
    <w:p w14:paraId="0602CF23" w14:textId="77777777" w:rsidR="00735413" w:rsidRPr="00735413" w:rsidRDefault="00735413" w:rsidP="00735413">
      <w:pPr>
        <w:spacing w:before="0" w:beforeAutospacing="0" w:after="0" w:afterAutospacing="0"/>
        <w:rPr>
          <w:rFonts w:ascii="Times New Roman" w:eastAsia="Times New Roman" w:hAnsi="Times New Roman" w:cs="Times New Roman"/>
          <w:color w:val="000000"/>
          <w:sz w:val="24"/>
          <w:szCs w:val="24"/>
          <w:lang w:val="ru-RU" w:eastAsia="ru-RU"/>
        </w:rPr>
      </w:pPr>
    </w:p>
    <w:p w14:paraId="34D116BB" w14:textId="77777777" w:rsidR="00735413" w:rsidRPr="00735413" w:rsidRDefault="00735413" w:rsidP="00735413">
      <w:pPr>
        <w:spacing w:before="0" w:beforeAutospacing="0" w:after="0" w:afterAutospacing="0"/>
        <w:rPr>
          <w:rFonts w:ascii="Times New Roman" w:eastAsia="Times New Roman" w:hAnsi="Times New Roman" w:cs="Times New Roman"/>
          <w:color w:val="000000"/>
          <w:sz w:val="24"/>
          <w:szCs w:val="24"/>
          <w:lang w:val="ru-RU" w:eastAsia="ru-RU"/>
        </w:rPr>
      </w:pPr>
      <w:r w:rsidRPr="00735413">
        <w:rPr>
          <w:rFonts w:ascii="Times New Roman" w:eastAsia="Times New Roman" w:hAnsi="Times New Roman" w:cs="Times New Roman"/>
          <w:color w:val="000000"/>
          <w:sz w:val="24"/>
          <w:szCs w:val="24"/>
          <w:lang w:val="ru-RU" w:eastAsia="ru-RU"/>
        </w:rPr>
        <w:t>3.2. Комиссия осуществляет контроль за:</w:t>
      </w:r>
    </w:p>
    <w:p w14:paraId="5461D36E" w14:textId="77777777" w:rsidR="00735413" w:rsidRPr="00735413" w:rsidRDefault="00735413" w:rsidP="00735413">
      <w:pPr>
        <w:spacing w:before="0" w:beforeAutospacing="0" w:after="0" w:afterAutospacing="0"/>
        <w:rPr>
          <w:rFonts w:ascii="Times New Roman" w:eastAsia="Times New Roman" w:hAnsi="Times New Roman" w:cs="Times New Roman"/>
          <w:color w:val="000000"/>
          <w:sz w:val="24"/>
          <w:szCs w:val="24"/>
          <w:lang w:val="ru-RU" w:eastAsia="ru-RU"/>
        </w:rPr>
      </w:pPr>
    </w:p>
    <w:p w14:paraId="47F91873" w14:textId="77777777" w:rsidR="00735413" w:rsidRPr="00735413" w:rsidRDefault="00735413" w:rsidP="00735413">
      <w:pPr>
        <w:spacing w:before="0" w:beforeAutospacing="0" w:after="0" w:afterAutospacing="0"/>
        <w:rPr>
          <w:rFonts w:ascii="Times New Roman" w:eastAsia="Times New Roman" w:hAnsi="Times New Roman" w:cs="Times New Roman"/>
          <w:color w:val="000000"/>
          <w:sz w:val="24"/>
          <w:szCs w:val="24"/>
          <w:lang w:val="ru-RU" w:eastAsia="ru-RU"/>
        </w:rPr>
      </w:pPr>
      <w:r w:rsidRPr="00735413">
        <w:rPr>
          <w:rFonts w:ascii="Times New Roman" w:eastAsia="Times New Roman" w:hAnsi="Times New Roman" w:cs="Times New Roman"/>
          <w:color w:val="000000"/>
          <w:sz w:val="24"/>
          <w:szCs w:val="24"/>
          <w:lang w:val="ru-RU" w:eastAsia="ru-RU"/>
        </w:rPr>
        <w:t>3.2.1. изъятием из списываемых основных средств пригодных узлов, деталей, конструкций и материалов, драгоценных металлов и камней, цветных металлов;</w:t>
      </w:r>
    </w:p>
    <w:p w14:paraId="3A2BC66D" w14:textId="77777777" w:rsidR="00735413" w:rsidRPr="00735413" w:rsidRDefault="00735413" w:rsidP="00735413">
      <w:pPr>
        <w:spacing w:before="0" w:beforeAutospacing="0" w:after="0" w:afterAutospacing="0"/>
        <w:rPr>
          <w:rFonts w:ascii="Times New Roman" w:eastAsia="Times New Roman" w:hAnsi="Times New Roman" w:cs="Times New Roman"/>
          <w:color w:val="000000"/>
          <w:sz w:val="24"/>
          <w:szCs w:val="24"/>
          <w:lang w:val="ru-RU" w:eastAsia="ru-RU"/>
        </w:rPr>
      </w:pPr>
    </w:p>
    <w:p w14:paraId="3C68047C" w14:textId="77777777" w:rsidR="00735413" w:rsidRPr="00735413" w:rsidRDefault="00735413" w:rsidP="00735413">
      <w:pPr>
        <w:spacing w:before="0" w:beforeAutospacing="0" w:after="0" w:afterAutospacing="0"/>
        <w:rPr>
          <w:rFonts w:ascii="Times New Roman" w:eastAsia="Times New Roman" w:hAnsi="Times New Roman" w:cs="Times New Roman"/>
          <w:color w:val="000000"/>
          <w:sz w:val="24"/>
          <w:szCs w:val="24"/>
          <w:lang w:val="ru-RU" w:eastAsia="ru-RU"/>
        </w:rPr>
      </w:pPr>
      <w:r w:rsidRPr="00735413">
        <w:rPr>
          <w:rFonts w:ascii="Times New Roman" w:eastAsia="Times New Roman" w:hAnsi="Times New Roman" w:cs="Times New Roman"/>
          <w:color w:val="000000"/>
          <w:sz w:val="24"/>
          <w:szCs w:val="24"/>
          <w:lang w:val="ru-RU" w:eastAsia="ru-RU"/>
        </w:rPr>
        <w:t>3.2.2. сдачей вторичного сырья в организации приема вторичного сырья;</w:t>
      </w:r>
    </w:p>
    <w:p w14:paraId="7D80EE6C" w14:textId="77777777" w:rsidR="00735413" w:rsidRPr="00735413" w:rsidRDefault="00735413" w:rsidP="00735413">
      <w:pPr>
        <w:spacing w:before="0" w:beforeAutospacing="0" w:after="0" w:afterAutospacing="0"/>
        <w:rPr>
          <w:rFonts w:ascii="Times New Roman" w:eastAsia="Times New Roman" w:hAnsi="Times New Roman" w:cs="Times New Roman"/>
          <w:color w:val="000000"/>
          <w:sz w:val="24"/>
          <w:szCs w:val="24"/>
          <w:lang w:val="ru-RU" w:eastAsia="ru-RU"/>
        </w:rPr>
      </w:pPr>
    </w:p>
    <w:p w14:paraId="56479C38" w14:textId="77777777" w:rsidR="00735413" w:rsidRPr="00735413" w:rsidRDefault="00735413" w:rsidP="00735413">
      <w:pPr>
        <w:spacing w:before="0" w:beforeAutospacing="0" w:after="0" w:afterAutospacing="0"/>
        <w:rPr>
          <w:rFonts w:ascii="Times New Roman" w:eastAsia="Times New Roman" w:hAnsi="Times New Roman" w:cs="Times New Roman"/>
          <w:color w:val="000000"/>
          <w:sz w:val="24"/>
          <w:szCs w:val="24"/>
          <w:lang w:val="ru-RU" w:eastAsia="ru-RU"/>
        </w:rPr>
      </w:pPr>
      <w:r w:rsidRPr="00735413">
        <w:rPr>
          <w:rFonts w:ascii="Times New Roman" w:eastAsia="Times New Roman" w:hAnsi="Times New Roman" w:cs="Times New Roman"/>
          <w:color w:val="000000"/>
          <w:sz w:val="24"/>
          <w:szCs w:val="24"/>
          <w:lang w:val="ru-RU" w:eastAsia="ru-RU"/>
        </w:rPr>
        <w:lastRenderedPageBreak/>
        <w:t>3.2.3. получением от специализированной организации по утилизации имущества акта приема-сдачи имущества, подлежащего уничтожению, акта об оказанных услугах по уничтожению имущества, акта об уничтожении.</w:t>
      </w:r>
    </w:p>
    <w:p w14:paraId="1440FB45" w14:textId="77777777" w:rsidR="00735413" w:rsidRPr="00735413" w:rsidRDefault="00735413" w:rsidP="00735413">
      <w:pPr>
        <w:spacing w:before="0" w:beforeAutospacing="0" w:after="0" w:afterAutospacing="0"/>
        <w:rPr>
          <w:rFonts w:ascii="Times New Roman" w:eastAsia="Times New Roman" w:hAnsi="Times New Roman" w:cs="Times New Roman"/>
          <w:color w:val="000000"/>
          <w:sz w:val="24"/>
          <w:szCs w:val="24"/>
          <w:lang w:val="ru-RU" w:eastAsia="ru-RU"/>
        </w:rPr>
      </w:pPr>
    </w:p>
    <w:p w14:paraId="1BF44143" w14:textId="77777777" w:rsidR="00735413" w:rsidRPr="00735413" w:rsidRDefault="00735413" w:rsidP="00735413">
      <w:pPr>
        <w:spacing w:before="0" w:beforeAutospacing="0" w:after="0" w:afterAutospacing="0"/>
        <w:rPr>
          <w:rFonts w:ascii="Times New Roman" w:eastAsia="Times New Roman" w:hAnsi="Times New Roman" w:cs="Times New Roman"/>
          <w:color w:val="000000"/>
          <w:sz w:val="24"/>
          <w:szCs w:val="24"/>
          <w:lang w:val="ru-RU" w:eastAsia="ru-RU"/>
        </w:rPr>
      </w:pPr>
      <w:r w:rsidRPr="00735413">
        <w:rPr>
          <w:rFonts w:ascii="Times New Roman" w:eastAsia="Times New Roman" w:hAnsi="Times New Roman" w:cs="Times New Roman"/>
          <w:color w:val="000000"/>
          <w:sz w:val="24"/>
          <w:szCs w:val="24"/>
          <w:lang w:val="ru-RU" w:eastAsia="ru-RU"/>
        </w:rPr>
        <w:t>3.3. Уполномоченный член Комиссии контролирует нанесение материально ответственным лицом присвоенных объектам основных средств инвентарных номеров, а также маркировку мягкого инвентаря и иных объектов материальных запасов с учетом требований.</w:t>
      </w:r>
    </w:p>
    <w:p w14:paraId="04786DDA" w14:textId="77777777" w:rsidR="00735413" w:rsidRPr="00735413" w:rsidRDefault="00735413" w:rsidP="00735413">
      <w:pPr>
        <w:spacing w:before="0" w:beforeAutospacing="0" w:after="0" w:afterAutospacing="0"/>
        <w:rPr>
          <w:rFonts w:ascii="Times New Roman" w:eastAsia="Times New Roman" w:hAnsi="Times New Roman" w:cs="Times New Roman"/>
          <w:color w:val="000000"/>
          <w:sz w:val="24"/>
          <w:szCs w:val="24"/>
          <w:lang w:val="ru-RU" w:eastAsia="ru-RU"/>
        </w:rPr>
      </w:pPr>
    </w:p>
    <w:p w14:paraId="1B1AF4C0" w14:textId="77777777" w:rsidR="00735413" w:rsidRPr="00735413" w:rsidRDefault="00735413" w:rsidP="00735413">
      <w:pPr>
        <w:spacing w:before="0" w:beforeAutospacing="0" w:after="0" w:afterAutospacing="0"/>
        <w:rPr>
          <w:rFonts w:ascii="Times New Roman" w:eastAsia="Times New Roman" w:hAnsi="Times New Roman" w:cs="Times New Roman"/>
          <w:color w:val="000000"/>
          <w:sz w:val="24"/>
          <w:szCs w:val="24"/>
          <w:lang w:val="ru-RU" w:eastAsia="ru-RU"/>
        </w:rPr>
      </w:pPr>
      <w:r w:rsidRPr="00735413">
        <w:rPr>
          <w:rFonts w:ascii="Times New Roman" w:eastAsia="Times New Roman" w:hAnsi="Times New Roman" w:cs="Times New Roman"/>
          <w:color w:val="000000"/>
          <w:sz w:val="24"/>
          <w:szCs w:val="24"/>
          <w:lang w:val="ru-RU" w:eastAsia="ru-RU"/>
        </w:rPr>
        <w:t>3.2. Комиссия осуществляет контроль за:</w:t>
      </w:r>
    </w:p>
    <w:p w14:paraId="742C3832" w14:textId="77777777" w:rsidR="00735413" w:rsidRPr="00735413" w:rsidRDefault="00735413" w:rsidP="00735413">
      <w:pPr>
        <w:spacing w:before="0" w:beforeAutospacing="0" w:after="0" w:afterAutospacing="0"/>
        <w:rPr>
          <w:rFonts w:ascii="Times New Roman" w:eastAsia="Times New Roman" w:hAnsi="Times New Roman" w:cs="Times New Roman"/>
          <w:color w:val="000000"/>
          <w:sz w:val="24"/>
          <w:szCs w:val="24"/>
          <w:lang w:val="ru-RU" w:eastAsia="ru-RU"/>
        </w:rPr>
      </w:pPr>
    </w:p>
    <w:p w14:paraId="5F74DD2F" w14:textId="77777777" w:rsidR="00735413" w:rsidRPr="00735413" w:rsidRDefault="00735413" w:rsidP="00735413">
      <w:pPr>
        <w:spacing w:before="0" w:beforeAutospacing="0" w:after="0" w:afterAutospacing="0"/>
        <w:ind w:right="20"/>
        <w:rPr>
          <w:rFonts w:ascii="Times New Roman" w:eastAsia="Times New Roman" w:hAnsi="Times New Roman" w:cs="Times New Roman"/>
          <w:color w:val="000000"/>
          <w:sz w:val="24"/>
          <w:szCs w:val="24"/>
          <w:lang w:val="ru-RU" w:eastAsia="ru-RU"/>
        </w:rPr>
      </w:pPr>
      <w:r w:rsidRPr="00735413">
        <w:rPr>
          <w:rFonts w:ascii="Times New Roman" w:eastAsia="Times New Roman" w:hAnsi="Times New Roman" w:cs="Times New Roman"/>
          <w:color w:val="000000"/>
          <w:sz w:val="24"/>
          <w:szCs w:val="24"/>
          <w:lang w:val="ru-RU" w:eastAsia="ru-RU"/>
        </w:rPr>
        <w:t>3.2.1. изъятием из списываемых основных средств пригодных узлов, деталей, конструкций и материалов, драгоценных металлов и камней, цветных металлов;</w:t>
      </w:r>
    </w:p>
    <w:p w14:paraId="21563A34" w14:textId="77777777" w:rsidR="00735413" w:rsidRPr="00735413" w:rsidRDefault="00735413" w:rsidP="00735413">
      <w:pPr>
        <w:spacing w:before="0" w:beforeAutospacing="0" w:after="0" w:afterAutospacing="0"/>
        <w:ind w:right="20"/>
        <w:rPr>
          <w:rFonts w:ascii="Times New Roman" w:eastAsia="Times New Roman" w:hAnsi="Times New Roman" w:cs="Times New Roman"/>
          <w:color w:val="000000"/>
          <w:sz w:val="24"/>
          <w:szCs w:val="24"/>
          <w:lang w:val="ru-RU" w:eastAsia="ru-RU"/>
        </w:rPr>
      </w:pPr>
    </w:p>
    <w:p w14:paraId="0403A679" w14:textId="77777777" w:rsidR="00735413" w:rsidRPr="00735413" w:rsidRDefault="00735413" w:rsidP="00735413">
      <w:pPr>
        <w:spacing w:before="0" w:beforeAutospacing="0" w:after="0" w:afterAutospacing="0"/>
        <w:rPr>
          <w:rFonts w:ascii="Times New Roman" w:eastAsia="Times New Roman" w:hAnsi="Times New Roman" w:cs="Times New Roman"/>
          <w:color w:val="000000"/>
          <w:sz w:val="24"/>
          <w:szCs w:val="24"/>
          <w:lang w:val="ru-RU" w:eastAsia="ru-RU"/>
        </w:rPr>
      </w:pPr>
      <w:r w:rsidRPr="00735413">
        <w:rPr>
          <w:rFonts w:ascii="Times New Roman" w:eastAsia="Times New Roman" w:hAnsi="Times New Roman" w:cs="Times New Roman"/>
          <w:color w:val="000000"/>
          <w:sz w:val="24"/>
          <w:szCs w:val="24"/>
          <w:lang w:val="ru-RU" w:eastAsia="ru-RU"/>
        </w:rPr>
        <w:t>3.2.2. сдачей вторичного сырья в организации приема вторичного сырья;</w:t>
      </w:r>
    </w:p>
    <w:p w14:paraId="1B1631AC" w14:textId="77777777" w:rsidR="00735413" w:rsidRPr="00735413" w:rsidRDefault="00735413" w:rsidP="00735413">
      <w:pPr>
        <w:spacing w:before="0" w:beforeAutospacing="0" w:after="0" w:afterAutospacing="0"/>
        <w:rPr>
          <w:rFonts w:ascii="Times New Roman" w:eastAsia="Times New Roman" w:hAnsi="Times New Roman" w:cs="Times New Roman"/>
          <w:color w:val="000000"/>
          <w:sz w:val="24"/>
          <w:szCs w:val="24"/>
          <w:lang w:val="ru-RU" w:eastAsia="ru-RU"/>
        </w:rPr>
      </w:pPr>
    </w:p>
    <w:p w14:paraId="3D7C526D" w14:textId="77777777" w:rsidR="00735413" w:rsidRPr="00735413" w:rsidRDefault="00735413" w:rsidP="00735413">
      <w:pPr>
        <w:spacing w:before="0" w:beforeAutospacing="0" w:after="0" w:afterAutospacing="0"/>
        <w:rPr>
          <w:rFonts w:ascii="Times New Roman" w:eastAsia="Times New Roman" w:hAnsi="Times New Roman" w:cs="Times New Roman"/>
          <w:color w:val="000000"/>
          <w:sz w:val="24"/>
          <w:szCs w:val="24"/>
          <w:lang w:val="ru-RU" w:eastAsia="ru-RU"/>
        </w:rPr>
      </w:pPr>
      <w:r w:rsidRPr="00735413">
        <w:rPr>
          <w:rFonts w:ascii="Times New Roman" w:eastAsia="Times New Roman" w:hAnsi="Times New Roman" w:cs="Times New Roman"/>
          <w:color w:val="000000"/>
          <w:sz w:val="24"/>
          <w:szCs w:val="24"/>
          <w:lang w:val="ru-RU" w:eastAsia="ru-RU"/>
        </w:rPr>
        <w:t>3.2.3. получением от специализированной организации по утилизации имущества акта приема-сдачи имущества, подлежащего уничтожению, акта об оказанных услугах по уничтожению имущества, акта об уничтожении.</w:t>
      </w:r>
    </w:p>
    <w:p w14:paraId="6572E940" w14:textId="77777777" w:rsidR="00735413" w:rsidRPr="00735413" w:rsidRDefault="00735413" w:rsidP="00735413">
      <w:pPr>
        <w:spacing w:before="0" w:beforeAutospacing="0" w:after="0" w:afterAutospacing="0"/>
        <w:rPr>
          <w:rFonts w:ascii="Times New Roman" w:eastAsia="Times New Roman" w:hAnsi="Times New Roman" w:cs="Times New Roman"/>
          <w:color w:val="000000"/>
          <w:sz w:val="24"/>
          <w:szCs w:val="24"/>
          <w:lang w:val="ru-RU" w:eastAsia="ru-RU"/>
        </w:rPr>
      </w:pPr>
    </w:p>
    <w:p w14:paraId="046B2B4C" w14:textId="77777777" w:rsidR="00735413" w:rsidRPr="00735413" w:rsidRDefault="00735413" w:rsidP="00735413">
      <w:pPr>
        <w:spacing w:before="0" w:beforeAutospacing="0" w:after="0" w:afterAutospacing="0"/>
        <w:rPr>
          <w:rFonts w:ascii="Times New Roman" w:eastAsia="Times New Roman" w:hAnsi="Times New Roman" w:cs="Times New Roman"/>
          <w:color w:val="000000"/>
          <w:sz w:val="24"/>
          <w:szCs w:val="24"/>
          <w:lang w:val="ru-RU" w:eastAsia="ru-RU"/>
        </w:rPr>
      </w:pPr>
      <w:r w:rsidRPr="00735413">
        <w:rPr>
          <w:rFonts w:ascii="Times New Roman" w:eastAsia="Times New Roman" w:hAnsi="Times New Roman" w:cs="Times New Roman"/>
          <w:color w:val="000000"/>
          <w:sz w:val="24"/>
          <w:szCs w:val="24"/>
          <w:lang w:val="ru-RU" w:eastAsia="ru-RU"/>
        </w:rPr>
        <w:t>3.3. Уполномоченный член Комиссии контролирует нанесение материально ответственным лицом присвоенных объектам основных средств инвентарных номеров, а также маркировку мягкого инвентаря и иных объектов материальных запасов с учетом требований.</w:t>
      </w:r>
    </w:p>
    <w:p w14:paraId="1E68BD6E" w14:textId="77777777" w:rsidR="00735413" w:rsidRPr="00735413" w:rsidRDefault="00735413" w:rsidP="00735413">
      <w:pPr>
        <w:spacing w:before="0" w:beforeAutospacing="0" w:after="0" w:afterAutospacing="0"/>
        <w:rPr>
          <w:rFonts w:ascii="Times New Roman" w:eastAsia="Times New Roman" w:hAnsi="Times New Roman" w:cs="Times New Roman"/>
          <w:color w:val="000000"/>
          <w:sz w:val="24"/>
          <w:szCs w:val="24"/>
          <w:lang w:val="ru-RU" w:eastAsia="ru-RU"/>
        </w:rPr>
      </w:pPr>
    </w:p>
    <w:p w14:paraId="3337EEFE" w14:textId="77777777" w:rsidR="00735413" w:rsidRPr="00735413" w:rsidRDefault="00735413" w:rsidP="00735413">
      <w:pPr>
        <w:spacing w:before="0" w:beforeAutospacing="0" w:after="0" w:afterAutospacing="0"/>
        <w:rPr>
          <w:rFonts w:ascii="Times New Roman" w:eastAsia="Times New Roman" w:hAnsi="Times New Roman" w:cs="Times New Roman"/>
          <w:color w:val="000000"/>
          <w:sz w:val="24"/>
          <w:szCs w:val="24"/>
          <w:lang w:val="ru-RU" w:eastAsia="ru-RU"/>
        </w:rPr>
      </w:pPr>
    </w:p>
    <w:p w14:paraId="03D84B70" w14:textId="77777777" w:rsidR="00735413" w:rsidRPr="00735413" w:rsidRDefault="00735413" w:rsidP="00735413">
      <w:pPr>
        <w:tabs>
          <w:tab w:val="left" w:pos="527"/>
        </w:tabs>
        <w:spacing w:before="0" w:beforeAutospacing="0" w:after="0" w:afterAutospacing="0"/>
        <w:jc w:val="center"/>
        <w:rPr>
          <w:rFonts w:ascii="Times New Roman" w:eastAsia="Times New Roman" w:hAnsi="Times New Roman" w:cs="Times New Roman"/>
          <w:b/>
          <w:color w:val="000000"/>
          <w:sz w:val="24"/>
          <w:szCs w:val="24"/>
          <w:lang w:val="ru-RU" w:eastAsia="ru-RU"/>
        </w:rPr>
      </w:pPr>
    </w:p>
    <w:p w14:paraId="1BD2ADE7" w14:textId="77777777" w:rsidR="00735413" w:rsidRPr="00735413" w:rsidRDefault="00735413" w:rsidP="00735413">
      <w:pPr>
        <w:tabs>
          <w:tab w:val="left" w:pos="527"/>
        </w:tabs>
        <w:spacing w:before="0" w:beforeAutospacing="0" w:after="0" w:afterAutospacing="0"/>
        <w:jc w:val="center"/>
        <w:rPr>
          <w:rFonts w:ascii="Times New Roman" w:eastAsia="Times New Roman" w:hAnsi="Times New Roman" w:cs="Times New Roman"/>
          <w:b/>
          <w:color w:val="000000"/>
          <w:sz w:val="24"/>
          <w:szCs w:val="24"/>
          <w:lang w:val="ru-RU" w:eastAsia="ru-RU"/>
        </w:rPr>
      </w:pPr>
    </w:p>
    <w:p w14:paraId="7C6642D1" w14:textId="77777777" w:rsidR="00735413" w:rsidRPr="00735413" w:rsidRDefault="00735413" w:rsidP="00735413">
      <w:pPr>
        <w:tabs>
          <w:tab w:val="left" w:pos="527"/>
        </w:tabs>
        <w:spacing w:before="0" w:beforeAutospacing="0" w:after="0" w:afterAutospacing="0"/>
        <w:jc w:val="center"/>
        <w:rPr>
          <w:rFonts w:ascii="Times New Roman" w:eastAsia="Times New Roman" w:hAnsi="Times New Roman" w:cs="Times New Roman"/>
          <w:b/>
          <w:color w:val="000000"/>
          <w:sz w:val="24"/>
          <w:szCs w:val="24"/>
          <w:lang w:val="ru-RU" w:eastAsia="ru-RU"/>
        </w:rPr>
      </w:pPr>
    </w:p>
    <w:p w14:paraId="7A1E4C33" w14:textId="77777777" w:rsidR="00735413" w:rsidRPr="00735413" w:rsidRDefault="00735413" w:rsidP="00735413">
      <w:pPr>
        <w:tabs>
          <w:tab w:val="left" w:pos="527"/>
        </w:tabs>
        <w:spacing w:before="0" w:beforeAutospacing="0" w:after="0" w:afterAutospacing="0"/>
        <w:jc w:val="center"/>
        <w:rPr>
          <w:rFonts w:ascii="Times New Roman" w:eastAsia="Times New Roman" w:hAnsi="Times New Roman" w:cs="Times New Roman"/>
          <w:b/>
          <w:color w:val="000000"/>
          <w:sz w:val="24"/>
          <w:szCs w:val="24"/>
          <w:lang w:val="ru-RU" w:eastAsia="ru-RU"/>
        </w:rPr>
      </w:pPr>
    </w:p>
    <w:p w14:paraId="775E3F87" w14:textId="77777777" w:rsidR="00735413" w:rsidRPr="00735413" w:rsidRDefault="00735413" w:rsidP="00735413">
      <w:pPr>
        <w:tabs>
          <w:tab w:val="left" w:pos="527"/>
        </w:tabs>
        <w:spacing w:before="0" w:beforeAutospacing="0" w:after="0" w:afterAutospacing="0"/>
        <w:jc w:val="center"/>
        <w:rPr>
          <w:rFonts w:ascii="Times New Roman" w:eastAsia="Times New Roman" w:hAnsi="Times New Roman" w:cs="Times New Roman"/>
          <w:b/>
          <w:color w:val="000000"/>
          <w:sz w:val="24"/>
          <w:szCs w:val="24"/>
          <w:lang w:val="ru-RU" w:eastAsia="ru-RU"/>
        </w:rPr>
      </w:pPr>
      <w:r w:rsidRPr="00735413">
        <w:rPr>
          <w:rFonts w:ascii="Times New Roman" w:eastAsia="Times New Roman" w:hAnsi="Times New Roman" w:cs="Times New Roman"/>
          <w:b/>
          <w:color w:val="000000"/>
          <w:sz w:val="24"/>
          <w:szCs w:val="24"/>
          <w:lang w:val="ru-RU" w:eastAsia="ru-RU"/>
        </w:rPr>
        <w:t>4. Порядок принятия решений по нефинансовым активам</w:t>
      </w:r>
    </w:p>
    <w:p w14:paraId="75B819BF" w14:textId="77777777" w:rsidR="00735413" w:rsidRPr="00735413" w:rsidRDefault="00735413" w:rsidP="00735413">
      <w:pPr>
        <w:tabs>
          <w:tab w:val="left" w:pos="527"/>
        </w:tabs>
        <w:spacing w:before="0" w:beforeAutospacing="0" w:after="0" w:afterAutospacing="0"/>
        <w:rPr>
          <w:rFonts w:ascii="Times New Roman" w:eastAsia="Times New Roman" w:hAnsi="Times New Roman" w:cs="Times New Roman"/>
          <w:b/>
          <w:color w:val="000000"/>
          <w:sz w:val="24"/>
          <w:szCs w:val="24"/>
          <w:lang w:val="ru-RU" w:eastAsia="ru-RU"/>
        </w:rPr>
      </w:pPr>
    </w:p>
    <w:p w14:paraId="32C0B065" w14:textId="77777777" w:rsidR="00735413" w:rsidRPr="00735413" w:rsidRDefault="00735413" w:rsidP="00735413">
      <w:pPr>
        <w:spacing w:before="0" w:beforeAutospacing="0" w:after="0" w:afterAutospacing="0"/>
        <w:ind w:right="20"/>
        <w:rPr>
          <w:rFonts w:ascii="Times New Roman" w:eastAsia="Times New Roman" w:hAnsi="Times New Roman" w:cs="Times New Roman"/>
          <w:color w:val="000000"/>
          <w:sz w:val="24"/>
          <w:szCs w:val="24"/>
          <w:lang w:val="ru-RU" w:eastAsia="ru-RU"/>
        </w:rPr>
      </w:pPr>
      <w:r w:rsidRPr="00735413">
        <w:rPr>
          <w:rFonts w:ascii="Times New Roman" w:eastAsia="Times New Roman" w:hAnsi="Times New Roman" w:cs="Times New Roman"/>
          <w:color w:val="000000"/>
          <w:sz w:val="24"/>
          <w:szCs w:val="24"/>
          <w:lang w:val="ru-RU" w:eastAsia="ru-RU"/>
        </w:rPr>
        <w:t>4.1. Решение Комиссии об отнесении объекта имущества к основным средствам, нематериальным активам, материальным запасам осуществляется в соответствии с Инструкцией № 157н, положениями Стандарта «Основные средства», учетной политикой учреждения, иными нормативными правовыми актами.</w:t>
      </w:r>
    </w:p>
    <w:p w14:paraId="253BDDD9" w14:textId="77777777" w:rsidR="00735413" w:rsidRPr="00735413" w:rsidRDefault="00735413" w:rsidP="00735413">
      <w:pPr>
        <w:spacing w:before="0" w:beforeAutospacing="0" w:after="0" w:afterAutospacing="0"/>
        <w:ind w:right="20"/>
        <w:rPr>
          <w:rFonts w:ascii="Times New Roman" w:eastAsia="Times New Roman" w:hAnsi="Times New Roman" w:cs="Times New Roman"/>
          <w:color w:val="000000"/>
          <w:sz w:val="24"/>
          <w:szCs w:val="24"/>
          <w:lang w:val="ru-RU" w:eastAsia="ru-RU"/>
        </w:rPr>
      </w:pPr>
    </w:p>
    <w:p w14:paraId="04BA886E" w14:textId="77777777" w:rsidR="00735413" w:rsidRPr="00735413" w:rsidRDefault="00735413" w:rsidP="00735413">
      <w:pPr>
        <w:spacing w:before="0" w:beforeAutospacing="0" w:after="0" w:afterAutospacing="0"/>
        <w:rPr>
          <w:rFonts w:ascii="Times New Roman" w:eastAsia="Times New Roman" w:hAnsi="Times New Roman" w:cs="Times New Roman"/>
          <w:color w:val="000000"/>
          <w:sz w:val="24"/>
          <w:szCs w:val="24"/>
          <w:lang w:val="ru-RU" w:eastAsia="ru-RU"/>
        </w:rPr>
      </w:pPr>
      <w:r w:rsidRPr="00735413">
        <w:rPr>
          <w:rFonts w:ascii="Times New Roman" w:eastAsia="Times New Roman" w:hAnsi="Times New Roman" w:cs="Times New Roman"/>
          <w:color w:val="000000"/>
          <w:sz w:val="24"/>
          <w:szCs w:val="24"/>
          <w:lang w:val="ru-RU" w:eastAsia="ru-RU"/>
        </w:rPr>
        <w:t>4.2. Решение Комиссии о сроке их полезного использования, об отнесении к соответствующей группе аналитического учета, определении кода ОКОФ и начисления амортизации принимается на основании:</w:t>
      </w:r>
    </w:p>
    <w:p w14:paraId="03109917" w14:textId="77777777" w:rsidR="00735413" w:rsidRPr="00735413" w:rsidRDefault="00735413" w:rsidP="001D0364">
      <w:pPr>
        <w:numPr>
          <w:ilvl w:val="0"/>
          <w:numId w:val="16"/>
        </w:numPr>
        <w:spacing w:before="0" w:beforeAutospacing="0" w:after="0" w:afterAutospacing="0"/>
        <w:rPr>
          <w:rFonts w:ascii="Times New Roman" w:eastAsia="Times New Roman" w:hAnsi="Times New Roman" w:cs="Times New Roman"/>
          <w:color w:val="000000"/>
          <w:sz w:val="24"/>
          <w:szCs w:val="24"/>
          <w:lang w:val="ru-RU" w:eastAsia="ru-RU"/>
        </w:rPr>
      </w:pPr>
      <w:r w:rsidRPr="00735413">
        <w:rPr>
          <w:rFonts w:ascii="Times New Roman" w:eastAsia="Times New Roman" w:hAnsi="Times New Roman" w:cs="Times New Roman"/>
          <w:color w:val="000000"/>
          <w:sz w:val="24"/>
          <w:szCs w:val="24"/>
          <w:lang w:val="ru-RU" w:eastAsia="ru-RU"/>
        </w:rPr>
        <w:t xml:space="preserve">информации, содержащейся в законодательстве РФ, устанавливающем сроки полезного использования имущества в целях начисления амортизации. По объектам основных средств, включенным, согласно Постановлению № 1, в амортизационные группы с первой по девятую, срок полезного использования определяется по наибольшему сроку, установленному для указанных амортизационных групп; в 10-ю амортизационную группу – срок полезного использования рассчитывается исходя из Единых норм амортизационных отчислений на полное восстановление основных фондов народного хозяйства СССР, утвержденных постановлением Совмина СССР от </w:t>
      </w:r>
      <w:r w:rsidRPr="00735413">
        <w:rPr>
          <w:rFonts w:ascii="Times New Roman" w:eastAsia="Times New Roman" w:hAnsi="Times New Roman" w:cs="Times New Roman"/>
          <w:sz w:val="24"/>
          <w:szCs w:val="24"/>
          <w:lang w:val="ru-RU" w:eastAsia="ru-RU"/>
        </w:rPr>
        <w:t xml:space="preserve">22.10.1990 </w:t>
      </w:r>
      <w:r w:rsidRPr="00735413">
        <w:rPr>
          <w:rFonts w:ascii="Times New Roman" w:eastAsia="Times New Roman" w:hAnsi="Times New Roman" w:cs="Times New Roman"/>
          <w:color w:val="000000"/>
          <w:sz w:val="24"/>
          <w:szCs w:val="24"/>
          <w:lang w:val="ru-RU" w:eastAsia="ru-RU"/>
        </w:rPr>
        <w:t>№ 1072;</w:t>
      </w:r>
    </w:p>
    <w:p w14:paraId="2ECDB284" w14:textId="77777777" w:rsidR="00735413" w:rsidRPr="00735413" w:rsidRDefault="00735413" w:rsidP="001D0364">
      <w:pPr>
        <w:numPr>
          <w:ilvl w:val="0"/>
          <w:numId w:val="16"/>
        </w:numPr>
        <w:spacing w:before="0" w:beforeAutospacing="0" w:after="0" w:afterAutospacing="0"/>
        <w:rPr>
          <w:rFonts w:ascii="Times New Roman" w:eastAsia="Times New Roman" w:hAnsi="Times New Roman" w:cs="Times New Roman"/>
          <w:color w:val="000000"/>
          <w:sz w:val="24"/>
          <w:szCs w:val="24"/>
          <w:lang w:val="ru-RU" w:eastAsia="ru-RU"/>
        </w:rPr>
      </w:pPr>
      <w:r w:rsidRPr="00735413">
        <w:rPr>
          <w:rFonts w:ascii="Times New Roman" w:eastAsia="Times New Roman" w:hAnsi="Times New Roman" w:cs="Times New Roman"/>
          <w:color w:val="000000"/>
          <w:sz w:val="24"/>
          <w:szCs w:val="24"/>
          <w:lang w:val="ru-RU" w:eastAsia="ru-RU"/>
        </w:rPr>
        <w:t xml:space="preserve">рекомендаций, содержащихся в документах производителя, на основании решения Комиссии, принятого с учетом ожидаемой производительности или мощности, ожидаемого физического износа, зависящих от режима эксплуатации, </w:t>
      </w:r>
      <w:r w:rsidRPr="00735413">
        <w:rPr>
          <w:rFonts w:ascii="Times New Roman" w:eastAsia="Times New Roman" w:hAnsi="Times New Roman" w:cs="Times New Roman"/>
          <w:color w:val="000000"/>
          <w:sz w:val="24"/>
          <w:szCs w:val="24"/>
          <w:lang w:val="ru-RU" w:eastAsia="ru-RU"/>
        </w:rPr>
        <w:lastRenderedPageBreak/>
        <w:t>естественных условий и влияния агрессивной среды, системы проведения ремонта, гарантийного и договорного срока использования и других ограничений использования;</w:t>
      </w:r>
    </w:p>
    <w:p w14:paraId="24463D69" w14:textId="77777777" w:rsidR="00735413" w:rsidRPr="00735413" w:rsidRDefault="00735413" w:rsidP="001D0364">
      <w:pPr>
        <w:numPr>
          <w:ilvl w:val="0"/>
          <w:numId w:val="16"/>
        </w:numPr>
        <w:spacing w:before="0" w:beforeAutospacing="0" w:after="0" w:afterAutospacing="0"/>
        <w:rPr>
          <w:rFonts w:ascii="Times New Roman" w:eastAsia="Times New Roman" w:hAnsi="Times New Roman" w:cs="Times New Roman"/>
          <w:color w:val="000000"/>
          <w:sz w:val="24"/>
          <w:szCs w:val="24"/>
          <w:lang w:val="ru-RU" w:eastAsia="ru-RU"/>
        </w:rPr>
      </w:pPr>
      <w:r w:rsidRPr="00735413">
        <w:rPr>
          <w:rFonts w:ascii="Times New Roman" w:eastAsia="Times New Roman" w:hAnsi="Times New Roman" w:cs="Times New Roman"/>
          <w:color w:val="000000"/>
          <w:sz w:val="24"/>
          <w:szCs w:val="24"/>
          <w:lang w:val="ru-RU" w:eastAsia="ru-RU"/>
        </w:rPr>
        <w:t>данных предыдущих балансодержателей (пользователей) основных средств и нематериальных активов о сроке их фактической эксплуатации и степени износа – при поступлении объектов, бывших в эксплуатации в государственных (муниципальных) учреждениях, государственных органах (указанных в актах приема-передачи);</w:t>
      </w:r>
    </w:p>
    <w:p w14:paraId="35AEAC41" w14:textId="77777777" w:rsidR="00735413" w:rsidRPr="00735413" w:rsidRDefault="00735413" w:rsidP="001D0364">
      <w:pPr>
        <w:numPr>
          <w:ilvl w:val="0"/>
          <w:numId w:val="16"/>
        </w:numPr>
        <w:spacing w:before="0" w:beforeAutospacing="0" w:after="0" w:afterAutospacing="0"/>
        <w:rPr>
          <w:rFonts w:ascii="Times New Roman" w:eastAsia="Times New Roman" w:hAnsi="Times New Roman" w:cs="Times New Roman"/>
          <w:color w:val="000000"/>
          <w:sz w:val="24"/>
          <w:szCs w:val="24"/>
          <w:lang w:val="ru-RU" w:eastAsia="ru-RU"/>
        </w:rPr>
      </w:pPr>
      <w:r w:rsidRPr="00735413">
        <w:rPr>
          <w:rFonts w:ascii="Times New Roman" w:eastAsia="Times New Roman" w:hAnsi="Times New Roman" w:cs="Times New Roman"/>
          <w:color w:val="000000"/>
          <w:sz w:val="24"/>
          <w:szCs w:val="24"/>
          <w:lang w:val="ru-RU" w:eastAsia="ru-RU"/>
        </w:rPr>
        <w:t>информации о сроках действия патентов, свидетельств и других ограничений сроков использования объектов интеллектуальной собственности согласно законодательству РФ, об ожидаемом сроке их использования при определении срока полезного использования нематериальных активов.</w:t>
      </w:r>
    </w:p>
    <w:p w14:paraId="0912FB8E" w14:textId="77777777" w:rsidR="00735413" w:rsidRPr="00735413" w:rsidRDefault="00735413" w:rsidP="00735413">
      <w:pPr>
        <w:spacing w:before="0" w:beforeAutospacing="0" w:after="0" w:afterAutospacing="0"/>
        <w:rPr>
          <w:rFonts w:ascii="Times New Roman" w:eastAsia="Times New Roman" w:hAnsi="Times New Roman" w:cs="Times New Roman"/>
          <w:color w:val="000000"/>
          <w:sz w:val="24"/>
          <w:szCs w:val="24"/>
          <w:lang w:val="ru-RU" w:eastAsia="ru-RU"/>
        </w:rPr>
      </w:pPr>
    </w:p>
    <w:p w14:paraId="38492411" w14:textId="77777777" w:rsidR="00735413" w:rsidRPr="00735413" w:rsidRDefault="00735413" w:rsidP="00735413">
      <w:pPr>
        <w:spacing w:before="0" w:beforeAutospacing="0" w:after="0" w:afterAutospacing="0"/>
        <w:ind w:right="20"/>
        <w:rPr>
          <w:rFonts w:ascii="Times New Roman" w:eastAsia="Times New Roman" w:hAnsi="Times New Roman" w:cs="Times New Roman"/>
          <w:color w:val="000000"/>
          <w:sz w:val="24"/>
          <w:szCs w:val="24"/>
          <w:lang w:val="ru-RU" w:eastAsia="ru-RU"/>
        </w:rPr>
      </w:pPr>
      <w:r w:rsidRPr="00735413">
        <w:rPr>
          <w:rFonts w:ascii="Times New Roman" w:eastAsia="Times New Roman" w:hAnsi="Times New Roman" w:cs="Times New Roman"/>
          <w:color w:val="000000"/>
          <w:sz w:val="24"/>
          <w:szCs w:val="24"/>
          <w:lang w:val="ru-RU" w:eastAsia="ru-RU"/>
        </w:rPr>
        <w:t>4.3. Решение Комиссии о первоначальной (фактической) стоимости поступающих в учреждение на праве оперативного управления объектов нефинансовых активов принимается на основании следующих документов:</w:t>
      </w:r>
    </w:p>
    <w:p w14:paraId="68F983D4" w14:textId="77777777" w:rsidR="00735413" w:rsidRPr="00735413" w:rsidRDefault="00735413" w:rsidP="001D0364">
      <w:pPr>
        <w:numPr>
          <w:ilvl w:val="0"/>
          <w:numId w:val="17"/>
        </w:numPr>
        <w:spacing w:before="0" w:beforeAutospacing="0" w:after="0" w:afterAutospacing="0"/>
        <w:rPr>
          <w:rFonts w:ascii="Times New Roman" w:eastAsia="Times New Roman" w:hAnsi="Times New Roman" w:cs="Times New Roman"/>
          <w:color w:val="000000"/>
          <w:sz w:val="24"/>
          <w:szCs w:val="24"/>
          <w:lang w:val="ru-RU" w:eastAsia="ru-RU"/>
        </w:rPr>
      </w:pPr>
      <w:r w:rsidRPr="00735413">
        <w:rPr>
          <w:rFonts w:ascii="Times New Roman" w:eastAsia="Times New Roman" w:hAnsi="Times New Roman" w:cs="Times New Roman"/>
          <w:color w:val="000000"/>
          <w:sz w:val="24"/>
          <w:szCs w:val="24"/>
          <w:lang w:val="ru-RU" w:eastAsia="ru-RU"/>
        </w:rPr>
        <w:t>сопроводительной и технической документации (государственных контрактов, договоров, накладных поставщика, счетов-фактур, актов о приемке выполненных работ (услуг), паспортов, гарантийных талонов и т. п.), которая представляется материально ответственным лицом в копиях либо – по требованию Комиссии – в подлинниках;</w:t>
      </w:r>
    </w:p>
    <w:p w14:paraId="47434C2F" w14:textId="77777777" w:rsidR="00735413" w:rsidRPr="00735413" w:rsidRDefault="00735413" w:rsidP="001D0364">
      <w:pPr>
        <w:numPr>
          <w:ilvl w:val="0"/>
          <w:numId w:val="17"/>
        </w:numPr>
        <w:spacing w:before="0" w:beforeAutospacing="0" w:after="0" w:afterAutospacing="0"/>
        <w:ind w:right="20"/>
        <w:rPr>
          <w:rFonts w:ascii="Times New Roman" w:eastAsia="Times New Roman" w:hAnsi="Times New Roman" w:cs="Times New Roman"/>
          <w:color w:val="000000"/>
          <w:sz w:val="24"/>
          <w:szCs w:val="24"/>
          <w:lang w:val="ru-RU" w:eastAsia="ru-RU"/>
        </w:rPr>
      </w:pPr>
      <w:r w:rsidRPr="00735413">
        <w:rPr>
          <w:rFonts w:ascii="Times New Roman" w:eastAsia="Times New Roman" w:hAnsi="Times New Roman" w:cs="Times New Roman"/>
          <w:color w:val="000000"/>
          <w:sz w:val="24"/>
          <w:szCs w:val="24"/>
          <w:lang w:val="ru-RU" w:eastAsia="ru-RU"/>
        </w:rPr>
        <w:t>представленных предыдущим балансодержателем (по безвозмездно полученным основным средствам и нематериальным активам);</w:t>
      </w:r>
    </w:p>
    <w:p w14:paraId="7BCE7DB0" w14:textId="77777777" w:rsidR="00735413" w:rsidRPr="00735413" w:rsidRDefault="00735413" w:rsidP="001D0364">
      <w:pPr>
        <w:numPr>
          <w:ilvl w:val="0"/>
          <w:numId w:val="17"/>
        </w:numPr>
        <w:spacing w:before="0" w:beforeAutospacing="0" w:after="0" w:afterAutospacing="0"/>
        <w:rPr>
          <w:rFonts w:ascii="Times New Roman" w:eastAsia="Times New Roman" w:hAnsi="Times New Roman" w:cs="Times New Roman"/>
          <w:color w:val="000000"/>
          <w:sz w:val="24"/>
          <w:szCs w:val="24"/>
          <w:lang w:val="ru-RU" w:eastAsia="ru-RU"/>
        </w:rPr>
      </w:pPr>
      <w:r w:rsidRPr="00735413">
        <w:rPr>
          <w:rFonts w:ascii="Times New Roman" w:eastAsia="Times New Roman" w:hAnsi="Times New Roman" w:cs="Times New Roman"/>
          <w:color w:val="000000"/>
          <w:sz w:val="24"/>
          <w:szCs w:val="24"/>
          <w:lang w:val="ru-RU" w:eastAsia="ru-RU"/>
        </w:rPr>
        <w:t>отчетов об оценке независимых оценщиков;</w:t>
      </w:r>
    </w:p>
    <w:p w14:paraId="3BB8C83E" w14:textId="77777777" w:rsidR="00735413" w:rsidRPr="00735413" w:rsidRDefault="00735413" w:rsidP="001D0364">
      <w:pPr>
        <w:numPr>
          <w:ilvl w:val="0"/>
          <w:numId w:val="17"/>
        </w:numPr>
        <w:spacing w:before="0" w:beforeAutospacing="0" w:after="0" w:afterAutospacing="0"/>
        <w:rPr>
          <w:rFonts w:ascii="Times New Roman" w:eastAsia="Times New Roman" w:hAnsi="Times New Roman" w:cs="Times New Roman"/>
          <w:color w:val="000000"/>
          <w:sz w:val="24"/>
          <w:szCs w:val="24"/>
          <w:lang w:val="ru-RU" w:eastAsia="ru-RU"/>
        </w:rPr>
      </w:pPr>
      <w:r w:rsidRPr="00735413">
        <w:rPr>
          <w:rFonts w:ascii="Times New Roman" w:eastAsia="Times New Roman" w:hAnsi="Times New Roman" w:cs="Times New Roman"/>
          <w:color w:val="000000"/>
          <w:sz w:val="24"/>
          <w:szCs w:val="24"/>
          <w:lang w:val="ru-RU" w:eastAsia="ru-RU"/>
        </w:rPr>
        <w:t>данных о ценах на аналогичные материальные ценности, полученных в письменной форме от организаций-изготовителей;</w:t>
      </w:r>
    </w:p>
    <w:p w14:paraId="3AE6BD61" w14:textId="77777777" w:rsidR="00735413" w:rsidRPr="00735413" w:rsidRDefault="00735413" w:rsidP="001D0364">
      <w:pPr>
        <w:numPr>
          <w:ilvl w:val="0"/>
          <w:numId w:val="17"/>
        </w:numPr>
        <w:spacing w:before="0" w:beforeAutospacing="0" w:after="0" w:afterAutospacing="0"/>
        <w:rPr>
          <w:rFonts w:ascii="Times New Roman" w:eastAsia="Times New Roman" w:hAnsi="Times New Roman" w:cs="Times New Roman"/>
          <w:color w:val="000000"/>
          <w:sz w:val="24"/>
          <w:szCs w:val="24"/>
          <w:lang w:val="ru-RU" w:eastAsia="ru-RU"/>
        </w:rPr>
      </w:pPr>
      <w:r w:rsidRPr="00735413">
        <w:rPr>
          <w:rFonts w:ascii="Times New Roman" w:eastAsia="Times New Roman" w:hAnsi="Times New Roman" w:cs="Times New Roman"/>
          <w:color w:val="000000"/>
          <w:sz w:val="24"/>
          <w:szCs w:val="24"/>
          <w:lang w:val="ru-RU" w:eastAsia="ru-RU"/>
        </w:rPr>
        <w:t>сведений об уровне цен, имеющихся у органов государственной статистики, торговых инспекций, а также в средствах массовой информации и специальной литературе, экспертных заключениях (в т. ч. экспертов, привлеченных на добровольных началах к работе в Комиссии).</w:t>
      </w:r>
    </w:p>
    <w:p w14:paraId="40FBF753" w14:textId="77777777" w:rsidR="00735413" w:rsidRPr="00735413" w:rsidRDefault="00735413" w:rsidP="00735413">
      <w:pPr>
        <w:spacing w:before="0" w:beforeAutospacing="0" w:after="0" w:afterAutospacing="0"/>
        <w:rPr>
          <w:rFonts w:ascii="Times New Roman" w:eastAsia="Times New Roman" w:hAnsi="Times New Roman" w:cs="Times New Roman"/>
          <w:color w:val="000000"/>
          <w:sz w:val="24"/>
          <w:szCs w:val="24"/>
          <w:lang w:val="ru-RU" w:eastAsia="ru-RU"/>
        </w:rPr>
      </w:pPr>
    </w:p>
    <w:p w14:paraId="1D4BF0C3" w14:textId="77777777" w:rsidR="00735413" w:rsidRPr="00735413" w:rsidRDefault="00735413" w:rsidP="00735413">
      <w:pPr>
        <w:spacing w:before="0" w:beforeAutospacing="0" w:after="0" w:afterAutospacing="0"/>
        <w:rPr>
          <w:rFonts w:ascii="Times New Roman" w:eastAsia="Times New Roman" w:hAnsi="Times New Roman" w:cs="Times New Roman"/>
          <w:color w:val="000000"/>
          <w:sz w:val="24"/>
          <w:szCs w:val="24"/>
          <w:lang w:val="ru-RU" w:eastAsia="ru-RU"/>
        </w:rPr>
      </w:pPr>
      <w:r w:rsidRPr="00735413">
        <w:rPr>
          <w:rFonts w:ascii="Times New Roman" w:eastAsia="Times New Roman" w:hAnsi="Times New Roman" w:cs="Times New Roman"/>
          <w:color w:val="000000"/>
          <w:sz w:val="24"/>
          <w:szCs w:val="24"/>
          <w:lang w:val="ru-RU" w:eastAsia="ru-RU"/>
        </w:rPr>
        <w:t>4.4. Решение Комиссии о принятии к учету основных средств и нематериальных активов при их приобретении (изготовлении), по которым сформирована первоначальная (фактическая) стоимость, принимается на основании унифицированных первичных учетных документов, составленных согласно Приказу № 52н:</w:t>
      </w:r>
    </w:p>
    <w:p w14:paraId="056038DE" w14:textId="77777777" w:rsidR="00735413" w:rsidRPr="00735413" w:rsidRDefault="00735413" w:rsidP="001D0364">
      <w:pPr>
        <w:numPr>
          <w:ilvl w:val="0"/>
          <w:numId w:val="18"/>
        </w:numPr>
        <w:spacing w:before="0" w:beforeAutospacing="0" w:after="0" w:afterAutospacing="0"/>
        <w:rPr>
          <w:rFonts w:ascii="Times New Roman" w:eastAsia="Times New Roman" w:hAnsi="Times New Roman" w:cs="Times New Roman"/>
          <w:color w:val="000000"/>
          <w:sz w:val="24"/>
          <w:szCs w:val="24"/>
          <w:lang w:val="ru-RU" w:eastAsia="ru-RU"/>
        </w:rPr>
      </w:pPr>
      <w:r w:rsidRPr="00735413">
        <w:rPr>
          <w:rFonts w:ascii="Times New Roman" w:eastAsia="Times New Roman" w:hAnsi="Times New Roman" w:cs="Times New Roman"/>
          <w:color w:val="000000"/>
          <w:sz w:val="24"/>
          <w:szCs w:val="24"/>
          <w:lang w:val="ru-RU" w:eastAsia="ru-RU"/>
        </w:rPr>
        <w:t>Акта о приеме-передаче объектов нефинансовых активов (форма 0504101) для приема-передачи нефинансовых активов, в том числе вложений в объекты недвижимого имущества, между учреждениями, учреждениями и организациями (иными правообладателями), в том числе: при закреплении права оперативного управления (хозяйственного ведения); передаче имущества в государственную (муниципальную) казну, в том числе при изъятии органом, осуществляющим полномочия собственника государственного (муниципального) имущества, объектов нефинансовых активов из оперативного управления (хозяйственного ведения); при передаче имущества в качестве взноса в уставный капитал (имущественного взноса); при иных основаниях изменения правообладателя государственного (муниципального) имущества, за исключением приобретения имущества на государственные (муниципальные) нужды (нужды бюджетных (автономных) учреждений), продажи государственного (муниципального) имущества. Акт о приеме-передаче объектов нефинансовых активов применяется при оформлении приема-передачи как одного, так и нескольких объектов нефинансовых активов;</w:t>
      </w:r>
    </w:p>
    <w:p w14:paraId="57724FD3" w14:textId="77777777" w:rsidR="00735413" w:rsidRPr="00735413" w:rsidRDefault="00735413" w:rsidP="001D0364">
      <w:pPr>
        <w:numPr>
          <w:ilvl w:val="0"/>
          <w:numId w:val="18"/>
        </w:numPr>
        <w:spacing w:before="0" w:beforeAutospacing="0" w:after="0" w:afterAutospacing="0"/>
        <w:rPr>
          <w:rFonts w:ascii="Times New Roman" w:eastAsia="Times New Roman" w:hAnsi="Times New Roman" w:cs="Times New Roman"/>
          <w:color w:val="000000"/>
          <w:sz w:val="24"/>
          <w:szCs w:val="24"/>
          <w:lang w:val="ru-RU" w:eastAsia="ru-RU"/>
        </w:rPr>
      </w:pPr>
      <w:r w:rsidRPr="00735413">
        <w:rPr>
          <w:rFonts w:ascii="Times New Roman" w:eastAsia="Times New Roman" w:hAnsi="Times New Roman" w:cs="Times New Roman"/>
          <w:color w:val="000000"/>
          <w:sz w:val="24"/>
          <w:szCs w:val="24"/>
          <w:lang w:val="ru-RU" w:eastAsia="ru-RU"/>
        </w:rPr>
        <w:lastRenderedPageBreak/>
        <w:t>Акта приема-сдачи отремонтированных, реконструированных и модернизированных объектов основных средств (форма 0504103) для приема-сдачи основных средств из ремонта, реконструкции, модернизации.</w:t>
      </w:r>
    </w:p>
    <w:p w14:paraId="576D2DD0" w14:textId="77777777" w:rsidR="00735413" w:rsidRPr="00735413" w:rsidRDefault="00735413" w:rsidP="00735413">
      <w:pPr>
        <w:spacing w:before="0" w:beforeAutospacing="0" w:after="0" w:afterAutospacing="0"/>
        <w:rPr>
          <w:rFonts w:ascii="Times New Roman" w:eastAsia="Times New Roman" w:hAnsi="Times New Roman" w:cs="Times New Roman"/>
          <w:color w:val="000000"/>
          <w:sz w:val="24"/>
          <w:szCs w:val="24"/>
          <w:lang w:val="ru-RU" w:eastAsia="ru-RU"/>
        </w:rPr>
      </w:pPr>
    </w:p>
    <w:p w14:paraId="12836E70" w14:textId="77777777" w:rsidR="00735413" w:rsidRPr="00735413" w:rsidRDefault="00735413" w:rsidP="00735413">
      <w:pPr>
        <w:spacing w:before="0" w:beforeAutospacing="0" w:after="0" w:afterAutospacing="0"/>
        <w:ind w:right="20"/>
        <w:rPr>
          <w:rFonts w:ascii="Times New Roman" w:eastAsia="Times New Roman" w:hAnsi="Times New Roman" w:cs="Times New Roman"/>
          <w:color w:val="000000"/>
          <w:sz w:val="24"/>
          <w:szCs w:val="24"/>
          <w:lang w:val="ru-RU" w:eastAsia="ru-RU"/>
        </w:rPr>
      </w:pPr>
      <w:r w:rsidRPr="00735413">
        <w:rPr>
          <w:rFonts w:ascii="Times New Roman" w:eastAsia="Times New Roman" w:hAnsi="Times New Roman" w:cs="Times New Roman"/>
          <w:color w:val="000000"/>
          <w:sz w:val="24"/>
          <w:szCs w:val="24"/>
          <w:lang w:val="ru-RU" w:eastAsia="ru-RU"/>
        </w:rPr>
        <w:t>4.5. Решение Комиссии о списании (выбытии) основных средств, нематериальных активов, материальных запасов принимается после выполнения следующих мероприятий:</w:t>
      </w:r>
    </w:p>
    <w:p w14:paraId="57308B6A" w14:textId="77777777" w:rsidR="00735413" w:rsidRPr="00735413" w:rsidRDefault="00735413" w:rsidP="001D0364">
      <w:pPr>
        <w:numPr>
          <w:ilvl w:val="0"/>
          <w:numId w:val="19"/>
        </w:numPr>
        <w:spacing w:before="0" w:beforeAutospacing="0" w:after="0" w:afterAutospacing="0"/>
        <w:rPr>
          <w:rFonts w:ascii="Times New Roman" w:eastAsia="Times New Roman" w:hAnsi="Times New Roman" w:cs="Times New Roman"/>
          <w:color w:val="000000"/>
          <w:sz w:val="24"/>
          <w:szCs w:val="24"/>
          <w:lang w:val="ru-RU" w:eastAsia="ru-RU"/>
        </w:rPr>
      </w:pPr>
      <w:r w:rsidRPr="00735413">
        <w:rPr>
          <w:rFonts w:ascii="Times New Roman" w:eastAsia="Times New Roman" w:hAnsi="Times New Roman" w:cs="Times New Roman"/>
          <w:color w:val="000000"/>
          <w:sz w:val="24"/>
          <w:szCs w:val="24"/>
          <w:lang w:val="ru-RU" w:eastAsia="ru-RU"/>
        </w:rPr>
        <w:t>непосредственный осмотр основных средств (при их наличии), определение их технического состояния и возможности дальнейшего применения по назначению с использованием необходимой технической документации (технический паспорт, проект, чертежи, технические условия, инструкции по эксплуатации и т. п.), данных бухгалтерского учета и установление их непригодности к восстановлению и дальнейшему использованию либо нецелесообразности дальнейшего восстановления и (или) использования;</w:t>
      </w:r>
    </w:p>
    <w:p w14:paraId="7C613B58" w14:textId="77777777" w:rsidR="00735413" w:rsidRPr="00735413" w:rsidRDefault="00735413" w:rsidP="001D0364">
      <w:pPr>
        <w:numPr>
          <w:ilvl w:val="0"/>
          <w:numId w:val="19"/>
        </w:numPr>
        <w:spacing w:before="0" w:beforeAutospacing="0" w:after="0" w:afterAutospacing="0"/>
        <w:rPr>
          <w:rFonts w:ascii="Times New Roman" w:eastAsia="Times New Roman" w:hAnsi="Times New Roman" w:cs="Times New Roman"/>
          <w:color w:val="000000"/>
          <w:sz w:val="24"/>
          <w:szCs w:val="24"/>
          <w:lang w:val="ru-RU" w:eastAsia="ru-RU"/>
        </w:rPr>
      </w:pPr>
      <w:r w:rsidRPr="00735413">
        <w:rPr>
          <w:rFonts w:ascii="Times New Roman" w:eastAsia="Times New Roman" w:hAnsi="Times New Roman" w:cs="Times New Roman"/>
          <w:color w:val="000000"/>
          <w:sz w:val="24"/>
          <w:szCs w:val="24"/>
          <w:lang w:val="ru-RU" w:eastAsia="ru-RU"/>
        </w:rPr>
        <w:t>рассмотрение документов, подтверждающих преждевременное выбытие имущества из владения, пользования и распоряжения вследствие его гибели или уничтожения, в том числе помимо воли обладателя права на оперативное управление;</w:t>
      </w:r>
    </w:p>
    <w:p w14:paraId="392E9701" w14:textId="77777777" w:rsidR="00735413" w:rsidRPr="00735413" w:rsidRDefault="00735413" w:rsidP="001D0364">
      <w:pPr>
        <w:numPr>
          <w:ilvl w:val="0"/>
          <w:numId w:val="19"/>
        </w:numPr>
        <w:spacing w:before="0" w:beforeAutospacing="0" w:after="0" w:afterAutospacing="0"/>
        <w:ind w:right="20"/>
        <w:rPr>
          <w:rFonts w:ascii="Times New Roman" w:eastAsia="Times New Roman" w:hAnsi="Times New Roman" w:cs="Times New Roman"/>
          <w:color w:val="000000"/>
          <w:sz w:val="24"/>
          <w:szCs w:val="24"/>
          <w:lang w:val="ru-RU" w:eastAsia="ru-RU"/>
        </w:rPr>
      </w:pPr>
      <w:r w:rsidRPr="00735413">
        <w:rPr>
          <w:rFonts w:ascii="Times New Roman" w:eastAsia="Times New Roman" w:hAnsi="Times New Roman" w:cs="Times New Roman"/>
          <w:color w:val="000000"/>
          <w:sz w:val="24"/>
          <w:szCs w:val="24"/>
          <w:lang w:val="ru-RU" w:eastAsia="ru-RU"/>
        </w:rPr>
        <w:t>установление конкретных причин списания (выбытия) (износ физический, моральный; авария; нарушение условий эксплуатации; ликвидация при реконструкции; другие причины);</w:t>
      </w:r>
    </w:p>
    <w:p w14:paraId="4B63DAE7" w14:textId="77777777" w:rsidR="00735413" w:rsidRPr="00735413" w:rsidRDefault="00735413" w:rsidP="001D0364">
      <w:pPr>
        <w:numPr>
          <w:ilvl w:val="0"/>
          <w:numId w:val="19"/>
        </w:numPr>
        <w:spacing w:before="0" w:beforeAutospacing="0" w:after="0" w:afterAutospacing="0"/>
        <w:ind w:right="20"/>
        <w:rPr>
          <w:rFonts w:ascii="Times New Roman" w:eastAsia="Times New Roman" w:hAnsi="Times New Roman" w:cs="Times New Roman"/>
          <w:color w:val="000000"/>
          <w:sz w:val="24"/>
          <w:szCs w:val="24"/>
          <w:lang w:val="ru-RU" w:eastAsia="ru-RU"/>
        </w:rPr>
      </w:pPr>
      <w:r w:rsidRPr="00735413">
        <w:rPr>
          <w:rFonts w:ascii="Times New Roman" w:eastAsia="Times New Roman" w:hAnsi="Times New Roman" w:cs="Times New Roman"/>
          <w:color w:val="000000"/>
          <w:sz w:val="24"/>
          <w:szCs w:val="24"/>
          <w:lang w:val="ru-RU" w:eastAsia="ru-RU"/>
        </w:rPr>
        <w:t>выявление лиц, по вине которых произошло преждевременное выбытие, и вынесение предложений о привлечении этих лиц к ответственности, установленной законодательством;</w:t>
      </w:r>
    </w:p>
    <w:p w14:paraId="50D1AC14" w14:textId="77777777" w:rsidR="00735413" w:rsidRPr="00735413" w:rsidRDefault="00735413" w:rsidP="001D0364">
      <w:pPr>
        <w:numPr>
          <w:ilvl w:val="0"/>
          <w:numId w:val="19"/>
        </w:numPr>
        <w:spacing w:before="0" w:beforeAutospacing="0" w:after="0" w:afterAutospacing="0"/>
        <w:rPr>
          <w:rFonts w:ascii="Times New Roman" w:eastAsia="Times New Roman" w:hAnsi="Times New Roman" w:cs="Times New Roman"/>
          <w:color w:val="000000"/>
          <w:sz w:val="24"/>
          <w:szCs w:val="24"/>
          <w:lang w:val="ru-RU" w:eastAsia="ru-RU"/>
        </w:rPr>
      </w:pPr>
      <w:r w:rsidRPr="00735413">
        <w:rPr>
          <w:rFonts w:ascii="Times New Roman" w:eastAsia="Times New Roman" w:hAnsi="Times New Roman" w:cs="Times New Roman"/>
          <w:color w:val="000000"/>
          <w:sz w:val="24"/>
          <w:szCs w:val="24"/>
          <w:lang w:val="ru-RU" w:eastAsia="ru-RU"/>
        </w:rPr>
        <w:t>поручение ответственным исполнителям учреждения подготовки экспертного заключения о техническом состоянии основных средств, подлежащих списанию, или составление дефектной ведомости на оборудование, находящееся в эксплуатации, а также на производственный и хозяйственный инвентарь;</w:t>
      </w:r>
    </w:p>
    <w:p w14:paraId="16C36524" w14:textId="77777777" w:rsidR="00735413" w:rsidRPr="00735413" w:rsidRDefault="00735413" w:rsidP="001D0364">
      <w:pPr>
        <w:numPr>
          <w:ilvl w:val="0"/>
          <w:numId w:val="19"/>
        </w:numPr>
        <w:spacing w:before="0" w:beforeAutospacing="0" w:after="0" w:afterAutospacing="0"/>
        <w:ind w:right="20"/>
        <w:rPr>
          <w:rFonts w:ascii="Times New Roman" w:eastAsia="Times New Roman" w:hAnsi="Times New Roman" w:cs="Times New Roman"/>
          <w:color w:val="000000"/>
          <w:sz w:val="24"/>
          <w:szCs w:val="24"/>
          <w:lang w:val="ru-RU" w:eastAsia="ru-RU"/>
        </w:rPr>
      </w:pPr>
      <w:r w:rsidRPr="00735413">
        <w:rPr>
          <w:rFonts w:ascii="Times New Roman" w:eastAsia="Times New Roman" w:hAnsi="Times New Roman" w:cs="Times New Roman"/>
          <w:color w:val="000000"/>
          <w:sz w:val="24"/>
          <w:szCs w:val="24"/>
          <w:lang w:val="ru-RU" w:eastAsia="ru-RU"/>
        </w:rPr>
        <w:t>определение возможности использования отдельных узлов, деталей, конструкций и материалов, выбывающих основных средств и их оценка на дату принятия к учету.</w:t>
      </w:r>
    </w:p>
    <w:p w14:paraId="610BE2CE" w14:textId="77777777" w:rsidR="00735413" w:rsidRPr="00735413" w:rsidRDefault="00735413" w:rsidP="00735413">
      <w:pPr>
        <w:spacing w:before="0" w:beforeAutospacing="0" w:after="0" w:afterAutospacing="0"/>
        <w:rPr>
          <w:rFonts w:ascii="Times New Roman" w:eastAsia="Times New Roman" w:hAnsi="Times New Roman" w:cs="Times New Roman"/>
          <w:color w:val="000000"/>
          <w:sz w:val="24"/>
          <w:szCs w:val="24"/>
          <w:lang w:val="ru-RU" w:eastAsia="ru-RU"/>
        </w:rPr>
      </w:pPr>
    </w:p>
    <w:p w14:paraId="2008D2AD" w14:textId="77777777" w:rsidR="00735413" w:rsidRPr="00735413" w:rsidRDefault="00735413" w:rsidP="00735413">
      <w:pPr>
        <w:spacing w:before="0" w:beforeAutospacing="0" w:after="0" w:afterAutospacing="0"/>
        <w:ind w:right="20"/>
        <w:rPr>
          <w:rFonts w:ascii="Times New Roman" w:eastAsia="Times New Roman" w:hAnsi="Times New Roman" w:cs="Times New Roman"/>
          <w:color w:val="000000"/>
          <w:sz w:val="24"/>
          <w:szCs w:val="24"/>
          <w:lang w:val="ru-RU" w:eastAsia="ru-RU"/>
        </w:rPr>
      </w:pPr>
      <w:r w:rsidRPr="00735413">
        <w:rPr>
          <w:rFonts w:ascii="Times New Roman" w:eastAsia="Times New Roman" w:hAnsi="Times New Roman" w:cs="Times New Roman"/>
          <w:color w:val="000000"/>
          <w:sz w:val="24"/>
          <w:szCs w:val="24"/>
          <w:lang w:val="ru-RU" w:eastAsia="ru-RU"/>
        </w:rPr>
        <w:t>4.6. Решение Комиссии о списании (выбытии) основных средств, нематериальных активов принимается с учетом наличия:</w:t>
      </w:r>
    </w:p>
    <w:p w14:paraId="0D870886" w14:textId="77777777" w:rsidR="00735413" w:rsidRPr="00735413" w:rsidRDefault="00735413" w:rsidP="001D0364">
      <w:pPr>
        <w:numPr>
          <w:ilvl w:val="0"/>
          <w:numId w:val="20"/>
        </w:numPr>
        <w:spacing w:before="0" w:beforeAutospacing="0" w:after="0" w:afterAutospacing="0"/>
        <w:rPr>
          <w:rFonts w:ascii="Times New Roman" w:eastAsia="Times New Roman" w:hAnsi="Times New Roman" w:cs="Times New Roman"/>
          <w:color w:val="000000"/>
          <w:sz w:val="24"/>
          <w:szCs w:val="24"/>
          <w:lang w:val="ru-RU" w:eastAsia="ru-RU"/>
        </w:rPr>
      </w:pPr>
      <w:r w:rsidRPr="00735413">
        <w:rPr>
          <w:rFonts w:ascii="Times New Roman" w:eastAsia="Times New Roman" w:hAnsi="Times New Roman" w:cs="Times New Roman"/>
          <w:color w:val="000000"/>
          <w:sz w:val="24"/>
          <w:szCs w:val="24"/>
          <w:lang w:val="ru-RU" w:eastAsia="ru-RU"/>
        </w:rPr>
        <w:t>технического заключения о состоянии основных средств, подлежащих списанию, или дефектной ведомости на оборудование, находящееся в эксплуатации, а также на производственный и хозяйственный инвентарь – при списании основных средств, не пригодных к использованию по назначению;</w:t>
      </w:r>
    </w:p>
    <w:p w14:paraId="105EAFB6" w14:textId="77777777" w:rsidR="00735413" w:rsidRPr="00735413" w:rsidRDefault="00735413" w:rsidP="001D0364">
      <w:pPr>
        <w:numPr>
          <w:ilvl w:val="0"/>
          <w:numId w:val="20"/>
        </w:numPr>
        <w:spacing w:before="0" w:beforeAutospacing="0" w:after="0" w:afterAutospacing="0"/>
        <w:rPr>
          <w:rFonts w:ascii="Times New Roman" w:eastAsia="Times New Roman" w:hAnsi="Times New Roman" w:cs="Times New Roman"/>
          <w:color w:val="000000"/>
          <w:sz w:val="24"/>
          <w:szCs w:val="24"/>
          <w:lang w:val="ru-RU" w:eastAsia="ru-RU"/>
        </w:rPr>
      </w:pPr>
      <w:r w:rsidRPr="00735413">
        <w:rPr>
          <w:rFonts w:ascii="Times New Roman" w:eastAsia="Times New Roman" w:hAnsi="Times New Roman" w:cs="Times New Roman"/>
          <w:color w:val="000000"/>
          <w:sz w:val="24"/>
          <w:szCs w:val="24"/>
          <w:lang w:val="ru-RU" w:eastAsia="ru-RU"/>
        </w:rPr>
        <w:t>драгоценных металлов и драгоценных камней, содержащихся в списываемых основных средствах, которые учитываются в порядке, установленном приказом Минфина России от 09.12.2016 № 231н «Об утверждении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w:t>
      </w:r>
    </w:p>
    <w:p w14:paraId="1B8780FB" w14:textId="77777777" w:rsidR="00735413" w:rsidRPr="00735413" w:rsidRDefault="00735413" w:rsidP="001D0364">
      <w:pPr>
        <w:numPr>
          <w:ilvl w:val="0"/>
          <w:numId w:val="20"/>
        </w:numPr>
        <w:spacing w:before="0" w:beforeAutospacing="0" w:after="0" w:afterAutospacing="0"/>
        <w:ind w:right="20"/>
        <w:rPr>
          <w:rFonts w:ascii="Times New Roman" w:eastAsia="Times New Roman" w:hAnsi="Times New Roman" w:cs="Times New Roman"/>
          <w:color w:val="000000"/>
          <w:sz w:val="24"/>
          <w:szCs w:val="24"/>
          <w:lang w:val="ru-RU" w:eastAsia="ru-RU"/>
        </w:rPr>
      </w:pPr>
      <w:r w:rsidRPr="00735413">
        <w:rPr>
          <w:rFonts w:ascii="Times New Roman" w:eastAsia="Times New Roman" w:hAnsi="Times New Roman" w:cs="Times New Roman"/>
          <w:color w:val="000000"/>
          <w:sz w:val="24"/>
          <w:szCs w:val="24"/>
          <w:lang w:val="ru-RU" w:eastAsia="ru-RU"/>
        </w:rPr>
        <w:t>акта об аварии или заверенной его копии, а также пояснений причастных лиц о причинах, вызвавших аварию, – при списании основных средств, выбывших вследствие аварий;</w:t>
      </w:r>
    </w:p>
    <w:p w14:paraId="386BE8F0" w14:textId="77777777" w:rsidR="00735413" w:rsidRPr="00735413" w:rsidRDefault="00735413" w:rsidP="001D0364">
      <w:pPr>
        <w:numPr>
          <w:ilvl w:val="0"/>
          <w:numId w:val="20"/>
        </w:numPr>
        <w:spacing w:before="0" w:beforeAutospacing="0" w:after="0" w:afterAutospacing="0"/>
        <w:ind w:right="20"/>
        <w:rPr>
          <w:rFonts w:ascii="Times New Roman" w:eastAsia="Times New Roman" w:hAnsi="Times New Roman" w:cs="Times New Roman"/>
          <w:color w:val="000000"/>
          <w:sz w:val="24"/>
          <w:szCs w:val="24"/>
          <w:lang w:val="ru-RU" w:eastAsia="ru-RU"/>
        </w:rPr>
      </w:pPr>
      <w:r w:rsidRPr="00735413">
        <w:rPr>
          <w:rFonts w:ascii="Times New Roman" w:eastAsia="Times New Roman" w:hAnsi="Times New Roman" w:cs="Times New Roman"/>
          <w:color w:val="000000"/>
          <w:sz w:val="24"/>
          <w:szCs w:val="24"/>
          <w:lang w:val="ru-RU" w:eastAsia="ru-RU"/>
        </w:rPr>
        <w:t>иных документов, подтверждающих факт преждевременного выбытия имущества из владения, пользования и распоряжения.</w:t>
      </w:r>
    </w:p>
    <w:p w14:paraId="1ED40B2B" w14:textId="77777777" w:rsidR="00735413" w:rsidRPr="00735413" w:rsidRDefault="00735413" w:rsidP="00735413">
      <w:pPr>
        <w:spacing w:before="0" w:beforeAutospacing="0" w:after="0" w:afterAutospacing="0"/>
        <w:rPr>
          <w:rFonts w:ascii="Times New Roman" w:eastAsia="Times New Roman" w:hAnsi="Times New Roman" w:cs="Times New Roman"/>
          <w:color w:val="000000"/>
          <w:sz w:val="24"/>
          <w:szCs w:val="24"/>
          <w:lang w:val="ru-RU" w:eastAsia="ru-RU"/>
        </w:rPr>
      </w:pPr>
    </w:p>
    <w:p w14:paraId="47BD2B24" w14:textId="77777777" w:rsidR="00735413" w:rsidRPr="00735413" w:rsidRDefault="00735413" w:rsidP="00735413">
      <w:pPr>
        <w:spacing w:before="0" w:beforeAutospacing="0" w:after="0" w:afterAutospacing="0"/>
        <w:rPr>
          <w:rFonts w:ascii="Times New Roman" w:eastAsia="Times New Roman" w:hAnsi="Times New Roman" w:cs="Times New Roman"/>
          <w:color w:val="000000"/>
          <w:sz w:val="24"/>
          <w:szCs w:val="24"/>
          <w:lang w:val="ru-RU" w:eastAsia="ru-RU"/>
        </w:rPr>
      </w:pPr>
      <w:r w:rsidRPr="00735413">
        <w:rPr>
          <w:rFonts w:ascii="Times New Roman" w:eastAsia="Times New Roman" w:hAnsi="Times New Roman" w:cs="Times New Roman"/>
          <w:color w:val="000000"/>
          <w:sz w:val="24"/>
          <w:szCs w:val="24"/>
          <w:lang w:val="ru-RU" w:eastAsia="ru-RU"/>
        </w:rPr>
        <w:t>4.7. Решение Комиссии о списании (выбытии) объектов нефинансовых активов оформляется по унифицированным формам первичной учетной документации, утвержденным Приказом № 52н:</w:t>
      </w:r>
    </w:p>
    <w:p w14:paraId="3F2CD899" w14:textId="77777777" w:rsidR="00735413" w:rsidRPr="00735413" w:rsidRDefault="00735413" w:rsidP="001D0364">
      <w:pPr>
        <w:numPr>
          <w:ilvl w:val="0"/>
          <w:numId w:val="21"/>
        </w:numPr>
        <w:spacing w:before="0" w:beforeAutospacing="0" w:after="0" w:afterAutospacing="0"/>
        <w:rPr>
          <w:rFonts w:ascii="Times New Roman" w:eastAsia="Times New Roman" w:hAnsi="Times New Roman" w:cs="Times New Roman"/>
          <w:color w:val="000000"/>
          <w:sz w:val="24"/>
          <w:szCs w:val="24"/>
          <w:lang w:val="ru-RU" w:eastAsia="ru-RU"/>
        </w:rPr>
      </w:pPr>
      <w:r w:rsidRPr="00735413">
        <w:rPr>
          <w:rFonts w:ascii="Times New Roman" w:eastAsia="Times New Roman" w:hAnsi="Times New Roman" w:cs="Times New Roman"/>
          <w:color w:val="000000"/>
          <w:sz w:val="24"/>
          <w:szCs w:val="24"/>
          <w:lang w:val="ru-RU" w:eastAsia="ru-RU"/>
        </w:rPr>
        <w:lastRenderedPageBreak/>
        <w:t>Акт о списании объектов нефинансовых активов (кроме транспортных средств) (форма 0504104);</w:t>
      </w:r>
    </w:p>
    <w:p w14:paraId="367E3B3A" w14:textId="77777777" w:rsidR="00735413" w:rsidRPr="00735413" w:rsidRDefault="00735413" w:rsidP="001D0364">
      <w:pPr>
        <w:numPr>
          <w:ilvl w:val="0"/>
          <w:numId w:val="21"/>
        </w:numPr>
        <w:spacing w:before="0" w:beforeAutospacing="0" w:after="0" w:afterAutospacing="0"/>
        <w:rPr>
          <w:rFonts w:ascii="Times New Roman" w:eastAsia="Times New Roman" w:hAnsi="Times New Roman" w:cs="Times New Roman"/>
          <w:color w:val="000000"/>
          <w:sz w:val="24"/>
          <w:szCs w:val="24"/>
          <w:lang w:val="ru-RU" w:eastAsia="ru-RU"/>
        </w:rPr>
      </w:pPr>
      <w:r w:rsidRPr="00735413">
        <w:rPr>
          <w:rFonts w:ascii="Times New Roman" w:eastAsia="Times New Roman" w:hAnsi="Times New Roman" w:cs="Times New Roman"/>
          <w:color w:val="000000"/>
          <w:sz w:val="24"/>
          <w:szCs w:val="24"/>
          <w:lang w:val="ru-RU" w:eastAsia="ru-RU"/>
        </w:rPr>
        <w:t>Акт о списании мягкого и хозяйственного инвентаря (форма 0504143) – применяется при оформлении решения о списании мягкого инвентаря, посуды и однородных предметов хозяйственного инвентаря стоимостью от 10 000 руб. до 100 000 руб. включительно за единицу и служит основанием для отражения в бухгалтерском учете учреждения выбытия указанных объектов учета;</w:t>
      </w:r>
    </w:p>
    <w:p w14:paraId="23B2EB27" w14:textId="77777777" w:rsidR="00735413" w:rsidRPr="00735413" w:rsidRDefault="00735413" w:rsidP="001D0364">
      <w:pPr>
        <w:numPr>
          <w:ilvl w:val="0"/>
          <w:numId w:val="21"/>
        </w:numPr>
        <w:spacing w:before="0" w:beforeAutospacing="0" w:after="0" w:afterAutospacing="0"/>
        <w:rPr>
          <w:rFonts w:ascii="Times New Roman" w:eastAsia="Times New Roman" w:hAnsi="Times New Roman" w:cs="Times New Roman"/>
          <w:color w:val="000000"/>
          <w:sz w:val="24"/>
          <w:szCs w:val="24"/>
          <w:lang w:val="ru-RU" w:eastAsia="ru-RU"/>
        </w:rPr>
      </w:pPr>
      <w:r w:rsidRPr="00735413">
        <w:rPr>
          <w:rFonts w:ascii="Times New Roman" w:eastAsia="Times New Roman" w:hAnsi="Times New Roman" w:cs="Times New Roman"/>
          <w:color w:val="000000"/>
          <w:sz w:val="24"/>
          <w:szCs w:val="24"/>
          <w:lang w:val="ru-RU" w:eastAsia="ru-RU"/>
        </w:rPr>
        <w:t>Акт о списании исключенных объектов библиотечного фонда (форма 0504144) с приложением списков литературы, исключаемой из библиотечного фонда;</w:t>
      </w:r>
    </w:p>
    <w:p w14:paraId="21F3EACC" w14:textId="77777777" w:rsidR="00735413" w:rsidRPr="00735413" w:rsidRDefault="00735413" w:rsidP="001D0364">
      <w:pPr>
        <w:numPr>
          <w:ilvl w:val="0"/>
          <w:numId w:val="21"/>
        </w:numPr>
        <w:spacing w:before="0" w:beforeAutospacing="0" w:after="0" w:afterAutospacing="0"/>
        <w:rPr>
          <w:rFonts w:ascii="Times New Roman" w:eastAsia="Times New Roman" w:hAnsi="Times New Roman" w:cs="Times New Roman"/>
          <w:color w:val="000000"/>
          <w:sz w:val="24"/>
          <w:szCs w:val="24"/>
          <w:lang w:val="ru-RU" w:eastAsia="ru-RU"/>
        </w:rPr>
      </w:pPr>
      <w:r w:rsidRPr="00735413">
        <w:rPr>
          <w:rFonts w:ascii="Times New Roman" w:eastAsia="Times New Roman" w:hAnsi="Times New Roman" w:cs="Times New Roman"/>
          <w:color w:val="000000"/>
          <w:sz w:val="24"/>
          <w:szCs w:val="24"/>
          <w:lang w:val="ru-RU" w:eastAsia="ru-RU"/>
        </w:rPr>
        <w:t>Акт о списании материальных запасов (форма 0504230).</w:t>
      </w:r>
    </w:p>
    <w:p w14:paraId="25834D5B" w14:textId="77777777" w:rsidR="00735413" w:rsidRPr="00735413" w:rsidRDefault="00735413" w:rsidP="00735413">
      <w:pPr>
        <w:spacing w:before="0" w:beforeAutospacing="0" w:after="0" w:afterAutospacing="0"/>
        <w:rPr>
          <w:rFonts w:ascii="Times New Roman" w:eastAsia="Times New Roman" w:hAnsi="Times New Roman" w:cs="Times New Roman"/>
          <w:color w:val="000000"/>
          <w:sz w:val="24"/>
          <w:szCs w:val="24"/>
          <w:lang w:val="ru-RU" w:eastAsia="ru-RU"/>
        </w:rPr>
      </w:pPr>
    </w:p>
    <w:p w14:paraId="393B6D35" w14:textId="77777777" w:rsidR="00735413" w:rsidRPr="00735413" w:rsidRDefault="00735413" w:rsidP="00735413">
      <w:pPr>
        <w:spacing w:before="0" w:beforeAutospacing="0" w:after="0" w:afterAutospacing="0"/>
        <w:rPr>
          <w:rFonts w:ascii="Times New Roman" w:eastAsia="Times New Roman" w:hAnsi="Times New Roman" w:cs="Times New Roman"/>
          <w:color w:val="000000"/>
          <w:sz w:val="24"/>
          <w:szCs w:val="24"/>
          <w:lang w:val="ru-RU" w:eastAsia="ru-RU"/>
        </w:rPr>
      </w:pPr>
      <w:r w:rsidRPr="00735413">
        <w:rPr>
          <w:rFonts w:ascii="Times New Roman" w:eastAsia="Times New Roman" w:hAnsi="Times New Roman" w:cs="Times New Roman"/>
          <w:color w:val="000000"/>
          <w:sz w:val="24"/>
          <w:szCs w:val="24"/>
          <w:lang w:val="ru-RU" w:eastAsia="ru-RU"/>
        </w:rPr>
        <w:t>4.8. Решение Комиссии о списании дебиторской задолженности оформляется актом.</w:t>
      </w:r>
    </w:p>
    <w:p w14:paraId="37D9593B" w14:textId="77777777" w:rsidR="00735413" w:rsidRPr="00735413" w:rsidRDefault="00735413" w:rsidP="00735413">
      <w:pPr>
        <w:spacing w:before="0" w:beforeAutospacing="0" w:after="0" w:afterAutospacing="0"/>
        <w:rPr>
          <w:rFonts w:ascii="Times New Roman" w:eastAsia="Times New Roman" w:hAnsi="Times New Roman" w:cs="Times New Roman"/>
          <w:color w:val="000000"/>
          <w:sz w:val="24"/>
          <w:szCs w:val="24"/>
          <w:lang w:val="ru-RU" w:eastAsia="ru-RU"/>
        </w:rPr>
      </w:pPr>
    </w:p>
    <w:p w14:paraId="2840F125" w14:textId="77777777" w:rsidR="00735413" w:rsidRPr="00735413" w:rsidRDefault="00735413" w:rsidP="00735413">
      <w:pPr>
        <w:spacing w:before="0" w:beforeAutospacing="0" w:after="0" w:afterAutospacing="0"/>
        <w:ind w:right="20"/>
        <w:rPr>
          <w:rFonts w:ascii="Times New Roman" w:eastAsia="Times New Roman" w:hAnsi="Times New Roman" w:cs="Times New Roman"/>
          <w:color w:val="000000"/>
          <w:sz w:val="24"/>
          <w:szCs w:val="24"/>
          <w:lang w:val="ru-RU" w:eastAsia="ru-RU"/>
        </w:rPr>
      </w:pPr>
      <w:r w:rsidRPr="00735413">
        <w:rPr>
          <w:rFonts w:ascii="Times New Roman" w:eastAsia="Times New Roman" w:hAnsi="Times New Roman" w:cs="Times New Roman"/>
          <w:color w:val="000000"/>
          <w:sz w:val="24"/>
          <w:szCs w:val="24"/>
          <w:lang w:val="ru-RU" w:eastAsia="ru-RU"/>
        </w:rPr>
        <w:t>4.9. Решение Комиссии, принятое на заседании, оформляется протоколом, который подписывают председатель и члены Комиссии и утверждает глава администрации.</w:t>
      </w:r>
    </w:p>
    <w:p w14:paraId="5E6FE192" w14:textId="77777777" w:rsidR="00735413" w:rsidRPr="00735413" w:rsidRDefault="00735413" w:rsidP="00735413">
      <w:pPr>
        <w:spacing w:before="0" w:beforeAutospacing="0" w:after="0" w:afterAutospacing="0"/>
        <w:rPr>
          <w:rFonts w:ascii="Times New Roman" w:eastAsia="Times New Roman" w:hAnsi="Times New Roman" w:cs="Times New Roman"/>
          <w:color w:val="000000"/>
          <w:sz w:val="24"/>
          <w:szCs w:val="24"/>
          <w:lang w:val="ru-RU" w:eastAsia="ru-RU"/>
        </w:rPr>
      </w:pPr>
    </w:p>
    <w:p w14:paraId="052D82AC" w14:textId="77777777" w:rsidR="00735413" w:rsidRPr="00735413" w:rsidRDefault="00735413" w:rsidP="00735413">
      <w:pPr>
        <w:spacing w:before="0" w:beforeAutospacing="0" w:after="0" w:afterAutospacing="0"/>
        <w:ind w:right="20"/>
        <w:rPr>
          <w:rFonts w:ascii="Times New Roman" w:eastAsia="Times New Roman" w:hAnsi="Times New Roman" w:cs="Times New Roman"/>
          <w:color w:val="000000"/>
          <w:sz w:val="24"/>
          <w:szCs w:val="24"/>
          <w:lang w:val="ru-RU" w:eastAsia="ru-RU"/>
        </w:rPr>
      </w:pPr>
      <w:r w:rsidRPr="00735413">
        <w:rPr>
          <w:rFonts w:ascii="Times New Roman" w:eastAsia="Times New Roman" w:hAnsi="Times New Roman" w:cs="Times New Roman"/>
          <w:color w:val="000000"/>
          <w:sz w:val="24"/>
          <w:szCs w:val="24"/>
          <w:lang w:val="ru-RU" w:eastAsia="ru-RU"/>
        </w:rPr>
        <w:t>4.10. Оформленные в установленном порядке документы Комиссия передает в бухгалтерию для отражения в учете.</w:t>
      </w:r>
    </w:p>
    <w:p w14:paraId="3DFAB1CA" w14:textId="77777777" w:rsidR="00735413" w:rsidRPr="00735413" w:rsidRDefault="00735413" w:rsidP="00735413">
      <w:pPr>
        <w:spacing w:before="0" w:beforeAutospacing="0" w:after="0" w:afterAutospacing="0"/>
        <w:rPr>
          <w:rFonts w:ascii="Times New Roman" w:eastAsia="Times New Roman" w:hAnsi="Times New Roman" w:cs="Times New Roman"/>
          <w:color w:val="000000"/>
          <w:sz w:val="24"/>
          <w:szCs w:val="24"/>
          <w:lang w:val="ru-RU" w:eastAsia="ru-RU"/>
        </w:rPr>
      </w:pPr>
    </w:p>
    <w:p w14:paraId="558359CA" w14:textId="77777777" w:rsidR="00735413" w:rsidRPr="00735413" w:rsidRDefault="00735413" w:rsidP="00735413">
      <w:pPr>
        <w:spacing w:before="0" w:beforeAutospacing="0" w:after="0" w:afterAutospacing="0"/>
        <w:ind w:right="20"/>
        <w:rPr>
          <w:rFonts w:ascii="Times New Roman" w:eastAsia="Times New Roman" w:hAnsi="Times New Roman" w:cs="Times New Roman"/>
          <w:color w:val="000000"/>
          <w:sz w:val="24"/>
          <w:szCs w:val="24"/>
          <w:lang w:val="ru-RU" w:eastAsia="ru-RU"/>
        </w:rPr>
      </w:pPr>
      <w:r w:rsidRPr="00735413">
        <w:rPr>
          <w:rFonts w:ascii="Times New Roman" w:eastAsia="Times New Roman" w:hAnsi="Times New Roman" w:cs="Times New Roman"/>
          <w:color w:val="000000"/>
          <w:sz w:val="24"/>
          <w:szCs w:val="24"/>
          <w:lang w:val="ru-RU" w:eastAsia="ru-RU"/>
        </w:rPr>
        <w:t xml:space="preserve">4.11. Протоколы Комиссии хранятся в соответствии с Законом от </w:t>
      </w:r>
      <w:r w:rsidRPr="00735413">
        <w:rPr>
          <w:rFonts w:ascii="Times New Roman" w:eastAsia="Times New Roman" w:hAnsi="Times New Roman" w:cs="Times New Roman"/>
          <w:sz w:val="24"/>
          <w:szCs w:val="24"/>
          <w:lang w:val="ru-RU" w:eastAsia="ru-RU"/>
        </w:rPr>
        <w:t xml:space="preserve">22.10.2004 </w:t>
      </w:r>
      <w:r w:rsidRPr="00735413">
        <w:rPr>
          <w:rFonts w:ascii="Times New Roman" w:eastAsia="Times New Roman" w:hAnsi="Times New Roman" w:cs="Times New Roman"/>
          <w:color w:val="000000"/>
          <w:sz w:val="24"/>
          <w:szCs w:val="24"/>
          <w:lang w:val="ru-RU" w:eastAsia="ru-RU"/>
        </w:rPr>
        <w:t>№ 125-ФЗ «Об архивном деле в Российской Федерации».</w:t>
      </w:r>
    </w:p>
    <w:p w14:paraId="2B187832" w14:textId="77777777" w:rsidR="00735413" w:rsidRPr="00735413" w:rsidRDefault="00735413" w:rsidP="00735413">
      <w:pPr>
        <w:spacing w:before="0" w:beforeAutospacing="0" w:after="0" w:afterAutospacing="0"/>
        <w:ind w:right="20"/>
        <w:rPr>
          <w:rFonts w:ascii="Times New Roman" w:eastAsia="Times New Roman" w:hAnsi="Times New Roman" w:cs="Times New Roman"/>
          <w:color w:val="000000"/>
          <w:sz w:val="24"/>
          <w:szCs w:val="24"/>
          <w:lang w:val="ru-RU" w:eastAsia="ru-RU"/>
        </w:rPr>
      </w:pPr>
    </w:p>
    <w:p w14:paraId="64C7D986" w14:textId="77777777" w:rsidR="00735413" w:rsidRPr="00735413" w:rsidRDefault="00735413" w:rsidP="00735413">
      <w:pPr>
        <w:spacing w:before="0" w:beforeAutospacing="0" w:after="0" w:afterAutospacing="0"/>
        <w:ind w:right="20"/>
        <w:rPr>
          <w:rFonts w:ascii="Times New Roman" w:eastAsia="Times New Roman" w:hAnsi="Times New Roman" w:cs="Times New Roman"/>
          <w:color w:val="000000"/>
          <w:sz w:val="24"/>
          <w:szCs w:val="24"/>
          <w:lang w:val="ru-RU" w:eastAsia="ru-RU"/>
        </w:rPr>
      </w:pPr>
    </w:p>
    <w:p w14:paraId="61F0CED5" w14:textId="77777777" w:rsidR="00735413" w:rsidRPr="00735413" w:rsidRDefault="00735413" w:rsidP="00735413">
      <w:pPr>
        <w:spacing w:before="0" w:beforeAutospacing="0" w:after="0" w:afterAutospacing="0"/>
        <w:ind w:right="20"/>
        <w:jc w:val="center"/>
        <w:rPr>
          <w:rFonts w:ascii="Times New Roman" w:eastAsia="Times New Roman" w:hAnsi="Times New Roman" w:cs="Times New Roman"/>
          <w:color w:val="000000"/>
          <w:sz w:val="24"/>
          <w:szCs w:val="24"/>
          <w:lang w:val="ru-RU" w:eastAsia="ru-RU"/>
        </w:rPr>
      </w:pPr>
      <w:r w:rsidRPr="00735413">
        <w:rPr>
          <w:rFonts w:ascii="Times New Roman" w:eastAsia="Times New Roman" w:hAnsi="Times New Roman" w:cs="Times New Roman"/>
          <w:b/>
          <w:sz w:val="24"/>
          <w:szCs w:val="24"/>
          <w:lang w:val="ru-RU" w:eastAsia="ru-RU"/>
        </w:rPr>
        <w:t>5. Порядок принятия решений по дебиторской задолженности</w:t>
      </w:r>
    </w:p>
    <w:p w14:paraId="6E3BA375" w14:textId="77777777" w:rsidR="00735413" w:rsidRPr="00735413" w:rsidRDefault="00735413" w:rsidP="00735413">
      <w:pPr>
        <w:spacing w:before="0" w:beforeAutospacing="0" w:after="0" w:afterAutospacing="0"/>
        <w:ind w:right="20"/>
        <w:rPr>
          <w:rFonts w:ascii="Times New Roman" w:eastAsia="Times New Roman" w:hAnsi="Times New Roman" w:cs="Times New Roman"/>
          <w:color w:val="000000"/>
          <w:sz w:val="24"/>
          <w:szCs w:val="24"/>
          <w:lang w:val="ru-RU" w:eastAsia="ru-RU"/>
        </w:rPr>
      </w:pPr>
    </w:p>
    <w:p w14:paraId="00FAB6CB" w14:textId="77777777" w:rsidR="00735413" w:rsidRPr="00735413" w:rsidRDefault="00735413" w:rsidP="00735413">
      <w:pPr>
        <w:spacing w:before="0" w:beforeAutospacing="0" w:after="0" w:afterAutospacing="0"/>
        <w:ind w:right="20"/>
        <w:rPr>
          <w:rFonts w:ascii="Times New Roman" w:eastAsia="Times New Roman" w:hAnsi="Times New Roman" w:cs="Times New Roman"/>
          <w:sz w:val="24"/>
          <w:szCs w:val="24"/>
          <w:lang w:val="ru-RU" w:eastAsia="ru-RU"/>
        </w:rPr>
      </w:pPr>
      <w:r w:rsidRPr="00735413">
        <w:rPr>
          <w:rFonts w:ascii="Times New Roman" w:eastAsia="Times New Roman" w:hAnsi="Times New Roman" w:cs="Times New Roman"/>
          <w:sz w:val="24"/>
          <w:szCs w:val="24"/>
          <w:lang w:val="ru-RU" w:eastAsia="ru-RU"/>
        </w:rPr>
        <w:t>5.1. Безнадежной к взысканию признается дебиторская задолженность, по которой меры, принятые по ее взысканию, носят полный характер и свидетельствуют о невозможности проведения дальнейших действий по возвращению задолженности.</w:t>
      </w:r>
    </w:p>
    <w:p w14:paraId="2D4343D1" w14:textId="77777777" w:rsidR="00735413" w:rsidRPr="00735413" w:rsidRDefault="00735413" w:rsidP="00735413">
      <w:pPr>
        <w:spacing w:before="0" w:beforeAutospacing="0" w:after="0" w:afterAutospacing="0"/>
        <w:ind w:right="20"/>
        <w:rPr>
          <w:rFonts w:ascii="Times New Roman" w:eastAsia="Times New Roman" w:hAnsi="Times New Roman" w:cs="Times New Roman"/>
          <w:sz w:val="24"/>
          <w:szCs w:val="24"/>
          <w:lang w:val="ru-RU" w:eastAsia="ru-RU"/>
        </w:rPr>
      </w:pPr>
    </w:p>
    <w:p w14:paraId="088D7A01" w14:textId="77777777" w:rsidR="00735413" w:rsidRPr="00735413" w:rsidRDefault="00735413" w:rsidP="00735413">
      <w:pPr>
        <w:spacing w:before="0" w:beforeAutospacing="0" w:after="0" w:afterAutospacing="0"/>
        <w:ind w:right="20"/>
        <w:rPr>
          <w:rFonts w:ascii="Times New Roman" w:eastAsia="Times New Roman" w:hAnsi="Times New Roman" w:cs="Times New Roman"/>
          <w:sz w:val="24"/>
          <w:szCs w:val="24"/>
          <w:lang w:val="ru-RU" w:eastAsia="ru-RU"/>
        </w:rPr>
      </w:pPr>
      <w:r w:rsidRPr="00735413">
        <w:rPr>
          <w:rFonts w:ascii="Times New Roman" w:eastAsia="Times New Roman" w:hAnsi="Times New Roman" w:cs="Times New Roman"/>
          <w:sz w:val="24"/>
          <w:szCs w:val="24"/>
          <w:lang w:val="ru-RU" w:eastAsia="ru-RU"/>
        </w:rPr>
        <w:t>5.2. Основанием для признания дебиторской задолженности безнадежной к взысканию являются:</w:t>
      </w:r>
    </w:p>
    <w:p w14:paraId="368E2582" w14:textId="77777777" w:rsidR="00735413" w:rsidRPr="00735413" w:rsidRDefault="00735413" w:rsidP="001D0364">
      <w:pPr>
        <w:numPr>
          <w:ilvl w:val="0"/>
          <w:numId w:val="22"/>
        </w:numPr>
        <w:spacing w:before="0" w:beforeAutospacing="0" w:after="0" w:afterAutospacing="0"/>
        <w:ind w:right="20"/>
        <w:rPr>
          <w:rFonts w:ascii="Times New Roman" w:eastAsia="Times New Roman" w:hAnsi="Times New Roman" w:cs="Times New Roman"/>
          <w:sz w:val="24"/>
          <w:szCs w:val="24"/>
          <w:lang w:val="ru-RU" w:eastAsia="ru-RU"/>
        </w:rPr>
      </w:pPr>
      <w:r w:rsidRPr="00735413">
        <w:rPr>
          <w:rFonts w:ascii="Times New Roman" w:eastAsia="Times New Roman" w:hAnsi="Times New Roman" w:cs="Times New Roman"/>
          <w:sz w:val="24"/>
          <w:szCs w:val="24"/>
          <w:lang w:val="ru-RU" w:eastAsia="ru-RU"/>
        </w:rPr>
        <w:t>ликвидация организации-должника после завершения ликвидационного процесса в установленном законодательством Российской Федерации порядке и внесения записи о ликвидации в Единый государственный реестр юридических лиц (ЕГРЮЛ);</w:t>
      </w:r>
    </w:p>
    <w:p w14:paraId="0641C3B6" w14:textId="77777777" w:rsidR="00735413" w:rsidRPr="00735413" w:rsidRDefault="00735413" w:rsidP="001D0364">
      <w:pPr>
        <w:numPr>
          <w:ilvl w:val="0"/>
          <w:numId w:val="22"/>
        </w:numPr>
        <w:spacing w:before="0" w:beforeAutospacing="0" w:after="0" w:afterAutospacing="0"/>
        <w:ind w:right="20"/>
        <w:rPr>
          <w:rFonts w:ascii="Times New Roman" w:eastAsia="Times New Roman" w:hAnsi="Times New Roman" w:cs="Times New Roman"/>
          <w:sz w:val="24"/>
          <w:szCs w:val="24"/>
          <w:lang w:val="ru-RU" w:eastAsia="ru-RU"/>
        </w:rPr>
      </w:pPr>
      <w:r w:rsidRPr="00735413">
        <w:rPr>
          <w:rFonts w:ascii="Times New Roman" w:eastAsia="Times New Roman" w:hAnsi="Times New Roman" w:cs="Times New Roman"/>
          <w:sz w:val="24"/>
          <w:szCs w:val="24"/>
          <w:lang w:val="ru-RU" w:eastAsia="ru-RU"/>
        </w:rPr>
        <w:t>вынесение определения о завершении конкурсного производства по делу о банкротстве организации-должника и внесение в Единый государственный реестр юридических лиц (ЕГРЮЛ) записи о ликвидации организации;</w:t>
      </w:r>
    </w:p>
    <w:p w14:paraId="23FDBFE3" w14:textId="77777777" w:rsidR="00735413" w:rsidRPr="00735413" w:rsidRDefault="00735413" w:rsidP="001D0364">
      <w:pPr>
        <w:numPr>
          <w:ilvl w:val="0"/>
          <w:numId w:val="22"/>
        </w:numPr>
        <w:spacing w:before="0" w:beforeAutospacing="0" w:after="0" w:afterAutospacing="0"/>
        <w:ind w:right="20"/>
        <w:rPr>
          <w:rFonts w:ascii="Times New Roman" w:eastAsia="Times New Roman" w:hAnsi="Times New Roman" w:cs="Times New Roman"/>
          <w:sz w:val="24"/>
          <w:szCs w:val="24"/>
          <w:lang w:val="ru-RU" w:eastAsia="ru-RU"/>
        </w:rPr>
      </w:pPr>
      <w:r w:rsidRPr="00735413">
        <w:rPr>
          <w:rFonts w:ascii="Times New Roman" w:eastAsia="Times New Roman" w:hAnsi="Times New Roman" w:cs="Times New Roman"/>
          <w:sz w:val="24"/>
          <w:szCs w:val="24"/>
          <w:lang w:val="ru-RU" w:eastAsia="ru-RU"/>
        </w:rPr>
        <w:t>определение о завершении конкурсного производства по делу о банкротстве в отношении индивидуального предпринимателя или крестьянского (фермерского) хозяйства;</w:t>
      </w:r>
    </w:p>
    <w:p w14:paraId="58B725BB" w14:textId="77777777" w:rsidR="00735413" w:rsidRPr="00735413" w:rsidRDefault="00735413" w:rsidP="001D0364">
      <w:pPr>
        <w:numPr>
          <w:ilvl w:val="0"/>
          <w:numId w:val="22"/>
        </w:numPr>
        <w:spacing w:before="0" w:beforeAutospacing="0" w:after="0" w:afterAutospacing="0"/>
        <w:ind w:right="20"/>
        <w:rPr>
          <w:rFonts w:ascii="Times New Roman" w:eastAsia="Times New Roman" w:hAnsi="Times New Roman" w:cs="Times New Roman"/>
          <w:sz w:val="24"/>
          <w:szCs w:val="24"/>
          <w:lang w:val="ru-RU" w:eastAsia="ru-RU"/>
        </w:rPr>
      </w:pPr>
      <w:r w:rsidRPr="00735413">
        <w:rPr>
          <w:rFonts w:ascii="Times New Roman" w:eastAsia="Times New Roman" w:hAnsi="Times New Roman" w:cs="Times New Roman"/>
          <w:sz w:val="24"/>
          <w:szCs w:val="24"/>
          <w:lang w:val="ru-RU" w:eastAsia="ru-RU"/>
        </w:rPr>
        <w:t>постановление о прекращении исполнительного производства и о возвращении взыскателю исполнительного документа по основаниям, предусмотренным пунктами 3–4 статьи 46 Закона от 02.10.2007 № 229-ФЗ;</w:t>
      </w:r>
    </w:p>
    <w:p w14:paraId="052F4E9B" w14:textId="77777777" w:rsidR="00735413" w:rsidRPr="00735413" w:rsidRDefault="00735413" w:rsidP="001D0364">
      <w:pPr>
        <w:numPr>
          <w:ilvl w:val="0"/>
          <w:numId w:val="22"/>
        </w:numPr>
        <w:spacing w:before="0" w:beforeAutospacing="0" w:after="0" w:afterAutospacing="0"/>
        <w:ind w:right="20"/>
        <w:rPr>
          <w:rFonts w:ascii="Times New Roman" w:eastAsia="Times New Roman" w:hAnsi="Times New Roman" w:cs="Times New Roman"/>
          <w:sz w:val="24"/>
          <w:szCs w:val="24"/>
          <w:lang w:val="ru-RU" w:eastAsia="ru-RU"/>
        </w:rPr>
      </w:pPr>
      <w:r w:rsidRPr="00735413">
        <w:rPr>
          <w:rFonts w:ascii="Times New Roman" w:eastAsia="Times New Roman" w:hAnsi="Times New Roman" w:cs="Times New Roman"/>
          <w:sz w:val="24"/>
          <w:szCs w:val="24"/>
          <w:lang w:val="ru-RU" w:eastAsia="ru-RU"/>
        </w:rPr>
        <w:t>вступление в силу решения суда об отказе в удовлетворении требований (части требований) заявителя о взыскании задолженности;</w:t>
      </w:r>
    </w:p>
    <w:p w14:paraId="02E7315B" w14:textId="77777777" w:rsidR="00735413" w:rsidRPr="00735413" w:rsidRDefault="00735413" w:rsidP="001D0364">
      <w:pPr>
        <w:numPr>
          <w:ilvl w:val="0"/>
          <w:numId w:val="22"/>
        </w:numPr>
        <w:spacing w:before="0" w:beforeAutospacing="0" w:after="0" w:afterAutospacing="0"/>
        <w:ind w:right="20"/>
        <w:rPr>
          <w:rFonts w:ascii="Times New Roman" w:eastAsia="Times New Roman" w:hAnsi="Times New Roman" w:cs="Times New Roman"/>
          <w:sz w:val="24"/>
          <w:szCs w:val="24"/>
          <w:lang w:val="ru-RU" w:eastAsia="ru-RU"/>
        </w:rPr>
      </w:pPr>
      <w:r w:rsidRPr="00735413">
        <w:rPr>
          <w:rFonts w:ascii="Times New Roman" w:eastAsia="Times New Roman" w:hAnsi="Times New Roman" w:cs="Times New Roman"/>
          <w:sz w:val="24"/>
          <w:szCs w:val="24"/>
          <w:lang w:val="ru-RU" w:eastAsia="ru-RU"/>
        </w:rPr>
        <w:t>смерть должника – физического лица (индивидуального предпринимателя), или объявление его умершим, или признание безвестно отсутствующим в порядке, установленном гражданским процессуальным законодательством Российской Федерации, если обязанности не могут перейти к правопреемнику;</w:t>
      </w:r>
    </w:p>
    <w:p w14:paraId="7A5D2781" w14:textId="77777777" w:rsidR="00735413" w:rsidRPr="00735413" w:rsidRDefault="00735413" w:rsidP="001D0364">
      <w:pPr>
        <w:numPr>
          <w:ilvl w:val="0"/>
          <w:numId w:val="22"/>
        </w:numPr>
        <w:spacing w:before="0" w:beforeAutospacing="0" w:after="0" w:afterAutospacing="0"/>
        <w:ind w:right="20"/>
        <w:rPr>
          <w:rFonts w:ascii="Times New Roman" w:eastAsia="Times New Roman" w:hAnsi="Times New Roman" w:cs="Times New Roman"/>
          <w:sz w:val="24"/>
          <w:szCs w:val="24"/>
          <w:lang w:val="ru-RU" w:eastAsia="ru-RU"/>
        </w:rPr>
      </w:pPr>
      <w:r w:rsidRPr="00735413">
        <w:rPr>
          <w:rFonts w:ascii="Times New Roman" w:eastAsia="Times New Roman" w:hAnsi="Times New Roman" w:cs="Times New Roman"/>
          <w:sz w:val="24"/>
          <w:szCs w:val="24"/>
          <w:lang w:val="ru-RU" w:eastAsia="ru-RU"/>
        </w:rPr>
        <w:lastRenderedPageBreak/>
        <w:t>истечение срока исковой давности, если принимаемые Администрацией меры не принесли результата, при условии, что срок исковой давности не прерывался и не приостанавливался в порядке, установленном гражданским законодательством;</w:t>
      </w:r>
    </w:p>
    <w:p w14:paraId="62C16996" w14:textId="77777777" w:rsidR="00735413" w:rsidRPr="00735413" w:rsidRDefault="00735413" w:rsidP="001D0364">
      <w:pPr>
        <w:numPr>
          <w:ilvl w:val="0"/>
          <w:numId w:val="22"/>
        </w:numPr>
        <w:spacing w:before="0" w:beforeAutospacing="0" w:after="0" w:afterAutospacing="0"/>
        <w:ind w:right="20"/>
        <w:rPr>
          <w:rFonts w:ascii="Times New Roman" w:eastAsia="Times New Roman" w:hAnsi="Times New Roman" w:cs="Times New Roman"/>
          <w:sz w:val="24"/>
          <w:szCs w:val="24"/>
          <w:lang w:val="ru-RU" w:eastAsia="ru-RU"/>
        </w:rPr>
      </w:pPr>
      <w:r w:rsidRPr="00735413">
        <w:rPr>
          <w:rFonts w:ascii="Times New Roman" w:eastAsia="Times New Roman" w:hAnsi="Times New Roman" w:cs="Times New Roman"/>
          <w:sz w:val="24"/>
          <w:szCs w:val="24"/>
          <w:lang w:val="ru-RU" w:eastAsia="ru-RU"/>
        </w:rPr>
        <w:t>издание акта государственного органа или органа местного самоуправления, вследствие которого исполнение обязательства становится невозможным полностью или частично и обязательство прекращается полностью или в соответствующей части.</w:t>
      </w:r>
    </w:p>
    <w:p w14:paraId="30FC9BA6" w14:textId="77777777" w:rsidR="00735413" w:rsidRPr="00735413" w:rsidRDefault="00735413" w:rsidP="00735413">
      <w:pPr>
        <w:spacing w:before="0" w:beforeAutospacing="0" w:after="0" w:afterAutospacing="0"/>
        <w:ind w:right="20"/>
        <w:rPr>
          <w:rFonts w:ascii="Times New Roman" w:eastAsia="Times New Roman" w:hAnsi="Times New Roman" w:cs="Times New Roman"/>
          <w:sz w:val="24"/>
          <w:szCs w:val="24"/>
          <w:lang w:val="ru-RU" w:eastAsia="ru-RU"/>
        </w:rPr>
      </w:pPr>
    </w:p>
    <w:p w14:paraId="65EC0851" w14:textId="77777777" w:rsidR="00735413" w:rsidRPr="00735413" w:rsidRDefault="00735413" w:rsidP="00735413">
      <w:pPr>
        <w:spacing w:before="0" w:beforeAutospacing="0" w:after="0" w:afterAutospacing="0"/>
        <w:ind w:right="20"/>
        <w:rPr>
          <w:rFonts w:ascii="Times New Roman" w:eastAsia="Times New Roman" w:hAnsi="Times New Roman" w:cs="Times New Roman"/>
          <w:sz w:val="24"/>
          <w:szCs w:val="24"/>
          <w:lang w:val="ru-RU" w:eastAsia="ru-RU"/>
        </w:rPr>
      </w:pPr>
      <w:r w:rsidRPr="00735413">
        <w:rPr>
          <w:rFonts w:ascii="Times New Roman" w:eastAsia="Times New Roman" w:hAnsi="Times New Roman" w:cs="Times New Roman"/>
          <w:sz w:val="24"/>
          <w:szCs w:val="24"/>
          <w:lang w:val="ru-RU" w:eastAsia="ru-RU"/>
        </w:rPr>
        <w:t>5.3 Сомнительной признается задолженность при условии, что должник нарушил сроки исполнения обязательства, и наличии одного из следующих обстоятельств:</w:t>
      </w:r>
    </w:p>
    <w:p w14:paraId="2B08038A" w14:textId="77777777" w:rsidR="00735413" w:rsidRPr="00735413" w:rsidRDefault="00735413" w:rsidP="001D0364">
      <w:pPr>
        <w:numPr>
          <w:ilvl w:val="0"/>
          <w:numId w:val="23"/>
        </w:numPr>
        <w:spacing w:before="0" w:beforeAutospacing="0" w:after="0" w:afterAutospacing="0"/>
        <w:ind w:right="20"/>
        <w:rPr>
          <w:rFonts w:ascii="Times New Roman" w:eastAsia="Times New Roman" w:hAnsi="Times New Roman" w:cs="Times New Roman"/>
          <w:sz w:val="24"/>
          <w:szCs w:val="24"/>
          <w:lang w:val="ru-RU" w:eastAsia="ru-RU"/>
        </w:rPr>
      </w:pPr>
      <w:r w:rsidRPr="00735413">
        <w:rPr>
          <w:rFonts w:ascii="Times New Roman" w:eastAsia="Times New Roman" w:hAnsi="Times New Roman" w:cs="Times New Roman"/>
          <w:sz w:val="24"/>
          <w:szCs w:val="24"/>
          <w:lang w:val="ru-RU" w:eastAsia="ru-RU"/>
        </w:rPr>
        <w:t>отсутствие обеспечения долга залогом, задатком, поручительством, банковской гарантией и т. п.;</w:t>
      </w:r>
    </w:p>
    <w:p w14:paraId="6D7C7F20" w14:textId="77777777" w:rsidR="00735413" w:rsidRPr="00735413" w:rsidRDefault="00735413" w:rsidP="001D0364">
      <w:pPr>
        <w:numPr>
          <w:ilvl w:val="0"/>
          <w:numId w:val="23"/>
        </w:numPr>
        <w:spacing w:before="0" w:beforeAutospacing="0" w:after="0" w:afterAutospacing="0"/>
        <w:ind w:right="20"/>
        <w:rPr>
          <w:rFonts w:ascii="Times New Roman" w:eastAsia="Times New Roman" w:hAnsi="Times New Roman" w:cs="Times New Roman"/>
          <w:sz w:val="24"/>
          <w:szCs w:val="24"/>
          <w:lang w:val="ru-RU" w:eastAsia="ru-RU"/>
        </w:rPr>
      </w:pPr>
      <w:r w:rsidRPr="00735413">
        <w:rPr>
          <w:rFonts w:ascii="Times New Roman" w:eastAsia="Times New Roman" w:hAnsi="Times New Roman" w:cs="Times New Roman"/>
          <w:sz w:val="24"/>
          <w:szCs w:val="24"/>
          <w:lang w:val="ru-RU" w:eastAsia="ru-RU"/>
        </w:rPr>
        <w:t>значительные финансовые затруднения должника, в том числе наличие значительной кредиторской задолженности и отсутствие активов для ее погашения, информация о которых доступна в сети Интернет на сервисах ФНС, Росстата и других органов власти;</w:t>
      </w:r>
    </w:p>
    <w:p w14:paraId="5C25DF17" w14:textId="77777777" w:rsidR="00735413" w:rsidRPr="00735413" w:rsidRDefault="00735413" w:rsidP="001D0364">
      <w:pPr>
        <w:numPr>
          <w:ilvl w:val="0"/>
          <w:numId w:val="23"/>
        </w:numPr>
        <w:spacing w:before="0" w:beforeAutospacing="0" w:after="0" w:afterAutospacing="0"/>
        <w:ind w:right="20"/>
        <w:rPr>
          <w:rFonts w:ascii="Times New Roman" w:eastAsia="Times New Roman" w:hAnsi="Times New Roman" w:cs="Times New Roman"/>
          <w:sz w:val="24"/>
          <w:szCs w:val="24"/>
          <w:lang w:val="ru-RU" w:eastAsia="ru-RU"/>
        </w:rPr>
      </w:pPr>
      <w:r w:rsidRPr="00735413">
        <w:rPr>
          <w:rFonts w:ascii="Times New Roman" w:eastAsia="Times New Roman" w:hAnsi="Times New Roman" w:cs="Times New Roman"/>
          <w:sz w:val="24"/>
          <w:szCs w:val="24"/>
          <w:lang w:val="ru-RU" w:eastAsia="ru-RU"/>
        </w:rPr>
        <w:t>возбуждение процедуры банкротства в отношении должника;</w:t>
      </w:r>
    </w:p>
    <w:p w14:paraId="33EC67EC" w14:textId="77777777" w:rsidR="00735413" w:rsidRPr="00735413" w:rsidRDefault="00735413" w:rsidP="001D0364">
      <w:pPr>
        <w:numPr>
          <w:ilvl w:val="0"/>
          <w:numId w:val="23"/>
        </w:numPr>
        <w:spacing w:before="0" w:beforeAutospacing="0" w:after="0" w:afterAutospacing="0"/>
        <w:ind w:right="20"/>
        <w:rPr>
          <w:rFonts w:ascii="Times New Roman" w:eastAsia="Times New Roman" w:hAnsi="Times New Roman" w:cs="Times New Roman"/>
          <w:sz w:val="24"/>
          <w:szCs w:val="24"/>
          <w:lang w:val="ru-RU" w:eastAsia="ru-RU"/>
        </w:rPr>
      </w:pPr>
      <w:r w:rsidRPr="00735413">
        <w:rPr>
          <w:rFonts w:ascii="Times New Roman" w:eastAsia="Times New Roman" w:hAnsi="Times New Roman" w:cs="Times New Roman"/>
          <w:sz w:val="24"/>
          <w:szCs w:val="24"/>
          <w:lang w:val="ru-RU" w:eastAsia="ru-RU"/>
        </w:rPr>
        <w:t>возбуждение процесса ликвидации должника;</w:t>
      </w:r>
    </w:p>
    <w:p w14:paraId="0F5B9829" w14:textId="77777777" w:rsidR="00735413" w:rsidRPr="00735413" w:rsidRDefault="00735413" w:rsidP="001D0364">
      <w:pPr>
        <w:numPr>
          <w:ilvl w:val="0"/>
          <w:numId w:val="23"/>
        </w:numPr>
        <w:spacing w:before="0" w:beforeAutospacing="0" w:after="0" w:afterAutospacing="0"/>
        <w:ind w:right="20"/>
        <w:rPr>
          <w:rFonts w:ascii="Times New Roman" w:eastAsia="Times New Roman" w:hAnsi="Times New Roman" w:cs="Times New Roman"/>
          <w:sz w:val="24"/>
          <w:szCs w:val="24"/>
          <w:lang w:val="ru-RU" w:eastAsia="ru-RU"/>
        </w:rPr>
      </w:pPr>
      <w:r w:rsidRPr="00735413">
        <w:rPr>
          <w:rFonts w:ascii="Times New Roman" w:eastAsia="Times New Roman" w:hAnsi="Times New Roman" w:cs="Times New Roman"/>
          <w:sz w:val="24"/>
          <w:szCs w:val="24"/>
          <w:lang w:val="ru-RU" w:eastAsia="ru-RU"/>
        </w:rPr>
        <w:t>регистрация должника по адресу массовой регистрации;</w:t>
      </w:r>
    </w:p>
    <w:p w14:paraId="47E9250D" w14:textId="77777777" w:rsidR="00735413" w:rsidRPr="00735413" w:rsidRDefault="00735413" w:rsidP="001D0364">
      <w:pPr>
        <w:numPr>
          <w:ilvl w:val="0"/>
          <w:numId w:val="23"/>
        </w:numPr>
        <w:spacing w:before="0" w:beforeAutospacing="0" w:after="0" w:afterAutospacing="0"/>
        <w:ind w:right="20"/>
        <w:rPr>
          <w:rFonts w:ascii="Times New Roman" w:eastAsia="Times New Roman" w:hAnsi="Times New Roman" w:cs="Times New Roman"/>
          <w:sz w:val="24"/>
          <w:szCs w:val="24"/>
          <w:lang w:val="ru-RU" w:eastAsia="ru-RU"/>
        </w:rPr>
      </w:pPr>
      <w:r w:rsidRPr="00735413">
        <w:rPr>
          <w:rFonts w:ascii="Times New Roman" w:eastAsia="Times New Roman" w:hAnsi="Times New Roman" w:cs="Times New Roman"/>
          <w:sz w:val="24"/>
          <w:szCs w:val="24"/>
          <w:lang w:val="ru-RU" w:eastAsia="ru-RU"/>
        </w:rPr>
        <w:t>участие в качестве должника в исполнительных производствах, в судебных спорах по договорам, аналогичным тому, в рамках которого образовалась задолженность.</w:t>
      </w:r>
    </w:p>
    <w:p w14:paraId="563F3A7D" w14:textId="77777777" w:rsidR="00735413" w:rsidRPr="00735413" w:rsidRDefault="00735413" w:rsidP="00735413">
      <w:pPr>
        <w:spacing w:before="0" w:beforeAutospacing="0" w:after="0" w:afterAutospacing="0"/>
        <w:ind w:right="20"/>
        <w:rPr>
          <w:rFonts w:ascii="Times New Roman" w:eastAsia="Times New Roman" w:hAnsi="Times New Roman" w:cs="Times New Roman"/>
          <w:sz w:val="24"/>
          <w:szCs w:val="24"/>
          <w:lang w:val="ru-RU" w:eastAsia="ru-RU"/>
        </w:rPr>
      </w:pPr>
    </w:p>
    <w:p w14:paraId="52B3B449" w14:textId="77777777" w:rsidR="00735413" w:rsidRPr="00735413" w:rsidRDefault="00735413" w:rsidP="00735413">
      <w:pPr>
        <w:spacing w:before="0" w:beforeAutospacing="0" w:after="0" w:afterAutospacing="0"/>
        <w:ind w:right="20"/>
        <w:rPr>
          <w:rFonts w:ascii="Times New Roman" w:eastAsia="Times New Roman" w:hAnsi="Times New Roman" w:cs="Times New Roman"/>
          <w:sz w:val="24"/>
          <w:szCs w:val="24"/>
          <w:lang w:val="ru-RU" w:eastAsia="ru-RU"/>
        </w:rPr>
      </w:pPr>
      <w:r w:rsidRPr="00735413">
        <w:rPr>
          <w:rFonts w:ascii="Times New Roman" w:eastAsia="Times New Roman" w:hAnsi="Times New Roman" w:cs="Times New Roman"/>
          <w:sz w:val="24"/>
          <w:szCs w:val="24"/>
          <w:lang w:val="ru-RU" w:eastAsia="ru-RU"/>
        </w:rPr>
        <w:t>Не признаются сомнительными:</w:t>
      </w:r>
    </w:p>
    <w:p w14:paraId="53183D6B" w14:textId="77777777" w:rsidR="00735413" w:rsidRPr="00735413" w:rsidRDefault="00735413" w:rsidP="001D0364">
      <w:pPr>
        <w:numPr>
          <w:ilvl w:val="0"/>
          <w:numId w:val="24"/>
        </w:numPr>
        <w:spacing w:before="0" w:beforeAutospacing="0" w:after="0" w:afterAutospacing="0"/>
        <w:ind w:right="20"/>
        <w:rPr>
          <w:rFonts w:ascii="Times New Roman" w:eastAsia="Times New Roman" w:hAnsi="Times New Roman" w:cs="Times New Roman"/>
          <w:sz w:val="24"/>
          <w:szCs w:val="24"/>
          <w:lang w:val="ru-RU" w:eastAsia="ru-RU"/>
        </w:rPr>
      </w:pPr>
      <w:r w:rsidRPr="00735413">
        <w:rPr>
          <w:rFonts w:ascii="Times New Roman" w:eastAsia="Times New Roman" w:hAnsi="Times New Roman" w:cs="Times New Roman"/>
          <w:sz w:val="24"/>
          <w:szCs w:val="24"/>
          <w:lang w:val="ru-RU" w:eastAsia="ru-RU"/>
        </w:rPr>
        <w:t>обязательство должника, просрочка исполнения которого не превышает 30 дней;</w:t>
      </w:r>
    </w:p>
    <w:p w14:paraId="63F91719" w14:textId="77777777" w:rsidR="00735413" w:rsidRPr="00735413" w:rsidRDefault="00735413" w:rsidP="001D0364">
      <w:pPr>
        <w:numPr>
          <w:ilvl w:val="0"/>
          <w:numId w:val="24"/>
        </w:numPr>
        <w:spacing w:before="0" w:beforeAutospacing="0" w:after="0" w:afterAutospacing="0"/>
        <w:ind w:right="20"/>
        <w:rPr>
          <w:rFonts w:ascii="Times New Roman" w:eastAsia="Times New Roman" w:hAnsi="Times New Roman" w:cs="Times New Roman"/>
          <w:sz w:val="24"/>
          <w:szCs w:val="24"/>
          <w:lang w:val="ru-RU" w:eastAsia="ru-RU"/>
        </w:rPr>
      </w:pPr>
      <w:r w:rsidRPr="00735413">
        <w:rPr>
          <w:rFonts w:ascii="Times New Roman" w:eastAsia="Times New Roman" w:hAnsi="Times New Roman" w:cs="Times New Roman"/>
          <w:sz w:val="24"/>
          <w:szCs w:val="24"/>
          <w:lang w:val="ru-RU" w:eastAsia="ru-RU"/>
        </w:rPr>
        <w:t>задолженность заказчиков по договорам оказания услуг или выполнения работ, по которым срок действия договора не истек.</w:t>
      </w:r>
    </w:p>
    <w:p w14:paraId="65F80321" w14:textId="77777777" w:rsidR="00735413" w:rsidRPr="00735413" w:rsidRDefault="00735413" w:rsidP="00735413">
      <w:pPr>
        <w:spacing w:before="0" w:beforeAutospacing="0" w:after="0" w:afterAutospacing="0"/>
        <w:ind w:right="20"/>
        <w:rPr>
          <w:rFonts w:ascii="Times New Roman" w:eastAsia="Times New Roman" w:hAnsi="Times New Roman" w:cs="Times New Roman"/>
          <w:sz w:val="24"/>
          <w:szCs w:val="24"/>
          <w:lang w:val="ru-RU" w:eastAsia="ru-RU"/>
        </w:rPr>
      </w:pPr>
    </w:p>
    <w:p w14:paraId="769CFC26" w14:textId="77777777" w:rsidR="00735413" w:rsidRPr="00735413" w:rsidRDefault="00735413" w:rsidP="00735413">
      <w:pPr>
        <w:spacing w:before="0" w:beforeAutospacing="0" w:after="0" w:afterAutospacing="0"/>
        <w:ind w:right="20"/>
        <w:rPr>
          <w:rFonts w:ascii="Times New Roman" w:eastAsia="Times New Roman" w:hAnsi="Times New Roman" w:cs="Times New Roman"/>
          <w:sz w:val="24"/>
          <w:szCs w:val="24"/>
          <w:lang w:val="ru-RU" w:eastAsia="ru-RU"/>
        </w:rPr>
      </w:pPr>
      <w:r w:rsidRPr="00735413">
        <w:rPr>
          <w:rFonts w:ascii="Times New Roman" w:eastAsia="Times New Roman" w:hAnsi="Times New Roman" w:cs="Times New Roman"/>
          <w:sz w:val="24"/>
          <w:szCs w:val="24"/>
          <w:lang w:val="ru-RU" w:eastAsia="ru-RU"/>
        </w:rPr>
        <w:t>5.4. Комиссия принимает решение на основании результатов инвентаризации дебиторской задолженности, если инвентаризационная комиссия дала рекомендацию списать задолженность. Заседание комиссии проводится на следующий рабочий день после поступления инвентаризационной описи расчетов с покупателями, поставщиками и прочими дебиторами и кредиторами (ф. 0504089).</w:t>
      </w:r>
    </w:p>
    <w:p w14:paraId="7F8244F9" w14:textId="77777777" w:rsidR="00735413" w:rsidRPr="00735413" w:rsidRDefault="00735413" w:rsidP="00735413">
      <w:pPr>
        <w:spacing w:before="0" w:beforeAutospacing="0" w:after="0" w:afterAutospacing="0"/>
        <w:ind w:right="20"/>
        <w:rPr>
          <w:rFonts w:ascii="Times New Roman" w:eastAsia="Times New Roman" w:hAnsi="Times New Roman" w:cs="Times New Roman"/>
          <w:sz w:val="24"/>
          <w:szCs w:val="24"/>
          <w:lang w:val="ru-RU" w:eastAsia="ru-RU"/>
        </w:rPr>
      </w:pPr>
    </w:p>
    <w:p w14:paraId="439CF85F" w14:textId="77777777" w:rsidR="00735413" w:rsidRPr="00735413" w:rsidRDefault="00735413" w:rsidP="00735413">
      <w:pPr>
        <w:spacing w:before="0" w:beforeAutospacing="0" w:after="0" w:afterAutospacing="0"/>
        <w:ind w:right="20"/>
        <w:rPr>
          <w:rFonts w:ascii="Times New Roman" w:eastAsia="Times New Roman" w:hAnsi="Times New Roman" w:cs="Times New Roman"/>
          <w:sz w:val="24"/>
          <w:szCs w:val="24"/>
          <w:lang w:val="ru-RU" w:eastAsia="ru-RU"/>
        </w:rPr>
      </w:pPr>
      <w:r w:rsidRPr="00735413">
        <w:rPr>
          <w:rFonts w:ascii="Times New Roman" w:eastAsia="Times New Roman" w:hAnsi="Times New Roman" w:cs="Times New Roman"/>
          <w:sz w:val="24"/>
          <w:szCs w:val="24"/>
          <w:lang w:val="ru-RU" w:eastAsia="ru-RU"/>
        </w:rPr>
        <w:t>5.5. Комиссия может признать дебиторскую задолженность сомнительной или безнадежной к взысканию или откажет в признании. Для этого комиссия проводит анализ документов, приложенных к инвентаризационной описи, при необходимости комиссия запрашивает у главного бухгалтера выписки из отчетности, пояснения о мерах, принятых для взыскания задолженности.</w:t>
      </w:r>
    </w:p>
    <w:p w14:paraId="77F12E59" w14:textId="77777777" w:rsidR="00735413" w:rsidRPr="00735413" w:rsidRDefault="00735413" w:rsidP="00735413">
      <w:pPr>
        <w:spacing w:before="0" w:beforeAutospacing="0" w:after="0" w:afterAutospacing="0"/>
        <w:ind w:right="20"/>
        <w:rPr>
          <w:rFonts w:ascii="Times New Roman" w:eastAsia="Times New Roman" w:hAnsi="Times New Roman" w:cs="Times New Roman"/>
          <w:sz w:val="24"/>
          <w:szCs w:val="24"/>
          <w:lang w:val="ru-RU" w:eastAsia="ru-RU"/>
        </w:rPr>
      </w:pPr>
    </w:p>
    <w:p w14:paraId="7A8C045D" w14:textId="77777777" w:rsidR="00735413" w:rsidRPr="00735413" w:rsidRDefault="00735413" w:rsidP="00735413">
      <w:pPr>
        <w:spacing w:before="0" w:beforeAutospacing="0" w:after="0" w:afterAutospacing="0"/>
        <w:ind w:right="20"/>
        <w:rPr>
          <w:rFonts w:ascii="Times New Roman" w:eastAsia="Times New Roman" w:hAnsi="Times New Roman" w:cs="Times New Roman"/>
          <w:sz w:val="24"/>
          <w:szCs w:val="24"/>
          <w:lang w:val="ru-RU" w:eastAsia="ru-RU"/>
        </w:rPr>
      </w:pPr>
      <w:r w:rsidRPr="00735413">
        <w:rPr>
          <w:rFonts w:ascii="Times New Roman" w:eastAsia="Times New Roman" w:hAnsi="Times New Roman" w:cs="Times New Roman"/>
          <w:sz w:val="24"/>
          <w:szCs w:val="24"/>
          <w:lang w:val="ru-RU" w:eastAsia="ru-RU"/>
        </w:rPr>
        <w:t>На основании полученных документов комиссия устанавливает факт возникновения обстоятельств для признания дебиторской задолженности сомнительной или безнадежной к взысканию, в том числе путем изучения информации в сети Интернет на сайтах и сервисах государственных органов – ФНС России, ФССП России, Росстата, судебных и других органов. При необходимости запрашивает официальные документы в государственных органах.</w:t>
      </w:r>
    </w:p>
    <w:p w14:paraId="689063B0" w14:textId="77777777" w:rsidR="00735413" w:rsidRPr="00735413" w:rsidRDefault="00735413" w:rsidP="00735413">
      <w:pPr>
        <w:spacing w:before="0" w:beforeAutospacing="0" w:after="0" w:afterAutospacing="0"/>
        <w:ind w:right="20"/>
        <w:rPr>
          <w:rFonts w:ascii="Times New Roman" w:eastAsia="Times New Roman" w:hAnsi="Times New Roman" w:cs="Times New Roman"/>
          <w:sz w:val="24"/>
          <w:szCs w:val="24"/>
          <w:lang w:val="ru-RU" w:eastAsia="ru-RU"/>
        </w:rPr>
      </w:pPr>
    </w:p>
    <w:p w14:paraId="064D332E" w14:textId="77777777" w:rsidR="00735413" w:rsidRPr="00735413" w:rsidRDefault="00735413" w:rsidP="00735413">
      <w:pPr>
        <w:spacing w:before="0" w:beforeAutospacing="0" w:after="0" w:afterAutospacing="0"/>
        <w:ind w:right="20"/>
        <w:rPr>
          <w:rFonts w:ascii="Times New Roman" w:eastAsia="Times New Roman" w:hAnsi="Times New Roman" w:cs="Times New Roman"/>
          <w:sz w:val="24"/>
          <w:szCs w:val="24"/>
          <w:lang w:val="ru-RU" w:eastAsia="ru-RU"/>
        </w:rPr>
      </w:pPr>
      <w:r w:rsidRPr="00735413">
        <w:rPr>
          <w:rFonts w:ascii="Times New Roman" w:eastAsia="Times New Roman" w:hAnsi="Times New Roman" w:cs="Times New Roman"/>
          <w:sz w:val="24"/>
          <w:szCs w:val="24"/>
          <w:lang w:val="ru-RU" w:eastAsia="ru-RU"/>
        </w:rPr>
        <w:t>5.6. Если задолженность признана сомнительной, комиссия указывает в решении дату окончания срока возможного возобновления процедуры взыскания.</w:t>
      </w:r>
    </w:p>
    <w:p w14:paraId="5AB10FD3" w14:textId="77777777" w:rsidR="00735413" w:rsidRPr="00735413" w:rsidRDefault="00735413" w:rsidP="00735413">
      <w:pPr>
        <w:spacing w:before="0" w:beforeAutospacing="0" w:after="0" w:afterAutospacing="0"/>
        <w:ind w:right="20"/>
        <w:rPr>
          <w:rFonts w:ascii="Times New Roman" w:eastAsia="Times New Roman" w:hAnsi="Times New Roman" w:cs="Times New Roman"/>
          <w:sz w:val="24"/>
          <w:szCs w:val="24"/>
          <w:lang w:val="ru-RU" w:eastAsia="ru-RU"/>
        </w:rPr>
      </w:pPr>
    </w:p>
    <w:p w14:paraId="55B9009F" w14:textId="77777777" w:rsidR="00735413" w:rsidRPr="00735413" w:rsidRDefault="00735413" w:rsidP="00735413">
      <w:pPr>
        <w:spacing w:before="0" w:beforeAutospacing="0" w:after="0" w:afterAutospacing="0"/>
        <w:ind w:right="20"/>
        <w:rPr>
          <w:rFonts w:ascii="Times New Roman" w:eastAsia="Times New Roman" w:hAnsi="Times New Roman" w:cs="Times New Roman"/>
          <w:sz w:val="24"/>
          <w:szCs w:val="24"/>
          <w:lang w:val="ru-RU" w:eastAsia="ru-RU"/>
        </w:rPr>
      </w:pPr>
      <w:r w:rsidRPr="00735413">
        <w:rPr>
          <w:rFonts w:ascii="Times New Roman" w:eastAsia="Times New Roman" w:hAnsi="Times New Roman" w:cs="Times New Roman"/>
          <w:sz w:val="24"/>
          <w:szCs w:val="24"/>
          <w:lang w:val="ru-RU" w:eastAsia="ru-RU"/>
        </w:rPr>
        <w:t>5.7. В случае разногласия мнений членов комиссии принимается решение об отказе в признании дебиторской задолженности сомнительной или безнадежной к взысканию.</w:t>
      </w:r>
    </w:p>
    <w:p w14:paraId="3559ADFA" w14:textId="77777777" w:rsidR="00735413" w:rsidRPr="00735413" w:rsidRDefault="00735413" w:rsidP="00735413">
      <w:pPr>
        <w:spacing w:before="0" w:beforeAutospacing="0" w:after="0" w:afterAutospacing="0"/>
        <w:ind w:right="20"/>
        <w:rPr>
          <w:rFonts w:ascii="Times New Roman" w:eastAsia="Times New Roman" w:hAnsi="Times New Roman" w:cs="Times New Roman"/>
          <w:sz w:val="24"/>
          <w:szCs w:val="24"/>
          <w:lang w:val="ru-RU" w:eastAsia="ru-RU"/>
        </w:rPr>
      </w:pPr>
    </w:p>
    <w:p w14:paraId="4C741DF8" w14:textId="77777777" w:rsidR="00735413" w:rsidRPr="00735413" w:rsidRDefault="00735413" w:rsidP="00735413">
      <w:pPr>
        <w:spacing w:before="0" w:beforeAutospacing="0" w:after="0" w:afterAutospacing="0"/>
        <w:ind w:right="20"/>
        <w:rPr>
          <w:rFonts w:ascii="Times New Roman" w:eastAsia="Times New Roman" w:hAnsi="Times New Roman" w:cs="Times New Roman"/>
          <w:sz w:val="24"/>
          <w:szCs w:val="24"/>
          <w:lang w:val="ru-RU" w:eastAsia="ru-RU"/>
        </w:rPr>
      </w:pPr>
      <w:r w:rsidRPr="00735413">
        <w:rPr>
          <w:rFonts w:ascii="Times New Roman" w:eastAsia="Times New Roman" w:hAnsi="Times New Roman" w:cs="Times New Roman"/>
          <w:sz w:val="24"/>
          <w:szCs w:val="24"/>
          <w:lang w:val="ru-RU" w:eastAsia="ru-RU"/>
        </w:rPr>
        <w:t>5.8. Для признания дебиторской задолженности сомнительной или безнадежной к взысканию необходимы следующие документы:</w:t>
      </w:r>
    </w:p>
    <w:p w14:paraId="1DAE9E3E" w14:textId="77777777" w:rsidR="00735413" w:rsidRPr="00735413" w:rsidRDefault="00735413" w:rsidP="00735413">
      <w:pPr>
        <w:spacing w:before="0" w:beforeAutospacing="0" w:after="0" w:afterAutospacing="0"/>
        <w:ind w:right="20"/>
        <w:rPr>
          <w:rFonts w:ascii="Times New Roman" w:eastAsia="Times New Roman" w:hAnsi="Times New Roman" w:cs="Times New Roman"/>
          <w:sz w:val="24"/>
          <w:szCs w:val="24"/>
          <w:lang w:val="ru-RU" w:eastAsia="ru-RU"/>
        </w:rPr>
      </w:pPr>
    </w:p>
    <w:p w14:paraId="4EF9809F" w14:textId="77777777" w:rsidR="00735413" w:rsidRPr="00735413" w:rsidRDefault="00735413" w:rsidP="00735413">
      <w:pPr>
        <w:spacing w:before="0" w:beforeAutospacing="0" w:after="0" w:afterAutospacing="0"/>
        <w:ind w:right="20"/>
        <w:rPr>
          <w:rFonts w:ascii="Times New Roman" w:eastAsia="Times New Roman" w:hAnsi="Times New Roman" w:cs="Times New Roman"/>
          <w:sz w:val="24"/>
          <w:szCs w:val="24"/>
          <w:lang w:val="ru-RU" w:eastAsia="ru-RU"/>
        </w:rPr>
      </w:pPr>
      <w:r w:rsidRPr="00735413">
        <w:rPr>
          <w:rFonts w:ascii="Times New Roman" w:eastAsia="Times New Roman" w:hAnsi="Times New Roman" w:cs="Times New Roman"/>
          <w:sz w:val="24"/>
          <w:szCs w:val="24"/>
          <w:lang w:val="ru-RU" w:eastAsia="ru-RU"/>
        </w:rPr>
        <w:t>а) инвентаризационная опись расчетов с покупателями, поставщиками и прочими дебиторами и кредиторами (ф. 0504089);</w:t>
      </w:r>
    </w:p>
    <w:p w14:paraId="54C83445" w14:textId="77777777" w:rsidR="00735413" w:rsidRPr="00735413" w:rsidRDefault="00735413" w:rsidP="00735413">
      <w:pPr>
        <w:spacing w:before="0" w:beforeAutospacing="0" w:after="0" w:afterAutospacing="0"/>
        <w:ind w:right="20"/>
        <w:rPr>
          <w:rFonts w:ascii="Times New Roman" w:eastAsia="Times New Roman" w:hAnsi="Times New Roman" w:cs="Times New Roman"/>
          <w:sz w:val="24"/>
          <w:szCs w:val="24"/>
          <w:lang w:val="ru-RU" w:eastAsia="ru-RU"/>
        </w:rPr>
      </w:pPr>
    </w:p>
    <w:p w14:paraId="1F8A131C" w14:textId="77777777" w:rsidR="00735413" w:rsidRPr="00735413" w:rsidRDefault="00735413" w:rsidP="00735413">
      <w:pPr>
        <w:spacing w:before="0" w:beforeAutospacing="0" w:after="0" w:afterAutospacing="0"/>
        <w:ind w:right="20"/>
        <w:rPr>
          <w:rFonts w:ascii="Times New Roman" w:eastAsia="Times New Roman" w:hAnsi="Times New Roman" w:cs="Times New Roman"/>
          <w:sz w:val="24"/>
          <w:szCs w:val="24"/>
          <w:lang w:val="ru-RU" w:eastAsia="ru-RU"/>
        </w:rPr>
      </w:pPr>
      <w:r w:rsidRPr="00735413">
        <w:rPr>
          <w:rFonts w:ascii="Times New Roman" w:eastAsia="Times New Roman" w:hAnsi="Times New Roman" w:cs="Times New Roman"/>
          <w:sz w:val="24"/>
          <w:szCs w:val="24"/>
          <w:lang w:val="ru-RU" w:eastAsia="ru-RU"/>
        </w:rPr>
        <w:t>б) выписка из бухгалтерской отчетности учреждения – по запросу комиссии;</w:t>
      </w:r>
    </w:p>
    <w:p w14:paraId="0F0BDD0F" w14:textId="77777777" w:rsidR="00735413" w:rsidRPr="00735413" w:rsidRDefault="00735413" w:rsidP="00735413">
      <w:pPr>
        <w:spacing w:before="0" w:beforeAutospacing="0" w:after="0" w:afterAutospacing="0"/>
        <w:ind w:right="20"/>
        <w:rPr>
          <w:rFonts w:ascii="Times New Roman" w:eastAsia="Times New Roman" w:hAnsi="Times New Roman" w:cs="Times New Roman"/>
          <w:sz w:val="24"/>
          <w:szCs w:val="24"/>
          <w:lang w:val="ru-RU" w:eastAsia="ru-RU"/>
        </w:rPr>
      </w:pPr>
    </w:p>
    <w:p w14:paraId="552C51A7" w14:textId="77777777" w:rsidR="00735413" w:rsidRPr="00735413" w:rsidRDefault="00735413" w:rsidP="00735413">
      <w:pPr>
        <w:spacing w:before="0" w:beforeAutospacing="0" w:after="0" w:afterAutospacing="0"/>
        <w:ind w:right="20"/>
        <w:rPr>
          <w:rFonts w:ascii="Times New Roman" w:eastAsia="Times New Roman" w:hAnsi="Times New Roman" w:cs="Times New Roman"/>
          <w:sz w:val="24"/>
          <w:szCs w:val="24"/>
          <w:lang w:val="ru-RU" w:eastAsia="ru-RU"/>
        </w:rPr>
      </w:pPr>
      <w:r w:rsidRPr="00735413">
        <w:rPr>
          <w:rFonts w:ascii="Times New Roman" w:eastAsia="Times New Roman" w:hAnsi="Times New Roman" w:cs="Times New Roman"/>
          <w:sz w:val="24"/>
          <w:szCs w:val="24"/>
          <w:lang w:val="ru-RU" w:eastAsia="ru-RU"/>
        </w:rPr>
        <w:t>в) справка о принятых мерах по взысканию задолженности – по запросу комиссии;</w:t>
      </w:r>
    </w:p>
    <w:p w14:paraId="20455F44" w14:textId="77777777" w:rsidR="00735413" w:rsidRPr="00735413" w:rsidRDefault="00735413" w:rsidP="00735413">
      <w:pPr>
        <w:spacing w:before="0" w:beforeAutospacing="0" w:after="0" w:afterAutospacing="0"/>
        <w:ind w:right="20"/>
        <w:rPr>
          <w:rFonts w:ascii="Times New Roman" w:eastAsia="Times New Roman" w:hAnsi="Times New Roman" w:cs="Times New Roman"/>
          <w:sz w:val="24"/>
          <w:szCs w:val="24"/>
          <w:lang w:val="ru-RU" w:eastAsia="ru-RU"/>
        </w:rPr>
      </w:pPr>
    </w:p>
    <w:p w14:paraId="20648740" w14:textId="77777777" w:rsidR="00735413" w:rsidRPr="00735413" w:rsidRDefault="00735413" w:rsidP="00735413">
      <w:pPr>
        <w:spacing w:before="0" w:beforeAutospacing="0" w:after="0" w:afterAutospacing="0"/>
        <w:ind w:right="20"/>
        <w:rPr>
          <w:rFonts w:ascii="Times New Roman" w:eastAsia="Times New Roman" w:hAnsi="Times New Roman" w:cs="Times New Roman"/>
          <w:sz w:val="24"/>
          <w:szCs w:val="24"/>
          <w:lang w:val="ru-RU" w:eastAsia="ru-RU"/>
        </w:rPr>
      </w:pPr>
      <w:r w:rsidRPr="00735413">
        <w:rPr>
          <w:rFonts w:ascii="Times New Roman" w:eastAsia="Times New Roman" w:hAnsi="Times New Roman" w:cs="Times New Roman"/>
          <w:sz w:val="24"/>
          <w:szCs w:val="24"/>
          <w:lang w:val="ru-RU" w:eastAsia="ru-RU"/>
        </w:rPr>
        <w:t>г) документы, подтверждающие случаи признания задолженности безнадежной к взысканию:</w:t>
      </w:r>
    </w:p>
    <w:p w14:paraId="4BA56A08" w14:textId="77777777" w:rsidR="00735413" w:rsidRPr="00735413" w:rsidRDefault="00735413" w:rsidP="001D0364">
      <w:pPr>
        <w:numPr>
          <w:ilvl w:val="0"/>
          <w:numId w:val="25"/>
        </w:numPr>
        <w:spacing w:before="0" w:beforeAutospacing="0" w:after="0" w:afterAutospacing="0"/>
        <w:ind w:right="20"/>
        <w:rPr>
          <w:rFonts w:ascii="Times New Roman" w:eastAsia="Times New Roman" w:hAnsi="Times New Roman" w:cs="Times New Roman"/>
          <w:sz w:val="24"/>
          <w:szCs w:val="24"/>
          <w:lang w:val="ru-RU" w:eastAsia="ru-RU"/>
        </w:rPr>
      </w:pPr>
      <w:r w:rsidRPr="00735413">
        <w:rPr>
          <w:rFonts w:ascii="Times New Roman" w:eastAsia="Times New Roman" w:hAnsi="Times New Roman" w:cs="Times New Roman"/>
          <w:sz w:val="24"/>
          <w:szCs w:val="24"/>
          <w:lang w:val="ru-RU" w:eastAsia="ru-RU"/>
        </w:rPr>
        <w:t>документ, содержащий сведения из ЕГРЮЛ о ликвидации юридического лица или об отсутствии сведений о юридическом лице в ЕГРЮЛ;</w:t>
      </w:r>
    </w:p>
    <w:p w14:paraId="23E18F32" w14:textId="77777777" w:rsidR="00735413" w:rsidRPr="00735413" w:rsidRDefault="00735413" w:rsidP="001D0364">
      <w:pPr>
        <w:numPr>
          <w:ilvl w:val="0"/>
          <w:numId w:val="25"/>
        </w:numPr>
        <w:spacing w:before="0" w:beforeAutospacing="0" w:after="0" w:afterAutospacing="0"/>
        <w:ind w:right="20"/>
        <w:rPr>
          <w:rFonts w:ascii="Times New Roman" w:eastAsia="Times New Roman" w:hAnsi="Times New Roman" w:cs="Times New Roman"/>
          <w:sz w:val="24"/>
          <w:szCs w:val="24"/>
          <w:lang w:val="ru-RU" w:eastAsia="ru-RU"/>
        </w:rPr>
      </w:pPr>
      <w:r w:rsidRPr="00735413">
        <w:rPr>
          <w:rFonts w:ascii="Times New Roman" w:eastAsia="Times New Roman" w:hAnsi="Times New Roman" w:cs="Times New Roman"/>
          <w:sz w:val="24"/>
          <w:szCs w:val="24"/>
          <w:lang w:val="ru-RU" w:eastAsia="ru-RU"/>
        </w:rPr>
        <w:t>документ, содержащий сведения из ЕГРИП о прекращении деятельности индивидуального предпринимателя или об отсутствии сведений об индивидуальном предпринимателе в ЕГРИП;</w:t>
      </w:r>
    </w:p>
    <w:p w14:paraId="1F3F4649" w14:textId="77777777" w:rsidR="00735413" w:rsidRPr="00735413" w:rsidRDefault="00735413" w:rsidP="001D0364">
      <w:pPr>
        <w:numPr>
          <w:ilvl w:val="0"/>
          <w:numId w:val="25"/>
        </w:numPr>
        <w:spacing w:before="0" w:beforeAutospacing="0" w:after="0" w:afterAutospacing="0"/>
        <w:ind w:right="20"/>
        <w:rPr>
          <w:rFonts w:ascii="Times New Roman" w:eastAsia="Times New Roman" w:hAnsi="Times New Roman" w:cs="Times New Roman"/>
          <w:sz w:val="24"/>
          <w:szCs w:val="24"/>
          <w:lang w:val="ru-RU" w:eastAsia="ru-RU"/>
        </w:rPr>
      </w:pPr>
      <w:r w:rsidRPr="00735413">
        <w:rPr>
          <w:rFonts w:ascii="Times New Roman" w:eastAsia="Times New Roman" w:hAnsi="Times New Roman" w:cs="Times New Roman"/>
          <w:sz w:val="24"/>
          <w:szCs w:val="24"/>
          <w:lang w:val="ru-RU" w:eastAsia="ru-RU"/>
        </w:rPr>
        <w:t>копия решения арбитражного суда о признании индивидуального предпринимателя или крестьянского (фермерского) хозяйства банкротом и копия определения арбитражного суда о завершении конкурсного производства по делу о банкротстве;</w:t>
      </w:r>
    </w:p>
    <w:p w14:paraId="59781F2E" w14:textId="77777777" w:rsidR="00735413" w:rsidRPr="00735413" w:rsidRDefault="00735413" w:rsidP="001D0364">
      <w:pPr>
        <w:numPr>
          <w:ilvl w:val="0"/>
          <w:numId w:val="25"/>
        </w:numPr>
        <w:spacing w:before="0" w:beforeAutospacing="0" w:after="0" w:afterAutospacing="0"/>
        <w:ind w:right="20"/>
        <w:rPr>
          <w:rFonts w:ascii="Times New Roman" w:eastAsia="Times New Roman" w:hAnsi="Times New Roman" w:cs="Times New Roman"/>
          <w:sz w:val="24"/>
          <w:szCs w:val="24"/>
          <w:lang w:val="ru-RU" w:eastAsia="ru-RU"/>
        </w:rPr>
      </w:pPr>
      <w:r w:rsidRPr="00735413">
        <w:rPr>
          <w:rFonts w:ascii="Times New Roman" w:eastAsia="Times New Roman" w:hAnsi="Times New Roman" w:cs="Times New Roman"/>
          <w:sz w:val="24"/>
          <w:szCs w:val="24"/>
          <w:lang w:val="ru-RU" w:eastAsia="ru-RU"/>
        </w:rPr>
        <w:t>копия постановления о прекращении исполнительного производства;</w:t>
      </w:r>
    </w:p>
    <w:p w14:paraId="70511E8B" w14:textId="77777777" w:rsidR="00735413" w:rsidRPr="00735413" w:rsidRDefault="00735413" w:rsidP="001D0364">
      <w:pPr>
        <w:numPr>
          <w:ilvl w:val="0"/>
          <w:numId w:val="25"/>
        </w:numPr>
        <w:spacing w:before="0" w:beforeAutospacing="0" w:after="0" w:afterAutospacing="0"/>
        <w:ind w:right="20"/>
        <w:rPr>
          <w:rFonts w:ascii="Times New Roman" w:eastAsia="Times New Roman" w:hAnsi="Times New Roman" w:cs="Times New Roman"/>
          <w:sz w:val="24"/>
          <w:szCs w:val="24"/>
          <w:lang w:val="ru-RU" w:eastAsia="ru-RU"/>
        </w:rPr>
      </w:pPr>
      <w:r w:rsidRPr="00735413">
        <w:rPr>
          <w:rFonts w:ascii="Times New Roman" w:eastAsia="Times New Roman" w:hAnsi="Times New Roman" w:cs="Times New Roman"/>
          <w:sz w:val="24"/>
          <w:szCs w:val="24"/>
          <w:lang w:val="ru-RU" w:eastAsia="ru-RU"/>
        </w:rPr>
        <w:t>копия решения суда об отказе в удовлетворении требований (части требований) о взыскании задолженности с должника;</w:t>
      </w:r>
    </w:p>
    <w:p w14:paraId="730DBDD8" w14:textId="77777777" w:rsidR="00735413" w:rsidRPr="00735413" w:rsidRDefault="00735413" w:rsidP="001D0364">
      <w:pPr>
        <w:numPr>
          <w:ilvl w:val="0"/>
          <w:numId w:val="25"/>
        </w:numPr>
        <w:spacing w:before="0" w:beforeAutospacing="0" w:after="0" w:afterAutospacing="0"/>
        <w:ind w:right="20"/>
        <w:rPr>
          <w:rFonts w:ascii="Times New Roman" w:eastAsia="Times New Roman" w:hAnsi="Times New Roman" w:cs="Times New Roman"/>
          <w:sz w:val="24"/>
          <w:szCs w:val="24"/>
          <w:lang w:val="ru-RU" w:eastAsia="ru-RU"/>
        </w:rPr>
      </w:pPr>
      <w:r w:rsidRPr="00735413">
        <w:rPr>
          <w:rFonts w:ascii="Times New Roman" w:eastAsia="Times New Roman" w:hAnsi="Times New Roman" w:cs="Times New Roman"/>
          <w:sz w:val="24"/>
          <w:szCs w:val="24"/>
          <w:lang w:val="ru-RU" w:eastAsia="ru-RU"/>
        </w:rPr>
        <w:t>копия решения арбитражного суда о признании организации банкротом и копия определения арбитражного суда о завершении конкурсного производства;</w:t>
      </w:r>
    </w:p>
    <w:p w14:paraId="7138F157" w14:textId="77777777" w:rsidR="00735413" w:rsidRPr="00735413" w:rsidRDefault="00735413" w:rsidP="001D0364">
      <w:pPr>
        <w:numPr>
          <w:ilvl w:val="0"/>
          <w:numId w:val="25"/>
        </w:numPr>
        <w:spacing w:before="0" w:beforeAutospacing="0" w:after="0" w:afterAutospacing="0"/>
        <w:ind w:right="20"/>
        <w:rPr>
          <w:rFonts w:ascii="Times New Roman" w:eastAsia="Times New Roman" w:hAnsi="Times New Roman" w:cs="Times New Roman"/>
          <w:sz w:val="24"/>
          <w:szCs w:val="24"/>
          <w:lang w:val="ru-RU" w:eastAsia="ru-RU"/>
        </w:rPr>
      </w:pPr>
      <w:r w:rsidRPr="00735413">
        <w:rPr>
          <w:rFonts w:ascii="Times New Roman" w:eastAsia="Times New Roman" w:hAnsi="Times New Roman" w:cs="Times New Roman"/>
          <w:sz w:val="24"/>
          <w:szCs w:val="24"/>
          <w:lang w:val="ru-RU" w:eastAsia="ru-RU"/>
        </w:rPr>
        <w:t>документы, подтверждающие истечение срока исковой давности (договоры, платежные документы, товарные накладные, акты выполненных работ (оказанных услуг), акты</w:t>
      </w:r>
    </w:p>
    <w:p w14:paraId="308F89C6" w14:textId="77777777" w:rsidR="00735413" w:rsidRPr="00735413" w:rsidRDefault="00735413" w:rsidP="001D0364">
      <w:pPr>
        <w:numPr>
          <w:ilvl w:val="0"/>
          <w:numId w:val="25"/>
        </w:numPr>
        <w:spacing w:before="0" w:beforeAutospacing="0" w:after="0" w:afterAutospacing="0"/>
        <w:ind w:right="20"/>
        <w:rPr>
          <w:rFonts w:ascii="Times New Roman" w:eastAsia="Times New Roman" w:hAnsi="Times New Roman" w:cs="Times New Roman"/>
          <w:sz w:val="24"/>
          <w:szCs w:val="24"/>
          <w:lang w:val="ru-RU" w:eastAsia="ru-RU"/>
        </w:rPr>
      </w:pPr>
      <w:r w:rsidRPr="00735413">
        <w:rPr>
          <w:rFonts w:ascii="Times New Roman" w:eastAsia="Times New Roman" w:hAnsi="Times New Roman" w:cs="Times New Roman"/>
          <w:sz w:val="24"/>
          <w:szCs w:val="24"/>
          <w:lang w:val="ru-RU" w:eastAsia="ru-RU"/>
        </w:rPr>
        <w:t>инвентаризации дебиторской задолженности на конец отчетного периода, другие документы, подтверждающие истечение срока исковой давности);</w:t>
      </w:r>
    </w:p>
    <w:p w14:paraId="0DA52B74" w14:textId="77777777" w:rsidR="00735413" w:rsidRPr="00735413" w:rsidRDefault="00735413" w:rsidP="001D0364">
      <w:pPr>
        <w:numPr>
          <w:ilvl w:val="0"/>
          <w:numId w:val="25"/>
        </w:numPr>
        <w:spacing w:before="0" w:beforeAutospacing="0" w:after="0" w:afterAutospacing="0"/>
        <w:ind w:right="20"/>
        <w:rPr>
          <w:rFonts w:ascii="Times New Roman" w:eastAsia="Times New Roman" w:hAnsi="Times New Roman" w:cs="Times New Roman"/>
          <w:sz w:val="24"/>
          <w:szCs w:val="24"/>
          <w:lang w:val="ru-RU" w:eastAsia="ru-RU"/>
        </w:rPr>
      </w:pPr>
      <w:r w:rsidRPr="00735413">
        <w:rPr>
          <w:rFonts w:ascii="Times New Roman" w:eastAsia="Times New Roman" w:hAnsi="Times New Roman" w:cs="Times New Roman"/>
          <w:sz w:val="24"/>
          <w:szCs w:val="24"/>
          <w:lang w:val="ru-RU" w:eastAsia="ru-RU"/>
        </w:rPr>
        <w:t>копия акта государственного органа или органа местного самоуправления, вследствие которого исполнение обязательства становится невозможным полностью или частично;</w:t>
      </w:r>
    </w:p>
    <w:p w14:paraId="1480AF4D" w14:textId="77777777" w:rsidR="00735413" w:rsidRPr="00735413" w:rsidRDefault="00735413" w:rsidP="001D0364">
      <w:pPr>
        <w:numPr>
          <w:ilvl w:val="0"/>
          <w:numId w:val="25"/>
        </w:numPr>
        <w:spacing w:before="0" w:beforeAutospacing="0" w:after="0" w:afterAutospacing="0"/>
        <w:ind w:right="20"/>
        <w:rPr>
          <w:rFonts w:ascii="Times New Roman" w:eastAsia="Times New Roman" w:hAnsi="Times New Roman" w:cs="Times New Roman"/>
          <w:sz w:val="24"/>
          <w:szCs w:val="24"/>
          <w:lang w:val="ru-RU" w:eastAsia="ru-RU"/>
        </w:rPr>
      </w:pPr>
      <w:r w:rsidRPr="00735413">
        <w:rPr>
          <w:rFonts w:ascii="Times New Roman" w:eastAsia="Times New Roman" w:hAnsi="Times New Roman" w:cs="Times New Roman"/>
          <w:sz w:val="24"/>
          <w:szCs w:val="24"/>
          <w:lang w:val="ru-RU" w:eastAsia="ru-RU"/>
        </w:rPr>
        <w:t>документ, содержащий сведения уполномоченного органа о наступлении чрезвычайных или других непредвиденных обстоятельств;</w:t>
      </w:r>
    </w:p>
    <w:p w14:paraId="27D1CC41" w14:textId="77777777" w:rsidR="00735413" w:rsidRPr="00735413" w:rsidRDefault="00735413" w:rsidP="001D0364">
      <w:pPr>
        <w:numPr>
          <w:ilvl w:val="0"/>
          <w:numId w:val="25"/>
        </w:numPr>
        <w:spacing w:before="0" w:beforeAutospacing="0" w:after="0" w:afterAutospacing="0"/>
        <w:ind w:right="20"/>
        <w:rPr>
          <w:rFonts w:ascii="Times New Roman" w:eastAsia="Times New Roman" w:hAnsi="Times New Roman" w:cs="Times New Roman"/>
          <w:sz w:val="24"/>
          <w:szCs w:val="24"/>
          <w:lang w:val="ru-RU" w:eastAsia="ru-RU"/>
        </w:rPr>
      </w:pPr>
      <w:r w:rsidRPr="00735413">
        <w:rPr>
          <w:rFonts w:ascii="Times New Roman" w:eastAsia="Times New Roman" w:hAnsi="Times New Roman" w:cs="Times New Roman"/>
          <w:sz w:val="24"/>
          <w:szCs w:val="24"/>
          <w:lang w:val="ru-RU" w:eastAsia="ru-RU"/>
        </w:rPr>
        <w:t>копия свидетельства о смерти гражданина (справка из отдела ЗАГС) или копия судебного решения об объявлении физического лица (индивидуального предпринимателя) умершим или о признании его безвестно отсутствующим;</w:t>
      </w:r>
    </w:p>
    <w:p w14:paraId="3695A4B1" w14:textId="77777777" w:rsidR="00735413" w:rsidRPr="00735413" w:rsidRDefault="00735413" w:rsidP="00735413">
      <w:pPr>
        <w:spacing w:before="0" w:beforeAutospacing="0" w:after="0" w:afterAutospacing="0"/>
        <w:ind w:right="20"/>
        <w:rPr>
          <w:rFonts w:ascii="Times New Roman" w:eastAsia="Times New Roman" w:hAnsi="Times New Roman" w:cs="Times New Roman"/>
          <w:sz w:val="24"/>
          <w:szCs w:val="24"/>
          <w:lang w:val="ru-RU" w:eastAsia="ru-RU"/>
        </w:rPr>
      </w:pPr>
    </w:p>
    <w:p w14:paraId="25DBF44B" w14:textId="77777777" w:rsidR="00735413" w:rsidRPr="00735413" w:rsidRDefault="00735413" w:rsidP="00735413">
      <w:pPr>
        <w:spacing w:before="0" w:beforeAutospacing="0" w:after="0" w:afterAutospacing="0"/>
        <w:ind w:right="20"/>
        <w:rPr>
          <w:rFonts w:ascii="Times New Roman" w:eastAsia="Times New Roman" w:hAnsi="Times New Roman" w:cs="Times New Roman"/>
          <w:sz w:val="24"/>
          <w:szCs w:val="24"/>
          <w:lang w:val="ru-RU" w:eastAsia="ru-RU"/>
        </w:rPr>
      </w:pPr>
      <w:r w:rsidRPr="00735413">
        <w:rPr>
          <w:rFonts w:ascii="Times New Roman" w:eastAsia="Times New Roman" w:hAnsi="Times New Roman" w:cs="Times New Roman"/>
          <w:sz w:val="24"/>
          <w:szCs w:val="24"/>
          <w:lang w:val="ru-RU" w:eastAsia="ru-RU"/>
        </w:rPr>
        <w:t>д) документы, подтверждающие случаи признания задолженности сомнительной:</w:t>
      </w:r>
    </w:p>
    <w:p w14:paraId="02379A7F" w14:textId="77777777" w:rsidR="00735413" w:rsidRPr="00735413" w:rsidRDefault="00735413" w:rsidP="001D0364">
      <w:pPr>
        <w:numPr>
          <w:ilvl w:val="0"/>
          <w:numId w:val="26"/>
        </w:numPr>
        <w:spacing w:before="0" w:beforeAutospacing="0" w:after="0" w:afterAutospacing="0"/>
        <w:ind w:right="20"/>
        <w:rPr>
          <w:rFonts w:ascii="Times New Roman" w:eastAsia="Times New Roman" w:hAnsi="Times New Roman" w:cs="Times New Roman"/>
          <w:sz w:val="24"/>
          <w:szCs w:val="24"/>
          <w:lang w:val="ru-RU" w:eastAsia="ru-RU"/>
        </w:rPr>
      </w:pPr>
      <w:r w:rsidRPr="00735413">
        <w:rPr>
          <w:rFonts w:ascii="Times New Roman" w:eastAsia="Times New Roman" w:hAnsi="Times New Roman" w:cs="Times New Roman"/>
          <w:sz w:val="24"/>
          <w:szCs w:val="24"/>
          <w:lang w:val="ru-RU" w:eastAsia="ru-RU"/>
        </w:rPr>
        <w:t>договор с контрагентом, выписка из него или копия договора;</w:t>
      </w:r>
    </w:p>
    <w:p w14:paraId="2A2EA4EC" w14:textId="77777777" w:rsidR="00735413" w:rsidRPr="00735413" w:rsidRDefault="00735413" w:rsidP="001D0364">
      <w:pPr>
        <w:numPr>
          <w:ilvl w:val="0"/>
          <w:numId w:val="26"/>
        </w:numPr>
        <w:spacing w:before="0" w:beforeAutospacing="0" w:after="0" w:afterAutospacing="0"/>
        <w:ind w:right="20"/>
        <w:rPr>
          <w:rFonts w:ascii="Times New Roman" w:eastAsia="Times New Roman" w:hAnsi="Times New Roman" w:cs="Times New Roman"/>
          <w:sz w:val="24"/>
          <w:szCs w:val="24"/>
          <w:lang w:val="ru-RU" w:eastAsia="ru-RU"/>
        </w:rPr>
      </w:pPr>
      <w:r w:rsidRPr="00735413">
        <w:rPr>
          <w:rFonts w:ascii="Times New Roman" w:eastAsia="Times New Roman" w:hAnsi="Times New Roman" w:cs="Times New Roman"/>
          <w:sz w:val="24"/>
          <w:szCs w:val="24"/>
          <w:lang w:val="ru-RU" w:eastAsia="ru-RU"/>
        </w:rPr>
        <w:t>копии документов, выписки из базы данных, ссылки на сайт в сети Интернет, а также скриншоты страниц в сети Интернет, которые подтверждают значительную кредиторскую задолженность должника и отсутствие активов для ее погашения, регистрацию должника по адресу массовой регистрации и другие основания для признания долга сомнительным;</w:t>
      </w:r>
    </w:p>
    <w:p w14:paraId="5A79C0B6" w14:textId="77777777" w:rsidR="00735413" w:rsidRPr="00735413" w:rsidRDefault="00735413" w:rsidP="001D0364">
      <w:pPr>
        <w:numPr>
          <w:ilvl w:val="0"/>
          <w:numId w:val="26"/>
        </w:numPr>
        <w:spacing w:before="0" w:beforeAutospacing="0" w:after="0" w:afterAutospacing="0"/>
        <w:ind w:right="20"/>
        <w:rPr>
          <w:rFonts w:ascii="Times New Roman" w:eastAsia="Times New Roman" w:hAnsi="Times New Roman" w:cs="Times New Roman"/>
          <w:sz w:val="24"/>
          <w:szCs w:val="24"/>
          <w:lang w:val="ru-RU" w:eastAsia="ru-RU"/>
        </w:rPr>
      </w:pPr>
      <w:r w:rsidRPr="00735413">
        <w:rPr>
          <w:rFonts w:ascii="Times New Roman" w:eastAsia="Times New Roman" w:hAnsi="Times New Roman" w:cs="Times New Roman"/>
          <w:sz w:val="24"/>
          <w:szCs w:val="24"/>
          <w:lang w:val="ru-RU" w:eastAsia="ru-RU"/>
        </w:rPr>
        <w:t>документы, подтверждающие возбуждение процедуры банкротства, ликвидации, или ссылки на сайт в сети Интернет с информацией о начале процедуры банкротства, ликвидации, а также скриншоты страниц в сети Интернет.</w:t>
      </w:r>
    </w:p>
    <w:p w14:paraId="0BE2E1D5" w14:textId="77777777" w:rsidR="00735413" w:rsidRPr="00735413" w:rsidRDefault="00735413" w:rsidP="00735413">
      <w:pPr>
        <w:spacing w:before="0" w:beforeAutospacing="0" w:after="0" w:afterAutospacing="0"/>
        <w:ind w:right="20"/>
        <w:rPr>
          <w:rFonts w:ascii="Times New Roman" w:eastAsia="Times New Roman" w:hAnsi="Times New Roman" w:cs="Times New Roman"/>
          <w:sz w:val="24"/>
          <w:szCs w:val="24"/>
          <w:lang w:val="ru-RU" w:eastAsia="ru-RU"/>
        </w:rPr>
      </w:pPr>
    </w:p>
    <w:p w14:paraId="19FE6872" w14:textId="77777777" w:rsidR="00735413" w:rsidRPr="00735413" w:rsidRDefault="00735413" w:rsidP="00735413">
      <w:pPr>
        <w:spacing w:before="0" w:beforeAutospacing="0" w:after="0" w:afterAutospacing="0"/>
        <w:ind w:right="20"/>
        <w:rPr>
          <w:rFonts w:ascii="Times New Roman" w:eastAsia="Times New Roman" w:hAnsi="Times New Roman" w:cs="Times New Roman"/>
          <w:sz w:val="24"/>
          <w:szCs w:val="24"/>
          <w:lang w:val="ru-RU" w:eastAsia="ru-RU"/>
        </w:rPr>
      </w:pPr>
      <w:r w:rsidRPr="00735413">
        <w:rPr>
          <w:rFonts w:ascii="Times New Roman" w:eastAsia="Times New Roman" w:hAnsi="Times New Roman" w:cs="Times New Roman"/>
          <w:sz w:val="24"/>
          <w:szCs w:val="24"/>
          <w:lang w:val="ru-RU" w:eastAsia="ru-RU"/>
        </w:rPr>
        <w:t>5.9. Решение комиссии по поступлению и выбытию активов о признании задолженности</w:t>
      </w:r>
    </w:p>
    <w:p w14:paraId="4FF99C81" w14:textId="77777777" w:rsidR="00735413" w:rsidRPr="00735413" w:rsidRDefault="00735413" w:rsidP="00735413">
      <w:pPr>
        <w:spacing w:before="0" w:beforeAutospacing="0" w:after="0" w:afterAutospacing="0"/>
        <w:ind w:right="20"/>
        <w:rPr>
          <w:rFonts w:ascii="Times New Roman" w:eastAsia="Times New Roman" w:hAnsi="Times New Roman" w:cs="Times New Roman"/>
          <w:sz w:val="24"/>
          <w:szCs w:val="24"/>
          <w:lang w:val="ru-RU" w:eastAsia="ru-RU"/>
        </w:rPr>
      </w:pPr>
      <w:r w:rsidRPr="00735413">
        <w:rPr>
          <w:rFonts w:ascii="Times New Roman" w:eastAsia="Times New Roman" w:hAnsi="Times New Roman" w:cs="Times New Roman"/>
          <w:sz w:val="24"/>
          <w:szCs w:val="24"/>
          <w:lang w:val="ru-RU" w:eastAsia="ru-RU"/>
        </w:rPr>
        <w:t>сомнительной или безнадежной к взысканию оформляется актом, который содержит следующую информацию:</w:t>
      </w:r>
    </w:p>
    <w:p w14:paraId="35F5D875" w14:textId="77777777" w:rsidR="00735413" w:rsidRPr="00735413" w:rsidRDefault="00735413" w:rsidP="001D0364">
      <w:pPr>
        <w:numPr>
          <w:ilvl w:val="0"/>
          <w:numId w:val="27"/>
        </w:numPr>
        <w:spacing w:before="0" w:beforeAutospacing="0" w:after="0" w:afterAutospacing="0"/>
        <w:ind w:right="20"/>
        <w:rPr>
          <w:rFonts w:ascii="Times New Roman" w:eastAsia="Times New Roman" w:hAnsi="Times New Roman" w:cs="Times New Roman"/>
          <w:sz w:val="24"/>
          <w:szCs w:val="24"/>
          <w:lang w:val="ru-RU" w:eastAsia="ru-RU"/>
        </w:rPr>
      </w:pPr>
      <w:r w:rsidRPr="00735413">
        <w:rPr>
          <w:rFonts w:ascii="Times New Roman" w:eastAsia="Times New Roman" w:hAnsi="Times New Roman" w:cs="Times New Roman"/>
          <w:sz w:val="24"/>
          <w:szCs w:val="24"/>
          <w:lang w:val="ru-RU" w:eastAsia="ru-RU"/>
        </w:rPr>
        <w:t>полное наименование учреждения;</w:t>
      </w:r>
    </w:p>
    <w:p w14:paraId="337DC0F1" w14:textId="77777777" w:rsidR="00735413" w:rsidRPr="00735413" w:rsidRDefault="00735413" w:rsidP="001D0364">
      <w:pPr>
        <w:numPr>
          <w:ilvl w:val="0"/>
          <w:numId w:val="27"/>
        </w:numPr>
        <w:spacing w:before="0" w:beforeAutospacing="0" w:after="0" w:afterAutospacing="0"/>
        <w:ind w:right="20"/>
        <w:rPr>
          <w:rFonts w:ascii="Times New Roman" w:eastAsia="Times New Roman" w:hAnsi="Times New Roman" w:cs="Times New Roman"/>
          <w:sz w:val="24"/>
          <w:szCs w:val="24"/>
          <w:lang w:val="ru-RU" w:eastAsia="ru-RU"/>
        </w:rPr>
      </w:pPr>
      <w:r w:rsidRPr="00735413">
        <w:rPr>
          <w:rFonts w:ascii="Times New Roman" w:eastAsia="Times New Roman" w:hAnsi="Times New Roman" w:cs="Times New Roman"/>
          <w:sz w:val="24"/>
          <w:szCs w:val="24"/>
          <w:lang w:val="ru-RU" w:eastAsia="ru-RU"/>
        </w:rPr>
        <w:t>идентификационный номер налогоплательщика, основной государственный регистрационный номер, код причины постановки на учет налогоплательщика;</w:t>
      </w:r>
    </w:p>
    <w:p w14:paraId="7A5FBF7B" w14:textId="77777777" w:rsidR="00735413" w:rsidRPr="00735413" w:rsidRDefault="00735413" w:rsidP="001D0364">
      <w:pPr>
        <w:numPr>
          <w:ilvl w:val="0"/>
          <w:numId w:val="27"/>
        </w:numPr>
        <w:spacing w:before="0" w:beforeAutospacing="0" w:after="0" w:afterAutospacing="0"/>
        <w:ind w:right="20"/>
        <w:rPr>
          <w:rFonts w:ascii="Times New Roman" w:eastAsia="Times New Roman" w:hAnsi="Times New Roman" w:cs="Times New Roman"/>
          <w:sz w:val="24"/>
          <w:szCs w:val="24"/>
          <w:lang w:val="ru-RU" w:eastAsia="ru-RU"/>
        </w:rPr>
      </w:pPr>
      <w:r w:rsidRPr="00735413">
        <w:rPr>
          <w:rFonts w:ascii="Times New Roman" w:eastAsia="Times New Roman" w:hAnsi="Times New Roman" w:cs="Times New Roman"/>
          <w:sz w:val="24"/>
          <w:szCs w:val="24"/>
          <w:lang w:val="ru-RU" w:eastAsia="ru-RU"/>
        </w:rPr>
        <w:t>реквизиты документов, по которым возникла дебиторская задолженность, – платежных документов, накладных, актов выполненных работ и т. д.;</w:t>
      </w:r>
    </w:p>
    <w:p w14:paraId="4641BB08" w14:textId="77777777" w:rsidR="00735413" w:rsidRPr="00735413" w:rsidRDefault="00735413" w:rsidP="001D0364">
      <w:pPr>
        <w:numPr>
          <w:ilvl w:val="0"/>
          <w:numId w:val="27"/>
        </w:numPr>
        <w:spacing w:before="0" w:beforeAutospacing="0" w:after="0" w:afterAutospacing="0"/>
        <w:ind w:right="20"/>
        <w:rPr>
          <w:rFonts w:ascii="Times New Roman" w:eastAsia="Times New Roman" w:hAnsi="Times New Roman" w:cs="Times New Roman"/>
          <w:sz w:val="24"/>
          <w:szCs w:val="24"/>
          <w:lang w:val="ru-RU" w:eastAsia="ru-RU"/>
        </w:rPr>
      </w:pPr>
      <w:r w:rsidRPr="00735413">
        <w:rPr>
          <w:rFonts w:ascii="Times New Roman" w:eastAsia="Times New Roman" w:hAnsi="Times New Roman" w:cs="Times New Roman"/>
          <w:sz w:val="24"/>
          <w:szCs w:val="24"/>
          <w:lang w:val="ru-RU" w:eastAsia="ru-RU"/>
        </w:rPr>
        <w:t>сумма дебиторской задолженности, признанной сомнительной или безнадежной к взысканию;</w:t>
      </w:r>
    </w:p>
    <w:p w14:paraId="62B10ABB" w14:textId="77777777" w:rsidR="00735413" w:rsidRPr="00735413" w:rsidRDefault="00735413" w:rsidP="001D0364">
      <w:pPr>
        <w:numPr>
          <w:ilvl w:val="0"/>
          <w:numId w:val="27"/>
        </w:numPr>
        <w:spacing w:before="0" w:beforeAutospacing="0" w:after="0" w:afterAutospacing="0"/>
        <w:ind w:right="20"/>
        <w:rPr>
          <w:rFonts w:ascii="Times New Roman" w:eastAsia="Times New Roman" w:hAnsi="Times New Roman" w:cs="Times New Roman"/>
          <w:sz w:val="24"/>
          <w:szCs w:val="24"/>
          <w:lang w:val="ru-RU" w:eastAsia="ru-RU"/>
        </w:rPr>
      </w:pPr>
      <w:r w:rsidRPr="00735413">
        <w:rPr>
          <w:rFonts w:ascii="Times New Roman" w:eastAsia="Times New Roman" w:hAnsi="Times New Roman" w:cs="Times New Roman"/>
          <w:sz w:val="24"/>
          <w:szCs w:val="24"/>
          <w:lang w:val="ru-RU" w:eastAsia="ru-RU"/>
        </w:rPr>
        <w:t>дата принятия решения о признании дебиторской задолженности сомнительной или</w:t>
      </w:r>
    </w:p>
    <w:p w14:paraId="3CF58632" w14:textId="77777777" w:rsidR="00735413" w:rsidRPr="00735413" w:rsidRDefault="00735413" w:rsidP="001D0364">
      <w:pPr>
        <w:numPr>
          <w:ilvl w:val="0"/>
          <w:numId w:val="27"/>
        </w:numPr>
        <w:spacing w:before="0" w:beforeAutospacing="0" w:after="0" w:afterAutospacing="0"/>
        <w:ind w:right="20"/>
        <w:rPr>
          <w:rFonts w:ascii="Times New Roman" w:eastAsia="Times New Roman" w:hAnsi="Times New Roman" w:cs="Times New Roman"/>
          <w:sz w:val="24"/>
          <w:szCs w:val="24"/>
          <w:lang w:val="ru-RU" w:eastAsia="ru-RU"/>
        </w:rPr>
      </w:pPr>
      <w:r w:rsidRPr="00735413">
        <w:rPr>
          <w:rFonts w:ascii="Times New Roman" w:eastAsia="Times New Roman" w:hAnsi="Times New Roman" w:cs="Times New Roman"/>
          <w:sz w:val="24"/>
          <w:szCs w:val="24"/>
          <w:lang w:val="ru-RU" w:eastAsia="ru-RU"/>
        </w:rPr>
        <w:t>безнадежной к взысканию;</w:t>
      </w:r>
    </w:p>
    <w:p w14:paraId="3229F2F9" w14:textId="77777777" w:rsidR="00735413" w:rsidRPr="00735413" w:rsidRDefault="00735413" w:rsidP="001D0364">
      <w:pPr>
        <w:numPr>
          <w:ilvl w:val="0"/>
          <w:numId w:val="27"/>
        </w:numPr>
        <w:spacing w:before="0" w:beforeAutospacing="0" w:after="0" w:afterAutospacing="0"/>
        <w:ind w:right="20"/>
        <w:rPr>
          <w:rFonts w:ascii="Times New Roman" w:eastAsia="Times New Roman" w:hAnsi="Times New Roman" w:cs="Times New Roman"/>
          <w:sz w:val="24"/>
          <w:szCs w:val="24"/>
          <w:lang w:val="ru-RU" w:eastAsia="ru-RU"/>
        </w:rPr>
      </w:pPr>
      <w:r w:rsidRPr="00735413">
        <w:rPr>
          <w:rFonts w:ascii="Times New Roman" w:eastAsia="Times New Roman" w:hAnsi="Times New Roman" w:cs="Times New Roman"/>
          <w:sz w:val="24"/>
          <w:szCs w:val="24"/>
          <w:lang w:val="ru-RU" w:eastAsia="ru-RU"/>
        </w:rPr>
        <w:t>подписи членов комиссии. </w:t>
      </w:r>
    </w:p>
    <w:p w14:paraId="0E5B06E3" w14:textId="77777777" w:rsidR="00735413" w:rsidRPr="00735413" w:rsidRDefault="00735413" w:rsidP="00735413">
      <w:pPr>
        <w:spacing w:before="0" w:beforeAutospacing="0" w:after="0" w:afterAutospacing="0"/>
        <w:ind w:right="20"/>
        <w:rPr>
          <w:rFonts w:ascii="Times New Roman" w:eastAsia="Times New Roman" w:hAnsi="Times New Roman" w:cs="Times New Roman"/>
          <w:sz w:val="24"/>
          <w:szCs w:val="24"/>
          <w:lang w:val="ru-RU" w:eastAsia="ru-RU"/>
        </w:rPr>
      </w:pPr>
    </w:p>
    <w:p w14:paraId="5523F06E" w14:textId="77777777" w:rsidR="00735413" w:rsidRPr="00735413" w:rsidRDefault="00735413" w:rsidP="00735413">
      <w:pPr>
        <w:spacing w:before="0" w:beforeAutospacing="0" w:after="0" w:afterAutospacing="0"/>
        <w:ind w:firstLine="709"/>
        <w:jc w:val="both"/>
        <w:rPr>
          <w:rFonts w:ascii="Times New Roman" w:eastAsia="Times New Roman" w:hAnsi="Times New Roman" w:cs="Times New Roman"/>
          <w:sz w:val="24"/>
          <w:szCs w:val="24"/>
          <w:lang w:val="ru-RU" w:eastAsia="ru-RU"/>
        </w:rPr>
      </w:pPr>
      <w:r w:rsidRPr="00735413">
        <w:rPr>
          <w:rFonts w:ascii="Times New Roman" w:eastAsia="Times New Roman" w:hAnsi="Times New Roman" w:cs="Times New Roman"/>
          <w:sz w:val="24"/>
          <w:szCs w:val="24"/>
          <w:lang w:val="ru-RU" w:eastAsia="ru-RU"/>
        </w:rPr>
        <w:t>Решение комиссии о признании дебиторской задолженности сомнительной или безнадежной к взысканию утверждается главой Администрации.</w:t>
      </w:r>
    </w:p>
    <w:bookmarkEnd w:id="3"/>
    <w:p w14:paraId="5ECB8E1E" w14:textId="77777777" w:rsidR="00735413" w:rsidRPr="00735413" w:rsidRDefault="00735413" w:rsidP="00735413">
      <w:pPr>
        <w:spacing w:before="0" w:beforeAutospacing="0" w:after="0" w:afterAutospacing="0"/>
        <w:ind w:right="20"/>
        <w:rPr>
          <w:rFonts w:ascii="Times New Roman" w:eastAsia="Times New Roman" w:hAnsi="Times New Roman" w:cs="Times New Roman"/>
          <w:color w:val="000000"/>
          <w:sz w:val="24"/>
          <w:szCs w:val="24"/>
          <w:lang w:val="ru-RU" w:eastAsia="ru-RU"/>
        </w:rPr>
      </w:pPr>
    </w:p>
    <w:p w14:paraId="4677CEF0" w14:textId="77777777" w:rsidR="005350E2" w:rsidRPr="00C76C96" w:rsidRDefault="005350E2" w:rsidP="005350E2">
      <w:pPr>
        <w:rPr>
          <w:rFonts w:hAnsi="Times New Roman" w:cs="Times New Roman"/>
          <w:sz w:val="28"/>
          <w:szCs w:val="28"/>
          <w:lang w:val="ru-RU"/>
        </w:rPr>
      </w:pPr>
    </w:p>
    <w:sectPr w:rsidR="005350E2" w:rsidRPr="00C76C96" w:rsidSect="005E12F5">
      <w:headerReference w:type="even" r:id="rId16"/>
      <w:headerReference w:type="default" r:id="rId17"/>
      <w:footerReference w:type="even" r:id="rId18"/>
      <w:footerReference w:type="default" r:id="rId19"/>
      <w:headerReference w:type="first" r:id="rId20"/>
      <w:footerReference w:type="first" r:id="rId21"/>
      <w:pgSz w:w="11906" w:h="16838"/>
      <w:pgMar w:top="1134" w:right="1344" w:bottom="1134" w:left="134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D2B476" w14:textId="77777777" w:rsidR="000D774D" w:rsidRDefault="000D774D">
      <w:pPr>
        <w:spacing w:before="0" w:after="0"/>
      </w:pPr>
      <w:r>
        <w:separator/>
      </w:r>
    </w:p>
  </w:endnote>
  <w:endnote w:type="continuationSeparator" w:id="0">
    <w:p w14:paraId="4A57CFC1" w14:textId="77777777" w:rsidR="000D774D" w:rsidRDefault="000D774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11A02" w14:textId="77777777" w:rsidR="00150359" w:rsidRDefault="00150359" w:rsidP="005E12F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BDFB809" w14:textId="77777777" w:rsidR="00150359" w:rsidRDefault="00150359" w:rsidP="005E12F5">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B1DCD" w14:textId="34D532AC" w:rsidR="00150359" w:rsidRDefault="00150359" w:rsidP="005E12F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216E9C">
      <w:rPr>
        <w:rStyle w:val="a7"/>
        <w:noProof/>
      </w:rPr>
      <w:t>39</w:t>
    </w:r>
    <w:r>
      <w:rPr>
        <w:rStyle w:val="a7"/>
      </w:rPr>
      <w:fldChar w:fldCharType="end"/>
    </w:r>
  </w:p>
  <w:p w14:paraId="45731398" w14:textId="77777777" w:rsidR="00150359" w:rsidRDefault="00150359" w:rsidP="005E12F5">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C5FC2" w14:textId="77777777" w:rsidR="00150359" w:rsidRDefault="00150359">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81D91" w14:textId="77777777" w:rsidR="00150359" w:rsidRDefault="00150359">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0DC43" w14:textId="77777777" w:rsidR="00150359" w:rsidRDefault="00150359">
    <w:pPr>
      <w:pStyle w:val="a5"/>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66267" w14:textId="77777777" w:rsidR="00150359" w:rsidRDefault="00150359">
    <w:pPr>
      <w:pStyle w:val="a5"/>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ADD0F" w14:textId="77777777" w:rsidR="00150359" w:rsidRDefault="00150359">
    <w:pPr>
      <w:pStyle w:val="a5"/>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886C9" w14:textId="77777777" w:rsidR="00150359" w:rsidRDefault="0015035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FF5DA2" w14:textId="77777777" w:rsidR="000D774D" w:rsidRDefault="000D774D">
      <w:pPr>
        <w:spacing w:before="0" w:after="0"/>
      </w:pPr>
      <w:r>
        <w:separator/>
      </w:r>
    </w:p>
  </w:footnote>
  <w:footnote w:type="continuationSeparator" w:id="0">
    <w:p w14:paraId="1592BCB8" w14:textId="77777777" w:rsidR="000D774D" w:rsidRDefault="000D774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8FFD8" w14:textId="77777777" w:rsidR="00150359" w:rsidRDefault="00150359">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A7257" w14:textId="77777777" w:rsidR="00150359" w:rsidRDefault="00150359">
    <w:pPr>
      <w:pStyle w:val="ac"/>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7AE87" w14:textId="77777777" w:rsidR="00150359" w:rsidRDefault="00150359">
    <w:pPr>
      <w:pStyle w:val="ac"/>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7ECCA" w14:textId="77777777" w:rsidR="00150359" w:rsidRDefault="00150359">
    <w:pPr>
      <w:pStyle w:val="ac"/>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CC71D" w14:textId="77777777" w:rsidR="00150359" w:rsidRDefault="00150359">
    <w:pPr>
      <w:pStyle w:val="ac"/>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7A2AE" w14:textId="77777777" w:rsidR="00150359" w:rsidRDefault="00150359">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913E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C211A3"/>
    <w:multiLevelType w:val="hybridMultilevel"/>
    <w:tmpl w:val="B1AA6C2E"/>
    <w:lvl w:ilvl="0" w:tplc="FD02D2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C0574B"/>
    <w:multiLevelType w:val="hybridMultilevel"/>
    <w:tmpl w:val="DA548AB0"/>
    <w:lvl w:ilvl="0" w:tplc="B3703E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B840B9D"/>
    <w:multiLevelType w:val="hybridMultilevel"/>
    <w:tmpl w:val="92042764"/>
    <w:lvl w:ilvl="0" w:tplc="FD02D2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C776D9E"/>
    <w:multiLevelType w:val="hybridMultilevel"/>
    <w:tmpl w:val="8E8C31B4"/>
    <w:lvl w:ilvl="0" w:tplc="4E46695A">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C821349"/>
    <w:multiLevelType w:val="hybridMultilevel"/>
    <w:tmpl w:val="F232F726"/>
    <w:lvl w:ilvl="0" w:tplc="FD02D2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EC12332"/>
    <w:multiLevelType w:val="hybridMultilevel"/>
    <w:tmpl w:val="071E56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7D0A6B"/>
    <w:multiLevelType w:val="hybridMultilevel"/>
    <w:tmpl w:val="B8225F84"/>
    <w:lvl w:ilvl="0" w:tplc="FD02D2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7F36CB1"/>
    <w:multiLevelType w:val="hybridMultilevel"/>
    <w:tmpl w:val="1CDA1740"/>
    <w:lvl w:ilvl="0" w:tplc="FD02D2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AA15906"/>
    <w:multiLevelType w:val="hybridMultilevel"/>
    <w:tmpl w:val="C95454C0"/>
    <w:lvl w:ilvl="0" w:tplc="E22683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4FF7537"/>
    <w:multiLevelType w:val="hybridMultilevel"/>
    <w:tmpl w:val="1E947104"/>
    <w:lvl w:ilvl="0" w:tplc="FD02D2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AA3630"/>
    <w:multiLevelType w:val="hybridMultilevel"/>
    <w:tmpl w:val="1AAA4F5E"/>
    <w:lvl w:ilvl="0" w:tplc="FD02D2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84604A"/>
    <w:multiLevelType w:val="hybridMultilevel"/>
    <w:tmpl w:val="8640EC9A"/>
    <w:lvl w:ilvl="0" w:tplc="FD02D2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11C4AD4"/>
    <w:multiLevelType w:val="hybridMultilevel"/>
    <w:tmpl w:val="FD5C3B1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15:restartNumberingAfterBreak="0">
    <w:nsid w:val="3AC97B30"/>
    <w:multiLevelType w:val="hybridMultilevel"/>
    <w:tmpl w:val="46F229DE"/>
    <w:lvl w:ilvl="0" w:tplc="FD02D2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BD64340"/>
    <w:multiLevelType w:val="hybridMultilevel"/>
    <w:tmpl w:val="3FA88514"/>
    <w:lvl w:ilvl="0" w:tplc="FD02D2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02175F6"/>
    <w:multiLevelType w:val="hybridMultilevel"/>
    <w:tmpl w:val="3B44F8D2"/>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491C096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B7F175F"/>
    <w:multiLevelType w:val="hybridMultilevel"/>
    <w:tmpl w:val="9A1ED686"/>
    <w:lvl w:ilvl="0" w:tplc="FD02D2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DB67744"/>
    <w:multiLevelType w:val="hybridMultilevel"/>
    <w:tmpl w:val="5584098C"/>
    <w:lvl w:ilvl="0" w:tplc="FD02D2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4132746"/>
    <w:multiLevelType w:val="hybridMultilevel"/>
    <w:tmpl w:val="6570F660"/>
    <w:lvl w:ilvl="0" w:tplc="8CAE66F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545B606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9765371"/>
    <w:multiLevelType w:val="hybridMultilevel"/>
    <w:tmpl w:val="DA708AE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15:restartNumberingAfterBreak="0">
    <w:nsid w:val="64345D9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6A64A51"/>
    <w:multiLevelType w:val="hybridMultilevel"/>
    <w:tmpl w:val="8828D304"/>
    <w:lvl w:ilvl="0" w:tplc="FD02D2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ACD00A6"/>
    <w:multiLevelType w:val="hybridMultilevel"/>
    <w:tmpl w:val="88405F88"/>
    <w:lvl w:ilvl="0" w:tplc="7758EA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79CF3DE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EE72E76"/>
    <w:multiLevelType w:val="hybridMultilevel"/>
    <w:tmpl w:val="6764F44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6"/>
  </w:num>
  <w:num w:numId="2">
    <w:abstractNumId w:val="23"/>
  </w:num>
  <w:num w:numId="3">
    <w:abstractNumId w:val="17"/>
  </w:num>
  <w:num w:numId="4">
    <w:abstractNumId w:val="21"/>
  </w:num>
  <w:num w:numId="5">
    <w:abstractNumId w:val="0"/>
  </w:num>
  <w:num w:numId="6">
    <w:abstractNumId w:val="9"/>
  </w:num>
  <w:num w:numId="7">
    <w:abstractNumId w:val="25"/>
  </w:num>
  <w:num w:numId="8">
    <w:abstractNumId w:val="16"/>
  </w:num>
  <w:num w:numId="9">
    <w:abstractNumId w:val="6"/>
  </w:num>
  <w:num w:numId="10">
    <w:abstractNumId w:val="22"/>
  </w:num>
  <w:num w:numId="11">
    <w:abstractNumId w:val="13"/>
  </w:num>
  <w:num w:numId="12">
    <w:abstractNumId w:val="20"/>
  </w:num>
  <w:num w:numId="1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
  </w:num>
  <w:num w:numId="16">
    <w:abstractNumId w:val="24"/>
  </w:num>
  <w:num w:numId="17">
    <w:abstractNumId w:val="18"/>
  </w:num>
  <w:num w:numId="18">
    <w:abstractNumId w:val="11"/>
  </w:num>
  <w:num w:numId="19">
    <w:abstractNumId w:val="5"/>
  </w:num>
  <w:num w:numId="20">
    <w:abstractNumId w:val="19"/>
  </w:num>
  <w:num w:numId="21">
    <w:abstractNumId w:val="8"/>
  </w:num>
  <w:num w:numId="22">
    <w:abstractNumId w:val="12"/>
  </w:num>
  <w:num w:numId="23">
    <w:abstractNumId w:val="15"/>
  </w:num>
  <w:num w:numId="24">
    <w:abstractNumId w:val="7"/>
  </w:num>
  <w:num w:numId="25">
    <w:abstractNumId w:val="10"/>
  </w:num>
  <w:num w:numId="26">
    <w:abstractNumId w:val="3"/>
  </w:num>
  <w:num w:numId="27">
    <w:abstractNumId w:val="14"/>
  </w:num>
  <w:num w:numId="28">
    <w:abstractNumId w:val="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0D4766"/>
    <w:rsid w:val="000D774D"/>
    <w:rsid w:val="00100489"/>
    <w:rsid w:val="00116C13"/>
    <w:rsid w:val="00141C63"/>
    <w:rsid w:val="00150025"/>
    <w:rsid w:val="00150359"/>
    <w:rsid w:val="001649F3"/>
    <w:rsid w:val="001C7DDF"/>
    <w:rsid w:val="001D0364"/>
    <w:rsid w:val="001D5DF7"/>
    <w:rsid w:val="001F0F73"/>
    <w:rsid w:val="001F6B91"/>
    <w:rsid w:val="00204111"/>
    <w:rsid w:val="00213DE8"/>
    <w:rsid w:val="00216E9C"/>
    <w:rsid w:val="00224E8A"/>
    <w:rsid w:val="00252B2E"/>
    <w:rsid w:val="002A4D8F"/>
    <w:rsid w:val="002C3906"/>
    <w:rsid w:val="002D33B1"/>
    <w:rsid w:val="002D3591"/>
    <w:rsid w:val="003514A0"/>
    <w:rsid w:val="003D00CC"/>
    <w:rsid w:val="00405098"/>
    <w:rsid w:val="0048707B"/>
    <w:rsid w:val="004B7AA8"/>
    <w:rsid w:val="004D06E9"/>
    <w:rsid w:val="004D28B9"/>
    <w:rsid w:val="004E23B0"/>
    <w:rsid w:val="004F7E17"/>
    <w:rsid w:val="005350E2"/>
    <w:rsid w:val="00535AD7"/>
    <w:rsid w:val="00546E54"/>
    <w:rsid w:val="005A05CE"/>
    <w:rsid w:val="005A18AC"/>
    <w:rsid w:val="005D77B9"/>
    <w:rsid w:val="005E12F5"/>
    <w:rsid w:val="00623D4F"/>
    <w:rsid w:val="00653AF6"/>
    <w:rsid w:val="00660862"/>
    <w:rsid w:val="00685D75"/>
    <w:rsid w:val="00693AA4"/>
    <w:rsid w:val="006A0DF4"/>
    <w:rsid w:val="006D0A7C"/>
    <w:rsid w:val="00702FDB"/>
    <w:rsid w:val="00735413"/>
    <w:rsid w:val="00737385"/>
    <w:rsid w:val="007410C0"/>
    <w:rsid w:val="00747855"/>
    <w:rsid w:val="00791394"/>
    <w:rsid w:val="007B315C"/>
    <w:rsid w:val="007D7EB5"/>
    <w:rsid w:val="0083449E"/>
    <w:rsid w:val="00851933"/>
    <w:rsid w:val="008803FF"/>
    <w:rsid w:val="008A36D4"/>
    <w:rsid w:val="008C2B23"/>
    <w:rsid w:val="008E3707"/>
    <w:rsid w:val="008E7730"/>
    <w:rsid w:val="00933CC2"/>
    <w:rsid w:val="00950AA9"/>
    <w:rsid w:val="009902DB"/>
    <w:rsid w:val="00A4389B"/>
    <w:rsid w:val="00A4575B"/>
    <w:rsid w:val="00A46C4D"/>
    <w:rsid w:val="00A504D3"/>
    <w:rsid w:val="00A50CE1"/>
    <w:rsid w:val="00A816A4"/>
    <w:rsid w:val="00AA3ECF"/>
    <w:rsid w:val="00AC1175"/>
    <w:rsid w:val="00AE24F0"/>
    <w:rsid w:val="00B06203"/>
    <w:rsid w:val="00B36E98"/>
    <w:rsid w:val="00B4383C"/>
    <w:rsid w:val="00B46A44"/>
    <w:rsid w:val="00B544F2"/>
    <w:rsid w:val="00B64DEA"/>
    <w:rsid w:val="00B70E99"/>
    <w:rsid w:val="00B73A5A"/>
    <w:rsid w:val="00B836E2"/>
    <w:rsid w:val="00B97245"/>
    <w:rsid w:val="00BC17D6"/>
    <w:rsid w:val="00BC1DF6"/>
    <w:rsid w:val="00BC586B"/>
    <w:rsid w:val="00BD3AF7"/>
    <w:rsid w:val="00BD77D6"/>
    <w:rsid w:val="00BE70E9"/>
    <w:rsid w:val="00C04534"/>
    <w:rsid w:val="00C124A6"/>
    <w:rsid w:val="00C35982"/>
    <w:rsid w:val="00C41C1A"/>
    <w:rsid w:val="00C76C96"/>
    <w:rsid w:val="00CA378B"/>
    <w:rsid w:val="00CF1590"/>
    <w:rsid w:val="00D71A19"/>
    <w:rsid w:val="00D75B21"/>
    <w:rsid w:val="00E438A1"/>
    <w:rsid w:val="00E70BFB"/>
    <w:rsid w:val="00EB1B9C"/>
    <w:rsid w:val="00EC1CC0"/>
    <w:rsid w:val="00EC2125"/>
    <w:rsid w:val="00ED0E6C"/>
    <w:rsid w:val="00F01A06"/>
    <w:rsid w:val="00F01E19"/>
    <w:rsid w:val="00F27BC4"/>
    <w:rsid w:val="00F40ABF"/>
    <w:rsid w:val="00F458D5"/>
    <w:rsid w:val="00F64B32"/>
    <w:rsid w:val="00F905EE"/>
    <w:rsid w:val="00F9298F"/>
    <w:rsid w:val="00FB63E3"/>
    <w:rsid w:val="00FD4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46C8F"/>
  <w15:docId w15:val="{E8D0A853-BD90-4C7F-85A3-3DC417ED2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35413"/>
    <w:pPr>
      <w:keepNext/>
      <w:keepLines/>
      <w:spacing w:before="200" w:beforeAutospacing="0" w:after="0" w:afterAutospacing="0"/>
      <w:outlineLvl w:val="1"/>
    </w:pPr>
    <w:rPr>
      <w:rFonts w:ascii="Cambria" w:eastAsia="Times New Roman" w:hAnsi="Cambria" w:cs="Times New Roman"/>
      <w:b/>
      <w:bCs/>
      <w:color w:val="4F81BD"/>
      <w:sz w:val="26"/>
      <w:szCs w:val="26"/>
      <w:lang w:val="ru-RU" w:eastAsia="ru-RU"/>
    </w:rPr>
  </w:style>
  <w:style w:type="paragraph" w:styleId="3">
    <w:name w:val="heading 3"/>
    <w:basedOn w:val="a"/>
    <w:link w:val="30"/>
    <w:uiPriority w:val="9"/>
    <w:qFormat/>
    <w:rsid w:val="005350E2"/>
    <w:pPr>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rPr>
      <w:color w:val="0000FF"/>
      <w:u w:val="single"/>
    </w:rPr>
  </w:style>
  <w:style w:type="paragraph" w:styleId="a4">
    <w:name w:val="List Paragraph"/>
    <w:basedOn w:val="a"/>
    <w:uiPriority w:val="34"/>
    <w:qFormat/>
    <w:rsid w:val="00AA3ECF"/>
    <w:pPr>
      <w:ind w:left="720"/>
      <w:contextualSpacing/>
    </w:pPr>
  </w:style>
  <w:style w:type="paragraph" w:customStyle="1" w:styleId="21">
    <w:name w:val="Стиль2"/>
    <w:basedOn w:val="a"/>
    <w:link w:val="22"/>
    <w:qFormat/>
    <w:rsid w:val="00A50CE1"/>
    <w:pPr>
      <w:autoSpaceDE w:val="0"/>
      <w:autoSpaceDN w:val="0"/>
      <w:adjustRightInd w:val="0"/>
      <w:spacing w:before="0" w:beforeAutospacing="0" w:after="0" w:afterAutospacing="0" w:line="276" w:lineRule="auto"/>
      <w:ind w:firstLine="540"/>
      <w:jc w:val="both"/>
    </w:pPr>
    <w:rPr>
      <w:rFonts w:ascii="Cambria" w:eastAsia="Times New Roman" w:hAnsi="Cambria" w:cs="Times New Roman"/>
      <w:sz w:val="24"/>
      <w:szCs w:val="24"/>
      <w:lang w:val="ru-RU" w:eastAsia="ru-RU"/>
    </w:rPr>
  </w:style>
  <w:style w:type="character" w:customStyle="1" w:styleId="22">
    <w:name w:val="Стиль2 Знак"/>
    <w:link w:val="21"/>
    <w:rsid w:val="00A50CE1"/>
    <w:rPr>
      <w:rFonts w:ascii="Cambria" w:eastAsia="Times New Roman" w:hAnsi="Cambria" w:cs="Times New Roman"/>
      <w:sz w:val="24"/>
      <w:szCs w:val="24"/>
      <w:lang w:val="ru-RU" w:eastAsia="ru-RU"/>
    </w:rPr>
  </w:style>
  <w:style w:type="numbering" w:customStyle="1" w:styleId="11">
    <w:name w:val="Нет списка1"/>
    <w:next w:val="a2"/>
    <w:uiPriority w:val="99"/>
    <w:semiHidden/>
    <w:unhideWhenUsed/>
    <w:rsid w:val="005350E2"/>
  </w:style>
  <w:style w:type="paragraph" w:customStyle="1" w:styleId="ConsPlusNormal">
    <w:name w:val="ConsPlusNormal"/>
    <w:rsid w:val="005350E2"/>
    <w:pPr>
      <w:widowControl w:val="0"/>
      <w:autoSpaceDE w:val="0"/>
      <w:autoSpaceDN w:val="0"/>
      <w:adjustRightInd w:val="0"/>
      <w:spacing w:before="0" w:beforeAutospacing="0" w:after="0" w:afterAutospacing="0"/>
    </w:pPr>
    <w:rPr>
      <w:rFonts w:ascii="Arial" w:eastAsia="Calibri" w:hAnsi="Arial" w:cs="Arial"/>
      <w:sz w:val="20"/>
      <w:szCs w:val="20"/>
      <w:lang w:val="ru-RU" w:eastAsia="ru-RU"/>
    </w:rPr>
  </w:style>
  <w:style w:type="paragraph" w:customStyle="1" w:styleId="ConsPlusCell">
    <w:name w:val="ConsPlusCell"/>
    <w:rsid w:val="005350E2"/>
    <w:pPr>
      <w:widowControl w:val="0"/>
      <w:autoSpaceDE w:val="0"/>
      <w:autoSpaceDN w:val="0"/>
      <w:adjustRightInd w:val="0"/>
      <w:spacing w:before="0" w:beforeAutospacing="0" w:after="0" w:afterAutospacing="0"/>
    </w:pPr>
    <w:rPr>
      <w:rFonts w:ascii="Arial" w:eastAsia="Calibri" w:hAnsi="Arial" w:cs="Arial"/>
      <w:sz w:val="20"/>
      <w:szCs w:val="20"/>
      <w:lang w:val="ru-RU" w:eastAsia="ru-RU"/>
    </w:rPr>
  </w:style>
  <w:style w:type="paragraph" w:customStyle="1" w:styleId="ConsPlusNonformat">
    <w:name w:val="ConsPlusNonformat"/>
    <w:rsid w:val="005350E2"/>
    <w:pPr>
      <w:widowControl w:val="0"/>
      <w:autoSpaceDE w:val="0"/>
      <w:autoSpaceDN w:val="0"/>
      <w:adjustRightInd w:val="0"/>
      <w:spacing w:before="0" w:beforeAutospacing="0" w:after="0" w:afterAutospacing="0"/>
    </w:pPr>
    <w:rPr>
      <w:rFonts w:ascii="Courier New" w:eastAsia="Calibri" w:hAnsi="Courier New" w:cs="Courier New"/>
      <w:sz w:val="20"/>
      <w:szCs w:val="20"/>
      <w:lang w:val="ru-RU" w:eastAsia="ru-RU"/>
    </w:rPr>
  </w:style>
  <w:style w:type="paragraph" w:styleId="a5">
    <w:name w:val="footer"/>
    <w:basedOn w:val="a"/>
    <w:link w:val="a6"/>
    <w:rsid w:val="005350E2"/>
    <w:pPr>
      <w:tabs>
        <w:tab w:val="center" w:pos="4677"/>
        <w:tab w:val="right" w:pos="9355"/>
      </w:tabs>
      <w:spacing w:before="0" w:beforeAutospacing="0" w:after="0" w:afterAutospacing="0"/>
    </w:pPr>
    <w:rPr>
      <w:rFonts w:ascii="Times New Roman" w:eastAsia="Times New Roman" w:hAnsi="Times New Roman" w:cs="Times New Roman"/>
      <w:sz w:val="24"/>
      <w:szCs w:val="24"/>
      <w:lang w:val="ru-RU" w:eastAsia="ru-RU"/>
    </w:rPr>
  </w:style>
  <w:style w:type="character" w:customStyle="1" w:styleId="a6">
    <w:name w:val="Нижний колонтитул Знак"/>
    <w:basedOn w:val="a0"/>
    <w:link w:val="a5"/>
    <w:rsid w:val="005350E2"/>
    <w:rPr>
      <w:rFonts w:ascii="Times New Roman" w:eastAsia="Times New Roman" w:hAnsi="Times New Roman" w:cs="Times New Roman"/>
      <w:sz w:val="24"/>
      <w:szCs w:val="24"/>
      <w:lang w:val="ru-RU" w:eastAsia="ru-RU"/>
    </w:rPr>
  </w:style>
  <w:style w:type="character" w:styleId="a7">
    <w:name w:val="page number"/>
    <w:basedOn w:val="a0"/>
    <w:rsid w:val="005350E2"/>
  </w:style>
  <w:style w:type="paragraph" w:styleId="a8">
    <w:name w:val="Body Text Indent"/>
    <w:basedOn w:val="a"/>
    <w:link w:val="a9"/>
    <w:rsid w:val="005350E2"/>
    <w:pPr>
      <w:spacing w:before="0" w:beforeAutospacing="0" w:after="120" w:afterAutospacing="0"/>
      <w:ind w:left="283"/>
    </w:pPr>
    <w:rPr>
      <w:rFonts w:ascii="Times New Roman" w:eastAsia="Times New Roman" w:hAnsi="Times New Roman" w:cs="Times New Roman"/>
      <w:sz w:val="24"/>
      <w:szCs w:val="24"/>
      <w:lang w:val="ru-RU" w:eastAsia="ru-RU"/>
    </w:rPr>
  </w:style>
  <w:style w:type="character" w:customStyle="1" w:styleId="a9">
    <w:name w:val="Основной текст с отступом Знак"/>
    <w:basedOn w:val="a0"/>
    <w:link w:val="a8"/>
    <w:rsid w:val="005350E2"/>
    <w:rPr>
      <w:rFonts w:ascii="Times New Roman" w:eastAsia="Times New Roman" w:hAnsi="Times New Roman" w:cs="Times New Roman"/>
      <w:sz w:val="24"/>
      <w:szCs w:val="24"/>
      <w:lang w:val="ru-RU" w:eastAsia="ru-RU"/>
    </w:rPr>
  </w:style>
  <w:style w:type="paragraph" w:styleId="aa">
    <w:name w:val="Balloon Text"/>
    <w:basedOn w:val="a"/>
    <w:link w:val="ab"/>
    <w:uiPriority w:val="99"/>
    <w:semiHidden/>
    <w:unhideWhenUsed/>
    <w:rsid w:val="005350E2"/>
    <w:pPr>
      <w:spacing w:before="0" w:beforeAutospacing="0" w:after="0" w:afterAutospacing="0"/>
    </w:pPr>
    <w:rPr>
      <w:rFonts w:ascii="Tahoma" w:eastAsia="Times New Roman" w:hAnsi="Tahoma" w:cs="Tahoma"/>
      <w:sz w:val="16"/>
      <w:szCs w:val="16"/>
      <w:lang w:val="ru-RU" w:eastAsia="ru-RU"/>
    </w:rPr>
  </w:style>
  <w:style w:type="character" w:customStyle="1" w:styleId="ab">
    <w:name w:val="Текст выноски Знак"/>
    <w:basedOn w:val="a0"/>
    <w:link w:val="aa"/>
    <w:uiPriority w:val="99"/>
    <w:semiHidden/>
    <w:rsid w:val="005350E2"/>
    <w:rPr>
      <w:rFonts w:ascii="Tahoma" w:eastAsia="Times New Roman" w:hAnsi="Tahoma" w:cs="Tahoma"/>
      <w:sz w:val="16"/>
      <w:szCs w:val="16"/>
      <w:lang w:val="ru-RU" w:eastAsia="ru-RU"/>
    </w:rPr>
  </w:style>
  <w:style w:type="paragraph" w:styleId="ac">
    <w:name w:val="header"/>
    <w:basedOn w:val="a"/>
    <w:link w:val="ad"/>
    <w:uiPriority w:val="99"/>
    <w:semiHidden/>
    <w:unhideWhenUsed/>
    <w:rsid w:val="005350E2"/>
    <w:pPr>
      <w:tabs>
        <w:tab w:val="center" w:pos="4677"/>
        <w:tab w:val="right" w:pos="9355"/>
      </w:tabs>
      <w:spacing w:before="0" w:beforeAutospacing="0" w:after="0" w:afterAutospacing="0"/>
    </w:pPr>
    <w:rPr>
      <w:rFonts w:ascii="Arial" w:eastAsia="Times New Roman" w:hAnsi="Arial" w:cs="Arial"/>
      <w:sz w:val="24"/>
      <w:szCs w:val="24"/>
      <w:lang w:val="ru-RU" w:eastAsia="ru-RU"/>
    </w:rPr>
  </w:style>
  <w:style w:type="character" w:customStyle="1" w:styleId="ad">
    <w:name w:val="Верхний колонтитул Знак"/>
    <w:basedOn w:val="a0"/>
    <w:link w:val="ac"/>
    <w:uiPriority w:val="99"/>
    <w:semiHidden/>
    <w:rsid w:val="005350E2"/>
    <w:rPr>
      <w:rFonts w:ascii="Arial" w:eastAsia="Times New Roman" w:hAnsi="Arial" w:cs="Arial"/>
      <w:sz w:val="24"/>
      <w:szCs w:val="24"/>
      <w:lang w:val="ru-RU" w:eastAsia="ru-RU"/>
    </w:rPr>
  </w:style>
  <w:style w:type="character" w:customStyle="1" w:styleId="30">
    <w:name w:val="Заголовок 3 Знак"/>
    <w:basedOn w:val="a0"/>
    <w:link w:val="3"/>
    <w:uiPriority w:val="9"/>
    <w:rsid w:val="005350E2"/>
    <w:rPr>
      <w:rFonts w:ascii="Times New Roman" w:eastAsia="Times New Roman" w:hAnsi="Times New Roman" w:cs="Times New Roman"/>
      <w:b/>
      <w:bCs/>
      <w:sz w:val="27"/>
      <w:szCs w:val="27"/>
      <w:lang w:val="ru-RU" w:eastAsia="ru-RU"/>
    </w:rPr>
  </w:style>
  <w:style w:type="numbering" w:customStyle="1" w:styleId="23">
    <w:name w:val="Нет списка2"/>
    <w:next w:val="a2"/>
    <w:uiPriority w:val="99"/>
    <w:semiHidden/>
    <w:unhideWhenUsed/>
    <w:rsid w:val="005350E2"/>
  </w:style>
  <w:style w:type="numbering" w:customStyle="1" w:styleId="110">
    <w:name w:val="Нет списка11"/>
    <w:next w:val="a2"/>
    <w:uiPriority w:val="99"/>
    <w:semiHidden/>
    <w:unhideWhenUsed/>
    <w:rsid w:val="005350E2"/>
  </w:style>
  <w:style w:type="paragraph" w:customStyle="1" w:styleId="msonormal0">
    <w:name w:val="msonormal"/>
    <w:basedOn w:val="a"/>
    <w:rsid w:val="005350E2"/>
    <w:rPr>
      <w:rFonts w:ascii="Times New Roman" w:eastAsia="Times New Roman" w:hAnsi="Times New Roman" w:cs="Times New Roman"/>
      <w:sz w:val="24"/>
      <w:szCs w:val="24"/>
      <w:lang w:val="ru-RU" w:eastAsia="ru-RU"/>
    </w:rPr>
  </w:style>
  <w:style w:type="paragraph" w:customStyle="1" w:styleId="headertext">
    <w:name w:val="headertext"/>
    <w:basedOn w:val="a"/>
    <w:rsid w:val="005350E2"/>
    <w:rPr>
      <w:rFonts w:ascii="Times New Roman" w:eastAsia="Times New Roman" w:hAnsi="Times New Roman" w:cs="Times New Roman"/>
      <w:sz w:val="24"/>
      <w:szCs w:val="24"/>
      <w:lang w:val="ru-RU" w:eastAsia="ru-RU"/>
    </w:rPr>
  </w:style>
  <w:style w:type="paragraph" w:customStyle="1" w:styleId="formattext">
    <w:name w:val="formattext"/>
    <w:basedOn w:val="a"/>
    <w:rsid w:val="005350E2"/>
    <w:rPr>
      <w:rFonts w:ascii="Times New Roman" w:eastAsia="Times New Roman" w:hAnsi="Times New Roman" w:cs="Times New Roman"/>
      <w:sz w:val="24"/>
      <w:szCs w:val="24"/>
      <w:lang w:val="ru-RU" w:eastAsia="ru-RU"/>
    </w:rPr>
  </w:style>
  <w:style w:type="character" w:styleId="ae">
    <w:name w:val="FollowedHyperlink"/>
    <w:uiPriority w:val="99"/>
    <w:semiHidden/>
    <w:unhideWhenUsed/>
    <w:rsid w:val="005350E2"/>
    <w:rPr>
      <w:color w:val="800080"/>
      <w:u w:val="single"/>
    </w:rPr>
  </w:style>
  <w:style w:type="character" w:customStyle="1" w:styleId="20">
    <w:name w:val="Заголовок 2 Знак"/>
    <w:basedOn w:val="a0"/>
    <w:link w:val="2"/>
    <w:uiPriority w:val="9"/>
    <w:semiHidden/>
    <w:rsid w:val="00735413"/>
    <w:rPr>
      <w:rFonts w:ascii="Cambria" w:eastAsia="Times New Roman" w:hAnsi="Cambria" w:cs="Times New Roman"/>
      <w:b/>
      <w:bCs/>
      <w:color w:val="4F81BD"/>
      <w:sz w:val="26"/>
      <w:szCs w:val="26"/>
      <w:lang w:val="ru-RU" w:eastAsia="ru-RU"/>
    </w:rPr>
  </w:style>
  <w:style w:type="numbering" w:customStyle="1" w:styleId="31">
    <w:name w:val="Нет списка3"/>
    <w:next w:val="a2"/>
    <w:uiPriority w:val="99"/>
    <w:semiHidden/>
    <w:unhideWhenUsed/>
    <w:rsid w:val="00735413"/>
  </w:style>
  <w:style w:type="paragraph" w:customStyle="1" w:styleId="header-listtarget">
    <w:name w:val="header-listtarget"/>
    <w:basedOn w:val="a"/>
    <w:rsid w:val="00735413"/>
    <w:pPr>
      <w:shd w:val="clear" w:color="auto" w:fill="E66E5A"/>
    </w:pPr>
    <w:rPr>
      <w:rFonts w:ascii="Arial" w:eastAsia="Times New Roman" w:hAnsi="Arial" w:cs="Arial"/>
      <w:lang w:val="ru-RU" w:eastAsia="ru-RU"/>
    </w:rPr>
  </w:style>
  <w:style w:type="character" w:customStyle="1" w:styleId="lspace">
    <w:name w:val="lspace"/>
    <w:rsid w:val="00735413"/>
    <w:rPr>
      <w:color w:val="FF9900"/>
    </w:rPr>
  </w:style>
  <w:style w:type="character" w:customStyle="1" w:styleId="small">
    <w:name w:val="small"/>
    <w:rsid w:val="00735413"/>
    <w:rPr>
      <w:sz w:val="16"/>
      <w:szCs w:val="16"/>
    </w:rPr>
  </w:style>
  <w:style w:type="character" w:customStyle="1" w:styleId="fill">
    <w:name w:val="fill"/>
    <w:rsid w:val="00735413"/>
    <w:rPr>
      <w:b/>
      <w:bCs/>
      <w:i/>
      <w:iCs/>
      <w:color w:val="FF0000"/>
    </w:rPr>
  </w:style>
  <w:style w:type="character" w:customStyle="1" w:styleId="enp">
    <w:name w:val="enp"/>
    <w:rsid w:val="00735413"/>
    <w:rPr>
      <w:color w:val="3C7828"/>
    </w:rPr>
  </w:style>
  <w:style w:type="character" w:customStyle="1" w:styleId="kdkss">
    <w:name w:val="kdkss"/>
    <w:rsid w:val="00735413"/>
    <w:rPr>
      <w:color w:val="BE780A"/>
    </w:rPr>
  </w:style>
  <w:style w:type="paragraph" w:styleId="af">
    <w:name w:val="annotation text"/>
    <w:basedOn w:val="a"/>
    <w:link w:val="af0"/>
    <w:uiPriority w:val="99"/>
    <w:semiHidden/>
    <w:unhideWhenUsed/>
    <w:rsid w:val="00735413"/>
    <w:pPr>
      <w:spacing w:before="0" w:beforeAutospacing="0" w:after="0" w:afterAutospacing="0"/>
    </w:pPr>
    <w:rPr>
      <w:rFonts w:ascii="Arial" w:eastAsia="Times New Roman" w:hAnsi="Arial" w:cs="Arial"/>
      <w:sz w:val="20"/>
      <w:szCs w:val="20"/>
      <w:lang w:val="ru-RU" w:eastAsia="ru-RU"/>
    </w:rPr>
  </w:style>
  <w:style w:type="character" w:customStyle="1" w:styleId="af0">
    <w:name w:val="Текст примечания Знак"/>
    <w:basedOn w:val="a0"/>
    <w:link w:val="af"/>
    <w:uiPriority w:val="99"/>
    <w:semiHidden/>
    <w:rsid w:val="00735413"/>
    <w:rPr>
      <w:rFonts w:ascii="Arial" w:eastAsia="Times New Roman" w:hAnsi="Arial" w:cs="Arial"/>
      <w:sz w:val="20"/>
      <w:szCs w:val="20"/>
      <w:lang w:val="ru-RU" w:eastAsia="ru-RU"/>
    </w:rPr>
  </w:style>
  <w:style w:type="character" w:styleId="af1">
    <w:name w:val="annotation reference"/>
    <w:uiPriority w:val="99"/>
    <w:semiHidden/>
    <w:unhideWhenUsed/>
    <w:rsid w:val="00735413"/>
    <w:rPr>
      <w:sz w:val="16"/>
      <w:szCs w:val="16"/>
    </w:rPr>
  </w:style>
  <w:style w:type="paragraph" w:customStyle="1" w:styleId="af2">
    <w:basedOn w:val="a"/>
    <w:next w:val="af3"/>
    <w:uiPriority w:val="99"/>
    <w:unhideWhenUsed/>
    <w:rsid w:val="00735413"/>
    <w:rPr>
      <w:rFonts w:ascii="Arial" w:eastAsia="Times New Roman" w:hAnsi="Arial" w:cs="Arial"/>
      <w:sz w:val="20"/>
      <w:szCs w:val="20"/>
      <w:lang w:val="ru-RU" w:eastAsia="ru-RU"/>
    </w:rPr>
  </w:style>
  <w:style w:type="paragraph" w:styleId="af3">
    <w:name w:val="Normal (Web)"/>
    <w:basedOn w:val="a"/>
    <w:uiPriority w:val="99"/>
    <w:semiHidden/>
    <w:unhideWhenUsed/>
    <w:rsid w:val="0073541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footer" Target="footer8.xm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21211</Words>
  <Characters>120904</Characters>
  <Application>Microsoft Office Word</Application>
  <DocSecurity>0</DocSecurity>
  <Lines>1007</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description>Подготовлено экспертами Актион-МЦФЭР</dc:description>
  <cp:lastModifiedBy>GlBuh</cp:lastModifiedBy>
  <cp:revision>6</cp:revision>
  <cp:lastPrinted>2022-05-31T06:07:00Z</cp:lastPrinted>
  <dcterms:created xsi:type="dcterms:W3CDTF">2022-05-30T13:09:00Z</dcterms:created>
  <dcterms:modified xsi:type="dcterms:W3CDTF">2022-05-31T06:08:00Z</dcterms:modified>
</cp:coreProperties>
</file>