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F4" w:rsidRPr="000B3AF4" w:rsidRDefault="000B3AF4" w:rsidP="000B3A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B3AF4">
        <w:rPr>
          <w:rFonts w:ascii="Times New Roman" w:hAnsi="Times New Roman" w:cs="Times New Roman"/>
          <w:b/>
          <w:bCs/>
          <w:color w:val="7030A0"/>
          <w:sz w:val="32"/>
          <w:szCs w:val="32"/>
        </w:rPr>
        <w:t>Отчет о результатах рассмотрения обращений граждан и принятых по ним мерам за 2022 год</w:t>
      </w:r>
    </w:p>
    <w:p w:rsidR="000B3AF4" w:rsidRPr="000B3AF4" w:rsidRDefault="000B3AF4" w:rsidP="000B3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b/>
          <w:color w:val="C00000"/>
          <w:sz w:val="26"/>
          <w:szCs w:val="26"/>
        </w:rPr>
        <w:t>За 2022 год</w:t>
      </w:r>
      <w:r w:rsidRPr="000B3AF4">
        <w:rPr>
          <w:rFonts w:ascii="Times New Roman" w:hAnsi="Times New Roman" w:cs="Times New Roman"/>
          <w:sz w:val="26"/>
          <w:szCs w:val="26"/>
        </w:rPr>
        <w:t xml:space="preserve"> в администрацию муниципального образования Свирицкое  сельское поселение Волховского муниципального района Ленинградской области </w:t>
      </w:r>
      <w:r w:rsidRPr="000B3AF4">
        <w:rPr>
          <w:rFonts w:ascii="Times New Roman" w:hAnsi="Times New Roman" w:cs="Times New Roman"/>
          <w:b/>
          <w:color w:val="C00000"/>
          <w:sz w:val="26"/>
          <w:szCs w:val="26"/>
        </w:rPr>
        <w:t>поступило</w:t>
      </w:r>
      <w:r w:rsidRPr="000B3AF4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37 письменных</w:t>
      </w:r>
      <w:r w:rsidRPr="000B3AF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обращений</w:t>
      </w:r>
      <w:r w:rsidRPr="000B3AF4">
        <w:rPr>
          <w:rFonts w:ascii="Times New Roman" w:hAnsi="Times New Roman" w:cs="Times New Roman"/>
          <w:sz w:val="26"/>
          <w:szCs w:val="26"/>
        </w:rPr>
        <w:t>.</w:t>
      </w:r>
    </w:p>
    <w:p w:rsidR="000B3AF4" w:rsidRPr="000B3AF4" w:rsidRDefault="000B3AF4" w:rsidP="000B3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> </w:t>
      </w:r>
      <w:r w:rsidRPr="000B3AF4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b/>
          <w:bCs/>
          <w:sz w:val="26"/>
          <w:szCs w:val="26"/>
        </w:rPr>
        <w:t xml:space="preserve">     </w:t>
      </w:r>
      <w:r w:rsidRPr="000B3AF4">
        <w:rPr>
          <w:rFonts w:ascii="Times New Roman" w:hAnsi="Times New Roman" w:cs="Times New Roman"/>
          <w:sz w:val="26"/>
          <w:szCs w:val="26"/>
        </w:rPr>
        <w:t xml:space="preserve">От </w:t>
      </w:r>
      <w:r w:rsidRPr="000B3AF4">
        <w:rPr>
          <w:rFonts w:ascii="Times New Roman" w:hAnsi="Times New Roman" w:cs="Times New Roman"/>
          <w:b/>
          <w:bCs/>
          <w:sz w:val="26"/>
          <w:szCs w:val="26"/>
        </w:rPr>
        <w:t xml:space="preserve">физических лиц </w:t>
      </w:r>
      <w:r w:rsidRPr="000B3AF4">
        <w:rPr>
          <w:rFonts w:ascii="Times New Roman" w:hAnsi="Times New Roman" w:cs="Times New Roman"/>
          <w:b/>
          <w:sz w:val="26"/>
          <w:szCs w:val="26"/>
        </w:rPr>
        <w:t>поступило 34 заявления</w:t>
      </w:r>
      <w:r w:rsidRPr="000B3AF4">
        <w:rPr>
          <w:rFonts w:ascii="Times New Roman" w:hAnsi="Times New Roman" w:cs="Times New Roman"/>
          <w:sz w:val="26"/>
          <w:szCs w:val="26"/>
        </w:rPr>
        <w:t>, из них: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>1 (2,7 %) письмо получено в электронном виде через раздел «</w:t>
      </w:r>
      <w:proofErr w:type="spellStart"/>
      <w:r w:rsidRPr="000B3AF4">
        <w:rPr>
          <w:rFonts w:ascii="Times New Roman" w:hAnsi="Times New Roman" w:cs="Times New Roman"/>
          <w:sz w:val="26"/>
          <w:szCs w:val="26"/>
        </w:rPr>
        <w:t>Онлайн-обращения</w:t>
      </w:r>
      <w:proofErr w:type="spellEnd"/>
      <w:r w:rsidRPr="000B3AF4">
        <w:rPr>
          <w:rFonts w:ascii="Times New Roman" w:hAnsi="Times New Roman" w:cs="Times New Roman"/>
          <w:sz w:val="26"/>
          <w:szCs w:val="26"/>
        </w:rPr>
        <w:t>» на официальном сайте муниципального образования Свирицкое сельское поселение Волховского муниципального района;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13 (35,14 %) писем на электронную почту </w:t>
      </w:r>
      <w:hyperlink r:id="rId4" w:history="1">
        <w:r w:rsidRPr="000B3AF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sviricaadm@mail.ru</w:t>
        </w:r>
      </w:hyperlink>
      <w:r w:rsidRPr="000B3AF4">
        <w:rPr>
          <w:rFonts w:ascii="Times New Roman" w:hAnsi="Times New Roman" w:cs="Times New Roman"/>
          <w:sz w:val="26"/>
          <w:szCs w:val="26"/>
        </w:rPr>
        <w:t>;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3 (8,11 %) письма поступило через систему </w:t>
      </w:r>
      <w:proofErr w:type="gramStart"/>
      <w:r w:rsidRPr="000B3AF4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0B3AF4">
        <w:rPr>
          <w:rFonts w:ascii="Times New Roman" w:hAnsi="Times New Roman" w:cs="Times New Roman"/>
          <w:sz w:val="26"/>
          <w:szCs w:val="26"/>
        </w:rPr>
        <w:t xml:space="preserve"> (подсистема обратной связи);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>1 (2,7 %) письмо поступило через систему ПГС (портал государственных сервисов);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bCs/>
          <w:sz w:val="26"/>
          <w:szCs w:val="26"/>
        </w:rPr>
        <w:t xml:space="preserve">16 </w:t>
      </w:r>
      <w:r w:rsidRPr="000B3AF4">
        <w:rPr>
          <w:rFonts w:ascii="Times New Roman" w:hAnsi="Times New Roman" w:cs="Times New Roman"/>
          <w:sz w:val="26"/>
          <w:szCs w:val="26"/>
        </w:rPr>
        <w:t>(43,24%) писем — почтой и лично заявителем.</w:t>
      </w: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> </w:t>
      </w:r>
    </w:p>
    <w:p w:rsidR="000B3AF4" w:rsidRPr="000B3AF4" w:rsidRDefault="000B3AF4" w:rsidP="000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От </w:t>
      </w:r>
      <w:r w:rsidRPr="000B3AF4">
        <w:rPr>
          <w:rFonts w:ascii="Times New Roman" w:hAnsi="Times New Roman" w:cs="Times New Roman"/>
          <w:b/>
          <w:sz w:val="26"/>
          <w:szCs w:val="26"/>
        </w:rPr>
        <w:t>юридических лиц</w:t>
      </w:r>
      <w:r w:rsidRPr="000B3AF4">
        <w:rPr>
          <w:rFonts w:ascii="Times New Roman" w:hAnsi="Times New Roman" w:cs="Times New Roman"/>
          <w:sz w:val="26"/>
          <w:szCs w:val="26"/>
        </w:rPr>
        <w:t xml:space="preserve"> </w:t>
      </w:r>
      <w:r w:rsidRPr="000B3AF4">
        <w:rPr>
          <w:rFonts w:ascii="Times New Roman" w:hAnsi="Times New Roman" w:cs="Times New Roman"/>
          <w:b/>
          <w:sz w:val="26"/>
          <w:szCs w:val="26"/>
        </w:rPr>
        <w:t>поступило 3 заявления</w:t>
      </w:r>
      <w:r w:rsidRPr="000B3AF4">
        <w:rPr>
          <w:rFonts w:ascii="Times New Roman" w:hAnsi="Times New Roman" w:cs="Times New Roman"/>
          <w:sz w:val="26"/>
          <w:szCs w:val="26"/>
        </w:rPr>
        <w:t>, из них:</w:t>
      </w:r>
    </w:p>
    <w:p w:rsidR="000B3AF4" w:rsidRPr="000B3AF4" w:rsidRDefault="000B3AF4" w:rsidP="000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2 (5,41 %) обращения от Религиозной организации «Свято - Никольский </w:t>
      </w:r>
      <w:proofErr w:type="spellStart"/>
      <w:r w:rsidRPr="000B3AF4">
        <w:rPr>
          <w:rFonts w:ascii="Times New Roman" w:hAnsi="Times New Roman" w:cs="Times New Roman"/>
          <w:sz w:val="26"/>
          <w:szCs w:val="26"/>
        </w:rPr>
        <w:t>Киприан</w:t>
      </w:r>
      <w:proofErr w:type="gramStart"/>
      <w:r w:rsidRPr="000B3AF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0B3AF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3A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AF4">
        <w:rPr>
          <w:rFonts w:ascii="Times New Roman" w:hAnsi="Times New Roman" w:cs="Times New Roman"/>
          <w:sz w:val="26"/>
          <w:szCs w:val="26"/>
        </w:rPr>
        <w:t>Стороженский</w:t>
      </w:r>
      <w:proofErr w:type="spellEnd"/>
      <w:r w:rsidRPr="000B3AF4">
        <w:rPr>
          <w:rFonts w:ascii="Times New Roman" w:hAnsi="Times New Roman" w:cs="Times New Roman"/>
          <w:sz w:val="26"/>
          <w:szCs w:val="26"/>
        </w:rPr>
        <w:t xml:space="preserve">  скит деревни Сторожно Тихвинской Епархии Русской Православной Церкви (Московский Патриархат» на электронную почту </w:t>
      </w:r>
      <w:hyperlink r:id="rId5" w:history="1">
        <w:r w:rsidRPr="000B3AF4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sviricaadm@mail.ru</w:t>
        </w:r>
      </w:hyperlink>
      <w:r w:rsidRPr="000B3AF4">
        <w:rPr>
          <w:rFonts w:ascii="Times New Roman" w:hAnsi="Times New Roman" w:cs="Times New Roman"/>
        </w:rPr>
        <w:t>;</w:t>
      </w:r>
    </w:p>
    <w:p w:rsidR="000B3AF4" w:rsidRPr="000B3AF4" w:rsidRDefault="000B3AF4" w:rsidP="000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1 (2,7 %) обращение от </w:t>
      </w:r>
      <w:r w:rsidRPr="000B3A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отдела охоты и ООПТ Северо-Западное управление </w:t>
      </w:r>
      <w:proofErr w:type="spellStart"/>
      <w:r w:rsidRPr="000B3AF4">
        <w:rPr>
          <w:rFonts w:ascii="Times New Roman" w:hAnsi="Times New Roman" w:cs="Times New Roman"/>
          <w:sz w:val="26"/>
          <w:szCs w:val="26"/>
          <w:shd w:val="clear" w:color="auto" w:fill="FFFFFF"/>
        </w:rPr>
        <w:t>Росприроднадзора</w:t>
      </w:r>
      <w:proofErr w:type="spellEnd"/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AF4" w:rsidRPr="000B3AF4" w:rsidRDefault="000B3AF4" w:rsidP="000B3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Письменные обращения граждан и юридических лиц администрация муниципального образования Свирицкое сельское поселение Волховского муниципального района получила от заявителей, проживающих </w:t>
      </w:r>
      <w:proofErr w:type="gramStart"/>
      <w:r w:rsidRPr="000B3A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3AF4">
        <w:rPr>
          <w:rFonts w:ascii="Times New Roman" w:hAnsi="Times New Roman" w:cs="Times New Roman"/>
          <w:sz w:val="26"/>
          <w:szCs w:val="26"/>
        </w:rPr>
        <w:t>:</w:t>
      </w:r>
    </w:p>
    <w:p w:rsidR="000B3AF4" w:rsidRPr="000B3AF4" w:rsidRDefault="000B3AF4" w:rsidP="000B3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Look w:val="04A0"/>
      </w:tblPr>
      <w:tblGrid>
        <w:gridCol w:w="6631"/>
        <w:gridCol w:w="3024"/>
      </w:tblGrid>
      <w:tr w:rsidR="000B3AF4" w:rsidRPr="000B3AF4" w:rsidTr="000B3AF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Откуда поступили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0B3AF4" w:rsidRPr="000B3AF4" w:rsidTr="000B3AF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1.      п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вирица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AF4" w:rsidRPr="000B3AF4" w:rsidTr="000B3AF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2.      д. Загубье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B3AF4" w:rsidRPr="000B3AF4" w:rsidTr="000B3AF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3.      д. Сторожно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B3AF4" w:rsidRPr="000B3AF4" w:rsidRDefault="000B3AF4" w:rsidP="000B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AF4" w:rsidRPr="000B3AF4" w:rsidRDefault="000B3AF4" w:rsidP="000B3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AF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обращений граждан и юридических лиц  по </w:t>
      </w:r>
      <w:r w:rsidRPr="000B3AF4">
        <w:rPr>
          <w:rFonts w:ascii="Times New Roman" w:hAnsi="Times New Roman" w:cs="Times New Roman"/>
          <w:b/>
          <w:bCs/>
          <w:sz w:val="26"/>
          <w:szCs w:val="26"/>
        </w:rPr>
        <w:t>100%</w:t>
      </w:r>
      <w:r w:rsidRPr="000B3AF4">
        <w:rPr>
          <w:rFonts w:ascii="Times New Roman" w:hAnsi="Times New Roman" w:cs="Times New Roman"/>
          <w:sz w:val="26"/>
          <w:szCs w:val="26"/>
        </w:rPr>
        <w:t xml:space="preserve"> заявлениям администрацией муниципального образования  Свирицкое сельское поселение Волховского муниципального района Ленинградской области подготовлены и направлены письменные ответы.</w:t>
      </w:r>
    </w:p>
    <w:p w:rsidR="000B3AF4" w:rsidRPr="000B3AF4" w:rsidRDefault="000B3AF4" w:rsidP="000B3A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AF4" w:rsidRPr="000B3AF4" w:rsidRDefault="000B3AF4" w:rsidP="000B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AF4" w:rsidRPr="000B3AF4" w:rsidRDefault="000B3AF4" w:rsidP="000B3AF4">
      <w:pPr>
        <w:spacing w:after="0" w:line="240" w:lineRule="auto"/>
        <w:rPr>
          <w:rFonts w:ascii="Times New Roman" w:hAnsi="Times New Roman" w:cs="Times New Roman"/>
        </w:rPr>
      </w:pPr>
    </w:p>
    <w:p w:rsidR="000B3AF4" w:rsidRPr="000B3AF4" w:rsidRDefault="000B3AF4" w:rsidP="000B3AF4">
      <w:pPr>
        <w:spacing w:after="0" w:line="240" w:lineRule="auto"/>
        <w:rPr>
          <w:rFonts w:ascii="Times New Roman" w:hAnsi="Times New Roman" w:cs="Times New Roman"/>
        </w:rPr>
      </w:pPr>
    </w:p>
    <w:p w:rsidR="000B3AF4" w:rsidRPr="000B3AF4" w:rsidRDefault="000B3AF4" w:rsidP="000B3AF4">
      <w:pPr>
        <w:spacing w:after="0" w:line="240" w:lineRule="auto"/>
        <w:rPr>
          <w:rFonts w:ascii="Times New Roman" w:hAnsi="Times New Roman" w:cs="Times New Roman"/>
        </w:rPr>
      </w:pPr>
    </w:p>
    <w:p w:rsidR="000B3AF4" w:rsidRPr="000B3AF4" w:rsidRDefault="000B3AF4" w:rsidP="000B3A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6119"/>
        <w:gridCol w:w="3536"/>
      </w:tblGrid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Тематика письменных обращений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  <w:proofErr w:type="gramStart"/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</w:t>
            </w:r>
            <w:proofErr w:type="gramEnd"/>
          </w:p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 шт. — %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(45,95%)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схему расположения 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/У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 предоставлении земельного участка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ПЗЗ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присвоение адреса </w:t>
            </w:r>
            <w:proofErr w:type="spell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proofErr w:type="spell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. участку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присвоение адреса </w:t>
            </w:r>
            <w:proofErr w:type="spell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proofErr w:type="spell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. участку и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Об установлении сервитута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похозяйственной книги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Земельные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производство земляных работ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Иные 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жилищно-коммунального хозяйства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(18,92%)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Эксплуатация и ремонт многоквартирных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Борьба с антисанитарией. Уборка мусора.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Контейнерные площадки. Расположение, обслуживание. Начисление платы за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уличного освещения. Реконструкция ЛЭП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Отопление ненадлежащего качества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содержание остановок обществ. Транспорта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Газификация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Восстановление теплоизоляции теплотрасс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Очистка территории от снега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Отлов бездомных собак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Борьба с борщевиком Сосновского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Работа общественных бань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Пожарные водоемы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Иные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архитектуры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(10,81%)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присвоение адреса жилому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перевод нежилого здания в 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жилое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 (или жилого в нежилое)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Двойная нумерация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Присвоение адресов нежилым зданиям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(5,41%)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Предоставление жилой площади гражданам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По вопросу переселения из аварийного жил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онда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соц. найма на жилое помещение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Имущественные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Об участии в программах по улучшению жил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словий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Иные имущественные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Приватизация жилья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законности и охраны правопорядка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нарушение правил общественного 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соц. обеспечения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безопасности дорожного движения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налогообложения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Благодарность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Транспортное обслуживание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Памятники участникам ВОВ, воинские захоронения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0(0%)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Разное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(18,92%)</w:t>
            </w:r>
          </w:p>
        </w:tc>
      </w:tr>
      <w:tr w:rsidR="000B3AF4" w:rsidRPr="000B3AF4" w:rsidTr="000B3AF4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3AF4" w:rsidRPr="000B3AF4" w:rsidRDefault="000B3AF4" w:rsidP="000B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 (100%)</w:t>
            </w:r>
          </w:p>
        </w:tc>
      </w:tr>
    </w:tbl>
    <w:p w:rsidR="00AF360F" w:rsidRPr="000B3AF4" w:rsidRDefault="00AF360F" w:rsidP="000B3AF4">
      <w:pPr>
        <w:spacing w:after="0"/>
      </w:pPr>
    </w:p>
    <w:sectPr w:rsidR="00AF360F" w:rsidRPr="000B3AF4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0F"/>
    <w:rsid w:val="000611D8"/>
    <w:rsid w:val="00081529"/>
    <w:rsid w:val="000836F9"/>
    <w:rsid w:val="00097683"/>
    <w:rsid w:val="000B3AF4"/>
    <w:rsid w:val="000E1D67"/>
    <w:rsid w:val="0017571C"/>
    <w:rsid w:val="00183BA1"/>
    <w:rsid w:val="00253438"/>
    <w:rsid w:val="0027059F"/>
    <w:rsid w:val="00271065"/>
    <w:rsid w:val="00413593"/>
    <w:rsid w:val="004557C8"/>
    <w:rsid w:val="004655E8"/>
    <w:rsid w:val="004C0254"/>
    <w:rsid w:val="00582673"/>
    <w:rsid w:val="005C1829"/>
    <w:rsid w:val="006668CA"/>
    <w:rsid w:val="00690799"/>
    <w:rsid w:val="006A637E"/>
    <w:rsid w:val="00767D50"/>
    <w:rsid w:val="007B44E8"/>
    <w:rsid w:val="00816378"/>
    <w:rsid w:val="008755CB"/>
    <w:rsid w:val="00886AB5"/>
    <w:rsid w:val="008C1BCB"/>
    <w:rsid w:val="008D1B91"/>
    <w:rsid w:val="00A244A3"/>
    <w:rsid w:val="00A256E9"/>
    <w:rsid w:val="00A97A70"/>
    <w:rsid w:val="00AF360F"/>
    <w:rsid w:val="00B23915"/>
    <w:rsid w:val="00B300D2"/>
    <w:rsid w:val="00B509F4"/>
    <w:rsid w:val="00B55431"/>
    <w:rsid w:val="00B75F41"/>
    <w:rsid w:val="00BC032E"/>
    <w:rsid w:val="00C04A8A"/>
    <w:rsid w:val="00C10F97"/>
    <w:rsid w:val="00C25374"/>
    <w:rsid w:val="00C50FEB"/>
    <w:rsid w:val="00C67BE2"/>
    <w:rsid w:val="00CE46DB"/>
    <w:rsid w:val="00D140A0"/>
    <w:rsid w:val="00D73D47"/>
    <w:rsid w:val="00E13387"/>
    <w:rsid w:val="00E429ED"/>
    <w:rsid w:val="00E4714D"/>
    <w:rsid w:val="00F06FD9"/>
    <w:rsid w:val="00F4113D"/>
    <w:rsid w:val="00F622D2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icaadm@mail.ru" TargetMode="External"/><Relationship Id="rId4" Type="http://schemas.openxmlformats.org/officeDocument/2006/relationships/hyperlink" Target="mailto:sviric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4</cp:revision>
  <cp:lastPrinted>2023-02-07T10:29:00Z</cp:lastPrinted>
  <dcterms:created xsi:type="dcterms:W3CDTF">2023-02-07T08:56:00Z</dcterms:created>
  <dcterms:modified xsi:type="dcterms:W3CDTF">2023-02-07T10:29:00Z</dcterms:modified>
</cp:coreProperties>
</file>