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>О выплате социального пособия на погребение умершего пенсионера, являвшегося индивидуальным предпринимателем.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27"/>
          <w:szCs w:val="27"/>
          <w:lang w:val="en-US"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val="en-US"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Выплата социального пособия на погребение или возмещение гарантированного перечня услуг по погребению производятся за счет средств: Пенсионного фонда Российской Федерации, Фонда социального страхования Российской Федерации или органа государственной власти субъекта Российской Федерации. Единственным критерием разделения финансовых обязательств между различными бюджетами является отнесение умершего к той или иной категории: неработающие пенсионеры, работающие граждане.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смерти пенсионера, являвшегося индивидуальным предпринимателем, добровольно вступившего в правоотношения по обязательному социальному страхованию, выплата социального пособия на погребение или возмещение стоимости услуг по погребению производится территориальным органом Фонда социального страхования Российской Федерации, в котором был зарегистрирован в качестве страхователя умерший пенсионер.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пенсионер, являвшийся индивидуальным предпринимателем, добровольно не вступил в правоотношения по обязательному социальному страхованию, указанные выплаты осуществляются территориальным органом Пенсионного фонда Российской Федерации, в котором умерший получал пенсию.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Выплата социального пособия на погребение производится в день обращения за ним.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получения пособия на погребение в территориальный орган Пенсионного фонда Российской Федерации одновременно со справкой о смерти  предъявляется справка территориального органа Фонда социального страхования Российской Федерации о том, что умерший пенсионер добровольно не вступал в правоотношения по обязательному социальному страхованию.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Социальное пособие на погребение выплачивается, если обращение за ним последовало не позднее шести месяцев со дня смерти.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01.02.2020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размер социального пособия на погребение составляет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6124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руб.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86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коп.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dcterms:modified xsi:type="dcterms:W3CDTF">2020-02-17T08:16:47Z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