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Информация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</w:t>
      </w:r>
      <w:r w:rsidR="00902B28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563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673"/>
        <w:gridCol w:w="2534"/>
        <w:gridCol w:w="10"/>
        <w:gridCol w:w="1392"/>
        <w:gridCol w:w="10"/>
        <w:gridCol w:w="1531"/>
        <w:gridCol w:w="10"/>
        <w:gridCol w:w="1954"/>
        <w:gridCol w:w="10"/>
        <w:gridCol w:w="271"/>
        <w:gridCol w:w="1263"/>
        <w:gridCol w:w="1267"/>
        <w:gridCol w:w="1923"/>
        <w:gridCol w:w="62"/>
        <w:gridCol w:w="1860"/>
        <w:gridCol w:w="56"/>
      </w:tblGrid>
      <w:tr w:rsidR="007A097B" w:rsidRPr="00A17FB3" w:rsidTr="004748EE">
        <w:trPr>
          <w:gridAfter w:val="3"/>
          <w:wAfter w:w="571" w:type="pct"/>
          <w:trHeight w:val="82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Критерий нуждаемости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(в рублях)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r w:rsidR="00474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02B28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hAnsi="Times New Roman" w:cs="Times New Roman"/>
                <w:color w:val="000000"/>
              </w:rPr>
              <w:t>Ссылка на АР</w:t>
            </w:r>
          </w:p>
        </w:tc>
      </w:tr>
      <w:tr w:rsidR="009E7DBE" w:rsidRPr="00A17FB3" w:rsidTr="007A097B">
        <w:trPr>
          <w:gridAfter w:val="2"/>
          <w:wAfter w:w="552" w:type="pct"/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области" (далее-Социальный кодекс)</w:t>
            </w:r>
          </w:p>
          <w:p w:rsidR="00902B28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</w:t>
            </w:r>
            <w:r w:rsidR="00902B28" w:rsidRPr="00A17FB3">
              <w:rPr>
                <w:rFonts w:ascii="Times New Roman" w:eastAsia="Times New Roman" w:hAnsi="Times New Roman" w:cs="Times New Roman"/>
                <w:color w:val="000000"/>
              </w:rPr>
              <w:t>19.12.2022            N 151-оз</w:t>
            </w:r>
          </w:p>
          <w:p w:rsidR="00902B28" w:rsidRPr="00A17FB3" w:rsidRDefault="00902B28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"Об областном бюджете Ленинградской области на 2023 год и на плановый период 2024 и 2025 годов"</w:t>
            </w:r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(далее- областной закон об областном бюджете 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</w:t>
            </w:r>
            <w:bookmarkStart w:id="0" w:name="_GoBack"/>
            <w:bookmarkEnd w:id="0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ой бюджет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145FBC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078FC" w:rsidRPr="00A17F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ГКУ «</w:t>
            </w:r>
            <w:r w:rsidR="007D6616" w:rsidRPr="00A17FB3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7A097B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  <w:r w:rsidR="00A17FB3" w:rsidRPr="00A17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17FB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7A0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="00002DF6" w:rsidRPr="00A17FB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17FB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A17FB3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, чьи родители уклоняются от уплаты алиментов либо находятся в розыске: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3-16 лет (3-18 лет - при условии обучения в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общеобразовательных организациях)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детей следующих категорий: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2.6 Социального Кодекса Ленинградской области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902B28"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7D6616" w:rsidRPr="00A17FB3" w:rsidRDefault="00902B28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EB" w:rsidRPr="00A17FB3" w:rsidRDefault="007D6616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среднедушевого дохода, приходящегося на ребенка и выплачивается в размере, составляющем разницу между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40 % СД и среднедушевым денежным доходом члена семьи (но не ниже размера ежемесячного пособия, установленного Областным законом 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 областном бюджете  </w:t>
            </w:r>
            <w:r w:rsidR="00DB14EB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17FB3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="00902B28"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151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-оз)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A17FB3" w:rsidRDefault="00C078FC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  <w:p w:rsidR="007D6616" w:rsidRPr="00A17FB3" w:rsidRDefault="007D6616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A17FB3" w:rsidRDefault="007A097B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беременным женщинам и детям в возрасте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до  трех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лет.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2.8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</w:rPr>
              <w:t xml:space="preserve">беременным женщинам с момента постановки на медицинский учет, детям в </w:t>
            </w:r>
            <w:r w:rsidRPr="00A17FB3">
              <w:rPr>
                <w:rFonts w:ascii="Times New Roman" w:eastAsia="Times New Roman" w:hAnsi="Times New Roman" w:cs="Times New Roman"/>
              </w:rPr>
              <w:lastRenderedPageBreak/>
              <w:t>возрасте до двух лет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FB3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A17FB3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 связи с рождением первого ребенка (рождение ребенка с 01.07.2018 г.)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 случае рождения третьего ребенка и последующих детей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 xml:space="preserve">Выплата указанной меры социальной поддержки сохраняется </w:t>
            </w:r>
            <w:r w:rsidR="00682785">
              <w:rPr>
                <w:rFonts w:ascii="Times New Roman" w:hAnsi="Times New Roman" w:cs="Times New Roman"/>
              </w:rPr>
              <w:t xml:space="preserve">до </w:t>
            </w:r>
            <w:r w:rsidRPr="00A17FB3">
              <w:rPr>
                <w:rFonts w:ascii="Times New Roman" w:hAnsi="Times New Roman" w:cs="Times New Roman"/>
              </w:rPr>
              <w:t xml:space="preserve">окончания периодов, на которые были назначены эти выплаты, или </w:t>
            </w:r>
            <w:proofErr w:type="gramStart"/>
            <w:r w:rsidRPr="00A17FB3">
              <w:rPr>
                <w:rFonts w:ascii="Times New Roman" w:hAnsi="Times New Roman" w:cs="Times New Roman"/>
              </w:rPr>
              <w:t>до назначения</w:t>
            </w:r>
            <w:proofErr w:type="gramEnd"/>
            <w:r w:rsidRPr="00A17FB3">
              <w:rPr>
                <w:rFonts w:ascii="Times New Roman" w:hAnsi="Times New Roman" w:cs="Times New Roman"/>
              </w:rPr>
              <w:t xml:space="preserve"> предусмотренного Федеральным законом от 19 мая 1995 г. N 81-ФЗ "О государственных пособиях гражданам, имеющим детей" ежемесячного пособия в связи с рождением и воспитанием ребенка.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 xml:space="preserve">В случае рождения до 1 января 2023 г. третьего ребенка или последующих детей граждане вправе обратиться за назначением выплаты, </w:t>
            </w:r>
            <w:r w:rsidRPr="00A17FB3">
              <w:rPr>
                <w:rFonts w:ascii="Times New Roman" w:hAnsi="Times New Roman" w:cs="Times New Roman"/>
              </w:rPr>
              <w:lastRenderedPageBreak/>
              <w:t>предусмотренной Указом Президента Российской Федерации от 7 мая 2012 г. N 606 "О мерах по реализации демографической политики Российской Федерации", до достижения ребенком возраста трех лет или за назначением предусмотренного Федеральным законом от 19 мая 1995 г. N 81-ФЗ "О государственных пособиях гражданам, имеющим детей" ежемесячного пособия в связи с рождением и воспитанием ребенка.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2.3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14 362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бюджет,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  <w:proofErr w:type="spellEnd"/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proofErr w:type="spellEnd"/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Ежемесячная денежная выплата на ребенка в возрасте от трех до семи лет включительно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Выплата указанной меры социальной поддержки сохраняется окончания периодов, на которые были назначены эти выплаты, или до назначения предусмотренного Федеральным законом от 19 мая 1995 г. N 81-ФЗ "О государственных пособиях гражданам, имеющим детей" ежемесячного пособия в связи с рождением и воспитанием ребенка.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2.11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39 505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50% - 7 181,00</w:t>
            </w:r>
          </w:p>
          <w:p w:rsidR="00A17FB3" w:rsidRPr="00A17FB3" w:rsidRDefault="00A17FB3" w:rsidP="00A17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hAnsi="Times New Roman" w:cs="Times New Roman"/>
              </w:rPr>
              <w:t>75% - 10 771,50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hAnsi="Times New Roman" w:cs="Times New Roman"/>
              </w:rPr>
              <w:t>100% - 14 362,00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в связи с рождением и воспитанием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2.13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19 мая 1995 года N 81-ФЗ "О государственных пособиях гражданам, имеющим детей"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СДД не превышает ВПМ (14 806)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женщине, вставшей на учет в медицинской организации в ранние сроки беременности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50% - 8 069,50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75% - 12 104,25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- 16 139,00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гражданам, имеющим детей в возрасте до 17 лет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50% - 7 181,00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75% - 10 771,50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- 14 362,00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Фонд пенсионного и социального страхования Российской Федерации.</w:t>
            </w:r>
          </w:p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2.2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33 000 на первого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i/>
                <w:color w:val="000000"/>
              </w:rPr>
              <w:t>Распоряжение средствами осуществляется по достижении ребенком возраста 1 года в целях: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1) улучшения жилищных условий на территории Ленинградской области, 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2-1) получения лицами, указанными в </w:t>
            </w:r>
            <w:hyperlink r:id="rId12" w:history="1">
              <w:r w:rsidRPr="00A17FB3">
                <w:rPr>
                  <w:rFonts w:ascii="Times New Roman" w:eastAsiaTheme="minorHAnsi" w:hAnsi="Times New Roman" w:cs="Times New Roman"/>
                  <w:lang w:eastAsia="en-US"/>
                </w:rPr>
                <w:t>части 1</w:t>
              </w:r>
            </w:hyperlink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настоящей статьи, профессионального образования, профессионального обучения и дополнительного профессионального образования;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3) получения ребенком (детьми) платных медицинских услуг, в том числе приобретение дорогостоящих лекарственных препаратов для медицинского применения;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3-1) получения платных медицинских </w:t>
            </w: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br/>
              <w:t>стоматологических услуг;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4) лечения, реабилитации и </w:t>
            </w:r>
            <w:proofErr w:type="spellStart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абилитации</w:t>
            </w:r>
            <w:proofErr w:type="spellEnd"/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 xml:space="preserve"> ребенка-инвалида;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4-1) приобретения санаторно-курортных путевок по медицинским показаниям и проезда к месту лечения и обратно в пределах Российской Федерации;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5) приобретения транспортного средства лицами, имеющими ребенка-инвалида либо пять и более детей;</w:t>
            </w:r>
          </w:p>
          <w:p w:rsidR="00A17FB3" w:rsidRPr="00A17FB3" w:rsidRDefault="00A17FB3" w:rsidP="00A17F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17FB3">
              <w:rPr>
                <w:rFonts w:ascii="Times New Roman" w:eastAsiaTheme="minorHAnsi" w:hAnsi="Times New Roman" w:cs="Times New Roman"/>
                <w:lang w:eastAsia="en-US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  <w:trHeight w:val="226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на приобретение жилого помещения,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  <w:r w:rsidR="00A17FB3" w:rsidRPr="00A17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2.10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2.7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15 802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Предельный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размер  ежемесячной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денежной компенсации составляет: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- 10 000 для сельских поселений ЛО;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- 15 000 для городских поселений ЛО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целиакия</w:t>
            </w:r>
            <w:proofErr w:type="spellEnd"/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Статья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6.3  Социального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Кодекса Ленинградской области</w:t>
            </w:r>
          </w:p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фенилкетонурия</w:t>
            </w:r>
            <w:proofErr w:type="spellEnd"/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медико-социальной экспертизы, имеется запись о наличии второй степени ограничения по одной из основных категорий жизнедеятельности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заболеванием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инсулинзависимый</w:t>
            </w:r>
            <w:proofErr w:type="spell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врожденным буллезным </w:t>
            </w:r>
            <w:proofErr w:type="spell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эпидермолизом</w:t>
            </w:r>
            <w:proofErr w:type="spellEnd"/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  6.4 Социального Кодекса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  <w:p w:rsidR="00A17FB3" w:rsidRPr="00A17FB3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A17FB3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</w:tr>
      <w:tr w:rsidR="009E7DBE" w:rsidRPr="00A17FB3" w:rsidTr="007A097B">
        <w:trPr>
          <w:gridAfter w:val="2"/>
          <w:wAfter w:w="552" w:type="pct"/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7DBE" w:rsidRPr="00A17FB3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многодетным и многодетным приемным семьям</w:t>
            </w:r>
          </w:p>
          <w:p w:rsidR="009E7DBE" w:rsidRPr="00A17FB3" w:rsidRDefault="009E7DBE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3.3 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4 160  – на детей из  многодетных (многодетных приемных) семей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, на каждого члена семьи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733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7A097B" w:rsidRDefault="00A17FB3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3.4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К</w:t>
            </w:r>
            <w:r w:rsidRPr="00A17FB3">
              <w:rPr>
                <w:rFonts w:ascii="Times New Roman" w:hAnsi="Times New Roman" w:cs="Times New Roman"/>
                <w:color w:val="000000" w:themeColor="text1"/>
              </w:rPr>
              <w:t xml:space="preserve">омитета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682785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шесть  и более несовершеннолетних детей.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Статья  3.7</w:t>
            </w:r>
            <w:proofErr w:type="gramEnd"/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39 505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с числом посадочных мест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до 8 включительно, произведенный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на территории Российской Федерации, стоимостью не более </w:t>
            </w:r>
            <w:r w:rsidRPr="00A17F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3 135 000 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рублей.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B3" w:rsidRPr="00A17FB3" w:rsidRDefault="00A17FB3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  <w:p w:rsidR="00A17FB3" w:rsidRPr="00A17FB3" w:rsidRDefault="00A17FB3" w:rsidP="00A17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B3" w:rsidRPr="00A17FB3" w:rsidRDefault="007A097B" w:rsidP="00A17FB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A17FB3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женщине, </w:t>
            </w:r>
            <w:proofErr w:type="gramStart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награжденной  знаком</w:t>
            </w:r>
            <w:proofErr w:type="gramEnd"/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отличия Ленинградской области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Постановление Губернатора Ленинградской области от 11.08.2020 № 74-пг "Об учреждении награды Ленинградской области - знака отличия Ленинградской области "Слава Матери" и признании утратившими силу отдельных постановлений Губернатора Ленинградской области"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Направление средств земельного капитала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области,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для многодетных семей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указанных в частях 1 и 3 статьи 3 областного закона от 17 июля 2018 года № 75-оз "О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закон от 17 июля 2018 года № 75-оз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17FB3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350 000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3E53C9" w:rsidRPr="00A17FB3" w:rsidTr="007A097B">
        <w:trPr>
          <w:gridAfter w:val="2"/>
          <w:wAfter w:w="552" w:type="pct"/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Pr="009E7DBE" w:rsidRDefault="003E53C9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7DBE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региональным льготникам (ветеранам труда, труженикам тыла и жертвам политических репрессий)</w:t>
            </w:r>
          </w:p>
          <w:p w:rsidR="003E53C9" w:rsidRPr="00A17FB3" w:rsidRDefault="003E53C9" w:rsidP="00A1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3"/>
          <w:wAfter w:w="571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ветеранам труда, жертвам политических репрессий, труженикам тыла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8.1, 8.4, 9.2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151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на оплату жилищно-коммунальных услуг жертвам политических репрессий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7A0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9.3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D4014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4014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50% от объема потребленных услуг, но не более нормативов потребления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14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Расчет размера осуществляет АО «Единый информационно-расчетный центр Ленинградской области», выплату - </w:t>
            </w:r>
            <w:r w:rsidRPr="00D4014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ЛОГКУ «Центр социальной защиты населения»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жертвам политических репрессий, проживающим в домах, не имеющих центрального отопления и газоснабжения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9.4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нормативов потребления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труда, в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 части расходов, понесенных членами семей ветеранов труда, совместно с ними проживающими и находящимся на их иждивении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8.6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9F5FE7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от  642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руб.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862 руб.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зависимости от муниципального района          (городского округа)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A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изготовление и ремонт зубных протезов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(кроме расходов на оплату стоимости драгоценных металлов и металлокерамики) в порядке, установленном Правительством Ленинградской области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8.7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организациям здравоохранения через ЛОГКУ «Центр социальной защиты населения»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4A6993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общественном пассажирском автомобильном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69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ветеранов труда, жертв политических </w:t>
            </w:r>
            <w:r w:rsidRPr="004A699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репрессий, тружеников тыла на основании единых социальных проездных билетов на территории Ленинградской области и Санкт-Петербурга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Активация ЕСПБ в любой день месяца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433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поездок и тарифов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предусмотрено в бюджете </w:t>
            </w:r>
            <w:r w:rsidRPr="00236A61">
              <w:rPr>
                <w:rFonts w:ascii="Times New Roman" w:hAnsi="Times New Roman"/>
                <w:color w:val="000000"/>
                <w:sz w:val="20"/>
              </w:rPr>
              <w:t xml:space="preserve">Комитета    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Ленинградской 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области по транспорту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 на железнодорожном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1E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пригородного сообщения ветеранов труда, жертв политических репрессий, тружеников тыла по карточкам транспортного обслуживания,  выдаваемых органами социальной защиты населения муниципальных образований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кругло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годично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предусмотрено в бюджете </w:t>
            </w:r>
            <w:r w:rsidRPr="00236A61">
              <w:rPr>
                <w:rFonts w:ascii="Times New Roman" w:hAnsi="Times New Roman"/>
                <w:color w:val="000000"/>
                <w:sz w:val="20"/>
              </w:rPr>
              <w:t xml:space="preserve">Комитета </w:t>
            </w:r>
            <w:r w:rsidRPr="00236A6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Ленинградской области по транспорту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E53C9" w:rsidRPr="00AC0F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3C9" w:rsidRPr="00AC0FC9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1E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 жертвам политических репрессий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50 % стоимости проездных документов (билетов)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 Ленинградской области, (предоставляется лицам,  удостоенным звания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Ветеран труда Ленинградской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 и не получающим ежемесячных денежных выплат, предусмотренных федеральными законами и (или) нормативными правовыми актами Ленинградской области)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8.5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820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погребение умершей жертвы политических репрессий в соответствии с Законом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11.7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3 000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 Российской Федерации, являвшимся несовершеннолетними детьми в период Великой Отечественной войны 1941-1945 годов, родившимся в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риод с 3 сентября 1927 года по 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сентября 1945 года, постоянно проживающим на территории Ленинградской области не менее пяти лет.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11.4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ind w:left="33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7A097B">
        <w:trPr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Меры социальной поддержки по жилищно-коммунальному хозяйству специалистам, проживающим и работающим в поселках городского типа Ленинградской области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оплату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отопления и освещения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специалистам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работающим и проживающим 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сельской местности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поселках городского типа Ленинградской области из числа педагогических работников, в том числе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7.3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Педагогическим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работникам  -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1503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их иждивенцам – 301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коммунальных услуг специалистам, работающим и проживающим в сельской местности и поселках городского типа Ленинградской области (за исключением педагогических работников), в том числе части расходов по оплате жилого помещения, понесенных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нетрудоспособными членами семей специалистов, совместно с ними проживающими и находящимися на их иждивении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7.2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Специалистам  (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кроме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пед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. работников) и  на их иждивенцев  размер установлен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твердой сумме в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разрезе  каждого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(определен областным законом об областном бюджете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Ленинградской области) (от 391 руб.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710 руб., на иждивенцев – от 132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руб. до 240 руб.)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7A097B">
        <w:trPr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Предоставление субсидий на оплату жилого помещения и коммунальных услуг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Субсидия на оплату жилого помещения и коммунальных услуг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159 Жилищного Кодекса РФ;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Российской Федерации от 14.12.2005г.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761 «О предоставлении субсидий на оплату жилого помещения и коммунальных услуг»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EED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компенсации осуществляют  филиалы центра социальной защиты населения  ЛОГКУ «Центр социальной защиты населения»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7A097B">
        <w:trPr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Меры социальной поддержки по проезду в автомобильном транспорте и железнодорожном транспорте гражданам, не имеющим льгот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  по территории Ленинградской области (пенсионеров, и лиц,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достигших возраста 60 лет – мужчины, 55 лет - женщины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 основании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единых социальных проездных билетов на территории Ленинградской области.</w:t>
            </w:r>
          </w:p>
          <w:p w:rsidR="003E53C9" w:rsidRPr="007A097B" w:rsidRDefault="004D0BD8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</w:t>
            </w:r>
            <w:r w:rsidR="003E53C9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активация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Льготный проезд пенсионеров и лиц, достигших возраста 60 лет – мужчины, 55 лет - женщины  на железнодорожном транспорте пригородного сообщения на основании карточек транспортного обслуживания, выдаваемых органами социальной защиты населения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C9" w:rsidRPr="00A17FB3" w:rsidTr="007A097B">
        <w:trPr>
          <w:trHeight w:val="1"/>
        </w:trPr>
        <w:tc>
          <w:tcPr>
            <w:tcW w:w="444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3E53C9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679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Меры социальной поддержки федеральным льготникам и другим категориям граждан</w:t>
            </w:r>
          </w:p>
          <w:p w:rsidR="003E53C9" w:rsidRPr="009E7DBE" w:rsidRDefault="003E53C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на оплату  жилищно-коммунальных услуг федеральным льготникам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Ленинградской области от 13.03.2018 N 78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50% от объема потребленных услуг, но не более нормативов потребления</w:t>
            </w:r>
          </w:p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Расчет размера осуществляет АО «Единый информационно-расчетный центр Ленинградской области»,  выплату – ЛОГКУ «Центр социальной защиты населения»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Ежегодная денежная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проживающим в домах, не имеющих центрального отопления и газоснабжения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 </w:t>
            </w:r>
            <w:r w:rsidRPr="00001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Правительства Ленинградской области от 13.03.2018 N 78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50% от нормативов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потребления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ый   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3E53C9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на общественном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Ленинградской области и Санкт-Петербургу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Статья 11.2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CC7DB2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Соглашение между Правительством Ленинградской области и администрацией Санкт-Петербурга по перевозке пассажирском транспортом общего пользования жителей Санкт-Петербурга и жителей Ленинградской области от 22.01.2015 г. </w:t>
            </w:r>
            <w:r w:rsidRPr="00CC7DB2">
              <w:rPr>
                <w:rFonts w:ascii="Times New Roman" w:eastAsia="Segoe UI Symbol" w:hAnsi="Times New Roman" w:cs="Times New Roman"/>
                <w:color w:val="000000"/>
                <w:sz w:val="19"/>
                <w:szCs w:val="19"/>
              </w:rPr>
              <w:t>№</w:t>
            </w: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4-пс (утверждено областным законом от 24.02.2015 г. </w:t>
            </w:r>
            <w:r w:rsidRPr="00CC7DB2">
              <w:rPr>
                <w:rFonts w:ascii="Times New Roman" w:eastAsia="Segoe UI Symbol" w:hAnsi="Times New Roman" w:cs="Times New Roman"/>
                <w:color w:val="000000"/>
                <w:sz w:val="19"/>
                <w:szCs w:val="19"/>
              </w:rPr>
              <w:t>№</w:t>
            </w:r>
            <w:r w:rsidRPr="00CC7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13-оз «Об утверждении соглашения по перевозке пассажирским транспортом общего пользования жителей Санкт-Петербурга и жителей Ленинградской области»)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433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на общественном пассажирском транспорте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территории Ленинградской области и Санкт-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Петербургу  инвалидов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1 группы, инвалидов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зрению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группы, 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детей-инвалидов, инвалидов, </w:t>
            </w:r>
            <w:r>
              <w:rPr>
                <w:rFonts w:ascii="Times New Roman" w:hAnsi="Times New Roman"/>
                <w:color w:val="000000"/>
              </w:rPr>
              <w:t xml:space="preserve">получающих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процедуру гемодиализа,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сопровождающих инвалидов 1 группы,  ребенка-инвалида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5.2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жемесячно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ез оплаты стоимости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активация на 12 месяцев при наличии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права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студентам, проживающим в Ленинградской области и обучающимся по очной форме обучения в образовательных организациях</w:t>
            </w:r>
          </w:p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 территории Ленинградской области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4.4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686FD0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с 1 января по 30 июня и с 1 сентября по 31 декабря, из 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E53C9" w:rsidRPr="00875EED" w:rsidRDefault="003E53C9" w:rsidP="003E53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тоимость единого 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18278A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F140C7" w:rsidRDefault="003E53C9" w:rsidP="003E5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награжденным нагрудным знаком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закон от 20.07.2012 N 125-ФЗ "О донорстве крови и ее компонентов" Приказ Минздрава России от 11.07.2013 N 450н "Об утверждении Порядка осуществления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ыплата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производится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11862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62">
              <w:rPr>
                <w:rFonts w:ascii="Times New Roman" w:eastAsia="Times New Roman" w:hAnsi="Times New Roman" w:cs="Times New Roman"/>
                <w:b/>
                <w:color w:val="000000"/>
              </w:rPr>
              <w:t>Годовой размер составляет с 01.01.2023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862">
              <w:rPr>
                <w:rFonts w:ascii="Times New Roman" w:eastAsia="Times New Roman" w:hAnsi="Times New Roman" w:cs="Times New Roman"/>
                <w:b/>
                <w:color w:val="000000"/>
              </w:rPr>
              <w:t>16 578,10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на общественном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 гражданам, награжденным нагрудным знаком «</w:t>
            </w: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11.2 Социального кодекса Ленинградской области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433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100% СД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39 505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Возмещение расходов авто перевозчикам исходя из </w:t>
            </w: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расстояния, количества поездок и тарифов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3E53C9" w:rsidRPr="00A360F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бюджете </w:t>
            </w:r>
            <w:r w:rsidRPr="00A360FD">
              <w:rPr>
                <w:rFonts w:ascii="Times New Roman" w:hAnsi="Times New Roman"/>
                <w:color w:val="000000"/>
              </w:rPr>
              <w:t xml:space="preserve">Комитета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2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ремонт, техническое обслуживание  транспортных средств и запасные части к ним отдельным категориям инвалидов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жегодно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1865 (в год)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3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затрат организациям, предоставляющим  меры социальной поддержки 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 Героям Российской Федерации и полным кавалерам ордена Славы,  Героям Социалистического Труда и полным кавалерам  ордена Трудовой Славы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Закон Российской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Федерации  от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15.01.93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4301-1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«О статусе Героев Советского  Союза, Героев Российской Федерации    и полных кавалеров ордена Славы»;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 от 09.01.1997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5-ФЗ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«О предоставлении социальных гарантий  Героям Социалистического Труда и полным кавалерам ордена Трудовой славы»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факту расходов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фактически понесенных расходов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4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 компенсация  расходов на автомобильное топливо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Героям  Российской Федерации и полным  кавалерам ордена Славы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Совета Министров -Правительства Российской Федерации от 15 июня 1993 года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552 "О порядке выплаты Героям Советского Союза,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Героям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Федерации и полным  кавалерам ордена Славы компенсации расходов на автомобильное топливо";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Верховного Совета Российской Федерации от 15 января 1993 г. N 4302-1 "О порядке введения в действие Закона Российской Федерации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ежемесячной денежной компенсации  расходов на автомобильное топливо определяется,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исходя из расчета 100 литров высокооктанового бензина в месяц в соответствии с рыночными ценами на топливо, действовавшими в месяц, предшествующем тому, в котором производится выплата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5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гражданам, пенсионное обеспечение которых осуществляется Пенсионным фондом Российской Федерации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б) членам семьи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</w:t>
            </w:r>
          </w:p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174">
              <w:rPr>
                <w:rFonts w:ascii="Times New Roman" w:eastAsia="Times New Roman" w:hAnsi="Times New Roman" w:cs="Times New Roman"/>
                <w:color w:val="000000"/>
              </w:rPr>
              <w:t>в)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закон от 07.11.2011 N 306-ФЗ "О денежном довольствии военнослужащих и предоставлении им отдельных выплат";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Правила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Пенсионным фондом Российской Федерации", утвержденные  Постановлением Правительства РФ от 22.02.2012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142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  <w:t>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компенсации определяется исходя из группы инвалидности и количества членов семьи</w:t>
            </w:r>
          </w:p>
          <w:p w:rsidR="003E53C9" w:rsidRPr="00A53174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>19980,1 рублей для инвалидов I группы;</w:t>
            </w:r>
          </w:p>
          <w:p w:rsidR="003E53C9" w:rsidRPr="00A53174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>9990 рублей для инвалидов II группы;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74">
              <w:rPr>
                <w:rFonts w:ascii="Times New Roman" w:eastAsia="Times New Roman" w:hAnsi="Times New Roman" w:cs="Times New Roman"/>
                <w:b/>
                <w:color w:val="000000"/>
              </w:rPr>
              <w:t>3996 рублей для инвалидов III группы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ПФР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категориям инвалидов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5.3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7A097B" w:rsidRDefault="003E53C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компенсации определяется в зависимости от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расстояния от места проживания до места проведения процедуры гемодиализа и обратно: от 15 до 100 км - 1000 рублей, от 101 до 200 км - 2000 рублей, от 201 до 300 км - 3000 рублей, от 301 до 400 км - 4000 рублей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6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региональная выплата </w:t>
            </w:r>
            <w:r w:rsidRPr="00DB1AF9">
              <w:rPr>
                <w:rFonts w:ascii="Times New Roman" w:eastAsia="Times New Roman" w:hAnsi="Times New Roman" w:cs="Times New Roman"/>
                <w:color w:val="000000"/>
              </w:rPr>
              <w:t>инвалидам боевых действий и членам семей погибшего (умершего) инвалида боевых действий, сотрудника органов внутренних дел Российской Федерации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11.5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4C3D9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7 653,5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8 112 рубля для инвалидов I группы;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4 867 рублей для инвалидов II группы;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2 434 рубля для инвалидов III группы.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2434 рубля одному из родителей или супруге (супругу) погибшего (умершего) инвалида боевых действий, не вступившей (не вступившему) в повторный брак;</w:t>
            </w:r>
          </w:p>
          <w:p w:rsidR="003E53C9" w:rsidRPr="00984090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840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2434 рубля одному из родителей или супруге (супругу) погибшего (умершего) сотрудника органов внутренних дел Российской Федерации, не вступившей (не вступившему) в повторный брак.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7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826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Ежемесячная денежная выплата каждому из родителей (отчиму, мачехе) </w:t>
            </w:r>
            <w:r w:rsidR="00826859">
              <w:rPr>
                <w:rFonts w:ascii="Times New Roman" w:eastAsia="Times New Roman" w:hAnsi="Times New Roman" w:cs="Times New Roman"/>
                <w:color w:val="000000"/>
              </w:rPr>
              <w:t>погибшего ветерана боевых действий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от 19.06.2017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34-оз</w:t>
            </w:r>
          </w:p>
          <w:p w:rsidR="003E53C9" w:rsidRPr="009B1968" w:rsidRDefault="003E53C9" w:rsidP="009B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"О дополнительной мере социальной поддержки в виде ежемесячной денежной выплаты родителю (отчиму, мачехе)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 xml:space="preserve">погибших </w:t>
            </w:r>
            <w:r w:rsidR="009B1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исполнении обязанностей военной службы (служебных обязанностей)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ветеранов боевых действий</w:t>
            </w:r>
            <w:r w:rsidR="009B1968"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196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B1968" w:rsidRDefault="003E53C9" w:rsidP="009B1968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4017 </w:t>
            </w:r>
            <w:r w:rsidR="009B1968" w:rsidRPr="009B1968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8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Default="003E53C9" w:rsidP="003E53C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инвалидам с детства по зрению 1 и 2 группы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>инвалидам с детства I гр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уппы в возрасте от 18 до 23 лет, </w:t>
            </w: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>инвалидам с детства II группы в возрасте</w:t>
            </w:r>
          </w:p>
          <w:p w:rsidR="003E53C9" w:rsidRDefault="003E53C9" w:rsidP="003E53C9">
            <w:pPr>
              <w:spacing w:after="0"/>
            </w:pPr>
            <w:r w:rsidRPr="00A360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18 до 23 лет 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5.4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3 786 рублей инвалидам с детства по зрению 1 группы;</w:t>
            </w:r>
          </w:p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3 245  рублей неработающим инвалидам с детства по зрению 2 группы, проживающим одиноко либо в семьях, состоящих из неработающих инвалидов с детства 1 и 2 группы и (или) их несовершеннолетних детей</w:t>
            </w:r>
          </w:p>
          <w:p w:rsidR="003E53C9" w:rsidRPr="009B1968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инвалидам с детства I группы в возрасте от 18 до 23 лет в сумме 6000 рублей;</w:t>
            </w:r>
          </w:p>
          <w:p w:rsidR="003E53C9" w:rsidRPr="004C3D95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19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инвалидам с детства II группы в возрасте от 18 до 23 лет в сумме 4000 рублей.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9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расходов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 уплату взноса на капитальный ремонт собственникам жилья, достигшим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возраста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и  80лет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10.2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Социального Кодекса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Лицам старше 70 лет – 50% от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нормативной площади жилого помещения  и минимального размера взноса на капитальный ремонт,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80 лет – 100% от нормативной площади жилого помещения  и минимального размера взноса на капитальный ремонт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0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9E7DBE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на уплату взноса на капитальный ремонт лицам, достигшим возраста 70 и 80 лет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получающим ежемесячную компенсацию на уплату взноса на капитальный ремонт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10.3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151-оз</w:t>
            </w:r>
          </w:p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875EED" w:rsidRDefault="003E53C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C9" w:rsidRPr="00A17FB3" w:rsidRDefault="003E53C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3C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1" w:history="1">
              <w:r w:rsidR="003E53C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3E53C9" w:rsidRPr="00A17FB3" w:rsidRDefault="003E53C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7A09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Ежемесячная денежная компенсация на оплату коммунальной услуги по обращению с твердыми коммунальными отходами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. Социального Кодекса Ленинградской области</w:t>
            </w:r>
          </w:p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7A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7A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7A0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7A09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2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510560" w:rsidRDefault="00826859" w:rsidP="007A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05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3E5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Ежемесячная денежная выплата на оплату коммунальной услуги по обращению с твердыми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коммунальными отходами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D0B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. 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3E53C9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82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 50% от фактических расходов на уплату взноса (лицам старше 70лет), до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100%  от фактических расходов на уплату взноса (лицам старше 80лет)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826859" w:rsidRPr="00510560" w:rsidRDefault="00826859" w:rsidP="0082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Лицам, достигшим возраста 70 (80) лет получающим ЕДК по ТКО по другим основаниям, в размере разницы между размером ЕДК по ТКО, предусмотренным </w:t>
            </w:r>
            <w:hyperlink r:id="rId63" w:history="1">
              <w:proofErr w:type="spellStart"/>
              <w:r>
                <w:rPr>
                  <w:rFonts w:ascii="Times New Roman" w:eastAsiaTheme="minorHAnsi" w:hAnsi="Times New Roman" w:cs="Times New Roman"/>
                  <w:b/>
                  <w:bCs/>
                  <w:color w:val="0000FF"/>
                  <w:lang w:eastAsia="en-US"/>
                </w:rPr>
                <w:t>п.п</w:t>
              </w:r>
              <w:proofErr w:type="spellEnd"/>
              <w:r>
                <w:rPr>
                  <w:rFonts w:ascii="Times New Roman" w:eastAsiaTheme="minorHAnsi" w:hAnsi="Times New Roman" w:cs="Times New Roman"/>
                  <w:b/>
                  <w:bCs/>
                  <w:color w:val="0000FF"/>
                  <w:lang w:eastAsia="en-US"/>
                </w:rPr>
                <w:t>. 1, 2 части 2 статьи 10.5</w:t>
              </w:r>
            </w:hyperlink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Соцкодекса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, и размером ЕДК на ТКО в составе ЕДК части расходов на оплату ЖКУ, получаемой ими по иным основаниям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75EE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4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510560" w:rsidRDefault="0082685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7A097B" w:rsidRDefault="00826859" w:rsidP="007A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к юбилею совместной жизни супружеским парам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360FD">
              <w:rPr>
                <w:rFonts w:ascii="Times New Roman" w:hAnsi="Times New Roman" w:cs="Times New Roman"/>
                <w:bCs/>
              </w:rPr>
              <w:t>50-летний, 60-летний, 70-летний или 75-летний юбилей совместной жизни)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11.6. 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50-лет - 50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60-лет - 60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70-лет - 70 тыс. рублей;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75-лет - 75 тыс. рублей.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5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7A097B" w:rsidRDefault="00826859" w:rsidP="007A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к юбилейным датам со дня рождения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360FD">
              <w:rPr>
                <w:rFonts w:ascii="Times New Roman" w:hAnsi="Times New Roman" w:cs="Times New Roman"/>
              </w:rPr>
              <w:t>отметившие 90-летний, 95-летний, 100-летний и далее ежегодно юбилей со дня рождения)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Статья 11.10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90-лет - 15000 руб.;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95-лет - 20000 руб.;</w:t>
            </w:r>
          </w:p>
          <w:p w:rsidR="00826859" w:rsidRPr="00A360FD" w:rsidRDefault="00826859" w:rsidP="003E53C9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100-лет и далее ежегодно - 25000 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3E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3E53C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6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8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7A097B" w:rsidRDefault="00826859" w:rsidP="007A09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Ежемесячная денежная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компенсация части расходов на оплату жилого помещения по договору найма жилого помещения частного жилищного фонда гражданам, являющимся пострадавшими участниками долевого строительства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11.11</w:t>
            </w: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51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Ежемесячная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денежная компенсация предоставляется в размере платы за жилое помещение, установленной договором найма, но не более десяти тысяч рублей в месяц.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4D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A17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4D0B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7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</w:t>
              </w:r>
              <w:r w:rsidR="00826859" w:rsidRPr="00A17FB3">
                <w:rPr>
                  <w:rStyle w:val="a3"/>
                  <w:rFonts w:ascii="Times New Roman" w:hAnsi="Times New Roman" w:cs="Times New Roman"/>
                </w:rPr>
                <w:lastRenderedPageBreak/>
                <w:t>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7B" w:rsidRPr="00A17FB3" w:rsidTr="007A097B">
        <w:trPr>
          <w:gridAfter w:val="1"/>
          <w:wAfter w:w="17" w:type="pct"/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826859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F234D4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Мера социальной поддержки по замене оборудования, входящего в состав внутридомового (внутриквартирного) газового оборудования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11.12</w:t>
            </w: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360FD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859" w:rsidRPr="00A17FB3" w:rsidRDefault="00826859" w:rsidP="00F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A360F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A360FD">
              <w:rPr>
                <w:rFonts w:ascii="Times New Roman" w:eastAsia="Times New Roman" w:hAnsi="Times New Roman" w:cs="Times New Roman"/>
                <w:color w:val="000000"/>
              </w:rPr>
              <w:t xml:space="preserve"> 151-оз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СДД не превышает ВПМ (14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A17FB3">
              <w:rPr>
                <w:rFonts w:ascii="Times New Roman" w:eastAsia="Times New Roman" w:hAnsi="Times New Roman" w:cs="Times New Roman"/>
                <w:b/>
                <w:color w:val="000000"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Default="00826859" w:rsidP="00F23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Стоимость сертификата устанавливается в размере величины СД (39 505)</w:t>
            </w:r>
          </w:p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360FD" w:rsidRDefault="00826859" w:rsidP="004D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0F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859" w:rsidRPr="00A17FB3" w:rsidRDefault="00826859" w:rsidP="004D0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FB3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859" w:rsidRPr="00A17FB3" w:rsidRDefault="007A097B" w:rsidP="004D0B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8" w:history="1">
              <w:r w:rsidR="00826859" w:rsidRPr="00A17FB3">
                <w:rPr>
                  <w:rStyle w:val="a3"/>
                  <w:rFonts w:ascii="Times New Roman" w:hAnsi="Times New Roman" w:cs="Times New Roman"/>
                </w:rPr>
                <w:t>https://cszn.info/pravo/regulations</w:t>
              </w:r>
            </w:hyperlink>
          </w:p>
        </w:tc>
        <w:tc>
          <w:tcPr>
            <w:tcW w:w="554" w:type="pct"/>
            <w:gridSpan w:val="2"/>
          </w:tcPr>
          <w:p w:rsidR="00826859" w:rsidRPr="00A17FB3" w:rsidRDefault="00826859" w:rsidP="0068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785" w:rsidRDefault="00682785" w:rsidP="00F234D4"/>
    <w:sectPr w:rsidR="00682785" w:rsidSect="00A1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A"/>
    <w:rsid w:val="00002DF6"/>
    <w:rsid w:val="00145FBC"/>
    <w:rsid w:val="00234C34"/>
    <w:rsid w:val="0029637B"/>
    <w:rsid w:val="003236A0"/>
    <w:rsid w:val="00347C04"/>
    <w:rsid w:val="003938BA"/>
    <w:rsid w:val="003E53C9"/>
    <w:rsid w:val="003E7314"/>
    <w:rsid w:val="00455AEF"/>
    <w:rsid w:val="004748EE"/>
    <w:rsid w:val="004C2F2C"/>
    <w:rsid w:val="004D0BD8"/>
    <w:rsid w:val="00504691"/>
    <w:rsid w:val="00510560"/>
    <w:rsid w:val="005E5022"/>
    <w:rsid w:val="006464CE"/>
    <w:rsid w:val="00682785"/>
    <w:rsid w:val="00721794"/>
    <w:rsid w:val="007A097B"/>
    <w:rsid w:val="007D6616"/>
    <w:rsid w:val="00815EAF"/>
    <w:rsid w:val="00826859"/>
    <w:rsid w:val="008321C9"/>
    <w:rsid w:val="00902B28"/>
    <w:rsid w:val="00936E7F"/>
    <w:rsid w:val="009B1968"/>
    <w:rsid w:val="009E7DBE"/>
    <w:rsid w:val="00A17FB3"/>
    <w:rsid w:val="00AD461D"/>
    <w:rsid w:val="00C078FC"/>
    <w:rsid w:val="00C95BCC"/>
    <w:rsid w:val="00CB469D"/>
    <w:rsid w:val="00D5499A"/>
    <w:rsid w:val="00D72364"/>
    <w:rsid w:val="00DA0098"/>
    <w:rsid w:val="00DB14EB"/>
    <w:rsid w:val="00E204E3"/>
    <w:rsid w:val="00F234D4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9557"/>
  <w15:docId w15:val="{00727F48-5C20-46DD-A22D-229E9B9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16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455A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3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3E5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zn.info/pravo/regulations" TargetMode="External"/><Relationship Id="rId18" Type="http://schemas.openxmlformats.org/officeDocument/2006/relationships/hyperlink" Target="https://cszn.info/pravo/regulations" TargetMode="External"/><Relationship Id="rId26" Type="http://schemas.openxmlformats.org/officeDocument/2006/relationships/hyperlink" Target="https://cszn.info/pravo/regulations" TargetMode="External"/><Relationship Id="rId39" Type="http://schemas.openxmlformats.org/officeDocument/2006/relationships/hyperlink" Target="https://cszn.info/pravo/regulations" TargetMode="External"/><Relationship Id="rId21" Type="http://schemas.openxmlformats.org/officeDocument/2006/relationships/hyperlink" Target="https://cszn.info/pravo/regulations" TargetMode="External"/><Relationship Id="rId34" Type="http://schemas.openxmlformats.org/officeDocument/2006/relationships/hyperlink" Target="https://cszn.info/pravo/regulations" TargetMode="External"/><Relationship Id="rId42" Type="http://schemas.openxmlformats.org/officeDocument/2006/relationships/hyperlink" Target="https://cszn.info/pravo/regulations" TargetMode="External"/><Relationship Id="rId47" Type="http://schemas.openxmlformats.org/officeDocument/2006/relationships/hyperlink" Target="https://cszn.info/pravo/regulations" TargetMode="External"/><Relationship Id="rId50" Type="http://schemas.openxmlformats.org/officeDocument/2006/relationships/hyperlink" Target="https://cszn.info/pravo/regulations" TargetMode="External"/><Relationship Id="rId55" Type="http://schemas.openxmlformats.org/officeDocument/2006/relationships/hyperlink" Target="https://cszn.info/pravo/regulations" TargetMode="External"/><Relationship Id="rId63" Type="http://schemas.openxmlformats.org/officeDocument/2006/relationships/hyperlink" Target="consultantplus://offline/ref=8135BF2FD7F5CFCF9E2D25B178C3660E979CBF340B47A8E766516B898CF6AB474294A6C88CACBEC1C0723C5426D4203A94797D450F7914EFv629K" TargetMode="External"/><Relationship Id="rId68" Type="http://schemas.openxmlformats.org/officeDocument/2006/relationships/hyperlink" Target="https://cszn.info/pravo/regulations" TargetMode="External"/><Relationship Id="rId7" Type="http://schemas.openxmlformats.org/officeDocument/2006/relationships/hyperlink" Target="https://cszn.info/pravo/regul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zn.info/pravo/regulations" TargetMode="External"/><Relationship Id="rId29" Type="http://schemas.openxmlformats.org/officeDocument/2006/relationships/hyperlink" Target="https://cszn.info/pravo/regul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cszn.info/pravo/regulations" TargetMode="External"/><Relationship Id="rId11" Type="http://schemas.openxmlformats.org/officeDocument/2006/relationships/hyperlink" Target="https://cszn.info/pravo/regulations" TargetMode="External"/><Relationship Id="rId24" Type="http://schemas.openxmlformats.org/officeDocument/2006/relationships/hyperlink" Target="https://cszn.info/pravo/regulations" TargetMode="External"/><Relationship Id="rId32" Type="http://schemas.openxmlformats.org/officeDocument/2006/relationships/hyperlink" Target="https://cszn.info/pravo/regulations" TargetMode="External"/><Relationship Id="rId37" Type="http://schemas.openxmlformats.org/officeDocument/2006/relationships/hyperlink" Target="https://cszn.info/pravo/regulations" TargetMode="External"/><Relationship Id="rId40" Type="http://schemas.openxmlformats.org/officeDocument/2006/relationships/hyperlink" Target="https://cszn.info/pravo/regulations" TargetMode="External"/><Relationship Id="rId45" Type="http://schemas.openxmlformats.org/officeDocument/2006/relationships/hyperlink" Target="https://cszn.info/pravo/regulations" TargetMode="External"/><Relationship Id="rId53" Type="http://schemas.openxmlformats.org/officeDocument/2006/relationships/hyperlink" Target="https://cszn.info/pravo/regulations" TargetMode="External"/><Relationship Id="rId58" Type="http://schemas.openxmlformats.org/officeDocument/2006/relationships/hyperlink" Target="https://cszn.info/pravo/regulations" TargetMode="External"/><Relationship Id="rId66" Type="http://schemas.openxmlformats.org/officeDocument/2006/relationships/hyperlink" Target="https://cszn.info/pravo/regulations" TargetMode="External"/><Relationship Id="rId5" Type="http://schemas.openxmlformats.org/officeDocument/2006/relationships/hyperlink" Target="https://cszn.info/pravo/regulations" TargetMode="External"/><Relationship Id="rId15" Type="http://schemas.openxmlformats.org/officeDocument/2006/relationships/hyperlink" Target="https://cszn.info/pravo/regulations" TargetMode="External"/><Relationship Id="rId23" Type="http://schemas.openxmlformats.org/officeDocument/2006/relationships/hyperlink" Target="https://cszn.info/pravo/regulations" TargetMode="External"/><Relationship Id="rId28" Type="http://schemas.openxmlformats.org/officeDocument/2006/relationships/hyperlink" Target="https://cszn.info/pravo/regulations" TargetMode="External"/><Relationship Id="rId36" Type="http://schemas.openxmlformats.org/officeDocument/2006/relationships/hyperlink" Target="https://cszn.info/pravo/regulations" TargetMode="External"/><Relationship Id="rId49" Type="http://schemas.openxmlformats.org/officeDocument/2006/relationships/hyperlink" Target="https://cszn.info/pravo/regulations" TargetMode="External"/><Relationship Id="rId57" Type="http://schemas.openxmlformats.org/officeDocument/2006/relationships/hyperlink" Target="https://cszn.info/pravo/regulations" TargetMode="External"/><Relationship Id="rId61" Type="http://schemas.openxmlformats.org/officeDocument/2006/relationships/hyperlink" Target="https://cszn.info/pravo/regulations" TargetMode="External"/><Relationship Id="rId10" Type="http://schemas.openxmlformats.org/officeDocument/2006/relationships/hyperlink" Target="https://cszn.info/pravo/regulations" TargetMode="External"/><Relationship Id="rId19" Type="http://schemas.openxmlformats.org/officeDocument/2006/relationships/hyperlink" Target="https://cszn.info/pravo/regulations" TargetMode="External"/><Relationship Id="rId31" Type="http://schemas.openxmlformats.org/officeDocument/2006/relationships/hyperlink" Target="https://cszn.info/pravo/regulations" TargetMode="External"/><Relationship Id="rId44" Type="http://schemas.openxmlformats.org/officeDocument/2006/relationships/hyperlink" Target="https://cszn.info/pravo/regulations" TargetMode="External"/><Relationship Id="rId52" Type="http://schemas.openxmlformats.org/officeDocument/2006/relationships/hyperlink" Target="https://cszn.info/pravo/regulations" TargetMode="External"/><Relationship Id="rId60" Type="http://schemas.openxmlformats.org/officeDocument/2006/relationships/hyperlink" Target="https://cszn.info/pravo/regulations" TargetMode="External"/><Relationship Id="rId65" Type="http://schemas.openxmlformats.org/officeDocument/2006/relationships/hyperlink" Target="https://cszn.info/pravo/regulations" TargetMode="External"/><Relationship Id="rId4" Type="http://schemas.openxmlformats.org/officeDocument/2006/relationships/hyperlink" Target="https://cszn.info/pravo/regulations" TargetMode="External"/><Relationship Id="rId9" Type="http://schemas.openxmlformats.org/officeDocument/2006/relationships/hyperlink" Target="https://cszn.info/pravo/regulations" TargetMode="External"/><Relationship Id="rId14" Type="http://schemas.openxmlformats.org/officeDocument/2006/relationships/hyperlink" Target="https://cszn.info/pravo/regulations" TargetMode="External"/><Relationship Id="rId22" Type="http://schemas.openxmlformats.org/officeDocument/2006/relationships/hyperlink" Target="https://cszn.info/pravo/regulations" TargetMode="External"/><Relationship Id="rId27" Type="http://schemas.openxmlformats.org/officeDocument/2006/relationships/hyperlink" Target="https://cszn.info/pravo/regulations" TargetMode="External"/><Relationship Id="rId30" Type="http://schemas.openxmlformats.org/officeDocument/2006/relationships/hyperlink" Target="https://cszn.info/pravo/regulations" TargetMode="External"/><Relationship Id="rId35" Type="http://schemas.openxmlformats.org/officeDocument/2006/relationships/hyperlink" Target="https://cszn.info/pravo/regulations" TargetMode="External"/><Relationship Id="rId43" Type="http://schemas.openxmlformats.org/officeDocument/2006/relationships/hyperlink" Target="https://cszn.info/pravo/regulations" TargetMode="External"/><Relationship Id="rId48" Type="http://schemas.openxmlformats.org/officeDocument/2006/relationships/hyperlink" Target="https://cszn.info/pravo/regulations" TargetMode="External"/><Relationship Id="rId56" Type="http://schemas.openxmlformats.org/officeDocument/2006/relationships/hyperlink" Target="https://cszn.info/pravo/regulations" TargetMode="External"/><Relationship Id="rId64" Type="http://schemas.openxmlformats.org/officeDocument/2006/relationships/hyperlink" Target="https://cszn.info/pravo/regulation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szn.info/pravo/regulations" TargetMode="External"/><Relationship Id="rId51" Type="http://schemas.openxmlformats.org/officeDocument/2006/relationships/hyperlink" Target="https://cszn.info/pravo/regulatio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27C9EF548F29B5050FB33DA9EAD8302D42AB8FA2D20BA17D2D2ECFF4012D1321852178F785487ED590E0BF6BD7338EBCF54435866156DDWEB7O" TargetMode="External"/><Relationship Id="rId17" Type="http://schemas.openxmlformats.org/officeDocument/2006/relationships/hyperlink" Target="https://cszn.info/pravo/regulations" TargetMode="External"/><Relationship Id="rId25" Type="http://schemas.openxmlformats.org/officeDocument/2006/relationships/hyperlink" Target="https://cszn.info/pravo/regulations" TargetMode="External"/><Relationship Id="rId33" Type="http://schemas.openxmlformats.org/officeDocument/2006/relationships/hyperlink" Target="https://cszn.info/pravo/regulations" TargetMode="External"/><Relationship Id="rId38" Type="http://schemas.openxmlformats.org/officeDocument/2006/relationships/hyperlink" Target="https://cszn.info/pravo/regulations" TargetMode="External"/><Relationship Id="rId46" Type="http://schemas.openxmlformats.org/officeDocument/2006/relationships/hyperlink" Target="https://cszn.info/pravo/regulations" TargetMode="External"/><Relationship Id="rId59" Type="http://schemas.openxmlformats.org/officeDocument/2006/relationships/hyperlink" Target="https://cszn.info/pravo/regulations" TargetMode="External"/><Relationship Id="rId67" Type="http://schemas.openxmlformats.org/officeDocument/2006/relationships/hyperlink" Target="https://cszn.info/pravo/regulations" TargetMode="External"/><Relationship Id="rId20" Type="http://schemas.openxmlformats.org/officeDocument/2006/relationships/hyperlink" Target="https://cszn.info/pravo/regulations" TargetMode="External"/><Relationship Id="rId41" Type="http://schemas.openxmlformats.org/officeDocument/2006/relationships/hyperlink" Target="https://cszn.info/pravo/regulations" TargetMode="External"/><Relationship Id="rId54" Type="http://schemas.openxmlformats.org/officeDocument/2006/relationships/hyperlink" Target="https://cszn.info/pravo/regulations" TargetMode="External"/><Relationship Id="rId62" Type="http://schemas.openxmlformats.org/officeDocument/2006/relationships/hyperlink" Target="https://cszn.info/pravo/regulation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Злобина</dc:creator>
  <cp:lastModifiedBy>user</cp:lastModifiedBy>
  <cp:revision>2</cp:revision>
  <dcterms:created xsi:type="dcterms:W3CDTF">2023-03-14T14:33:00Z</dcterms:created>
  <dcterms:modified xsi:type="dcterms:W3CDTF">2023-03-14T14:33:00Z</dcterms:modified>
</cp:coreProperties>
</file>