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7070E2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D24193">
        <w:rPr>
          <w:rFonts w:ascii="Times New Roman" w:hAnsi="Times New Roman" w:cs="Times New Roman"/>
          <w:b/>
          <w:sz w:val="28"/>
          <w:szCs w:val="28"/>
        </w:rPr>
        <w:t>0</w:t>
      </w:r>
      <w:r w:rsidR="007070E2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0E2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7070E2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7070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7070E2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d"/>
      </w:pPr>
    </w:p>
    <w:p w:rsidR="007070E2" w:rsidRDefault="007070E2" w:rsidP="0070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2AD0" w:rsidRPr="00553880" w:rsidRDefault="007070E2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05.04.2024г. №63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утверждении административного регламента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Pr="00553880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553880">
        <w:rPr>
          <w:sz w:val="28"/>
          <w:szCs w:val="28"/>
        </w:rPr>
        <w:t>предоставлению муниципальной услуги</w:t>
      </w:r>
    </w:p>
    <w:p w:rsidR="000F555A" w:rsidRDefault="000F555A" w:rsidP="000F5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</w:t>
      </w:r>
      <w:r w:rsidR="0070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ость на который не разграничена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), </w:t>
      </w:r>
      <w:r w:rsidRPr="00A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77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проведения торгов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2F4D" w:rsidRPr="008424B3" w:rsidRDefault="004B2F4D" w:rsidP="00E7182D">
      <w:pPr>
        <w:pStyle w:val="ConsPlusTitle"/>
        <w:widowControl/>
        <w:tabs>
          <w:tab w:val="left" w:pos="1134"/>
        </w:tabs>
        <w:jc w:val="center"/>
        <w:rPr>
          <w:bCs w:val="0"/>
          <w:sz w:val="28"/>
          <w:szCs w:val="28"/>
        </w:rPr>
      </w:pPr>
    </w:p>
    <w:p w:rsidR="007070E2" w:rsidRDefault="00553880" w:rsidP="007070E2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18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государственных и муниципальных услуг»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070E2" w:rsidRPr="007070E2" w:rsidRDefault="007070E2" w:rsidP="007070E2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E2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постановление администрации от </w:t>
      </w:r>
      <w:proofErr w:type="spellStart"/>
      <w:proofErr w:type="gramStart"/>
      <w:r w:rsidRPr="007070E2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spellEnd"/>
      <w:proofErr w:type="gramEnd"/>
      <w:r w:rsidRPr="00707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0E2">
        <w:rPr>
          <w:rFonts w:ascii="Times New Roman" w:hAnsi="Times New Roman" w:cs="Times New Roman"/>
          <w:bCs/>
          <w:sz w:val="28"/>
          <w:szCs w:val="28"/>
        </w:rPr>
        <w:t>05.04.2024г. №63 «Об утверждении административного регламента</w:t>
      </w:r>
      <w:r w:rsidRPr="007070E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070E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7070E2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Pr="007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торгов»:</w:t>
      </w:r>
    </w:p>
    <w:p w:rsidR="00CA77B7" w:rsidRDefault="00CA77B7" w:rsidP="00CA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1.1.Дополнить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1.2.2 п. 1.2 ст. 1 «Общие положения» абзацем следующего содержания и читать в новой редакции:</w:t>
      </w:r>
    </w:p>
    <w:p w:rsidR="00CA77B7" w:rsidRDefault="00CA77B7" w:rsidP="00CA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070E2" w:rsidRDefault="00CA77B7" w:rsidP="00CA77B7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1.3. «</w:t>
      </w:r>
      <w:r w:rsidRPr="006C7E7E">
        <w:rPr>
          <w:rFonts w:ascii="Times New Roman" w:hAnsi="Times New Roman" w:cs="Times New Roman"/>
          <w:sz w:val="28"/>
          <w:szCs w:val="28"/>
        </w:rPr>
        <w:t>Порядок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сведения</w:t>
      </w:r>
      <w:proofErr w:type="gramEnd"/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информационного характера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которые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размещаются на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государственных услуг (далее – ЕПГУ</w:t>
      </w:r>
      <w:r w:rsidRPr="00CC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hyperlink r:id="rId10" w:history="1">
        <w:r w:rsidRPr="00CC22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адрес сайта «</w:t>
        </w:r>
        <w:r w:rsidRPr="00CC22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www.gu.lenobl.ru» исключить  и заменить на </w:t>
        </w:r>
        <w:r w:rsidRPr="00CC221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highlight w:val="cyan"/>
            <w:u w:val="none"/>
            <w:lang w:eastAsia="ru-RU"/>
          </w:rPr>
          <w:t>https://new.gu.lenobl.ru</w:t>
        </w:r>
        <w:r w:rsidRPr="00CC22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Pr="00CC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CC22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7B7" w:rsidRDefault="00CA77B7" w:rsidP="00CA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«Стандарт предоставления муниципальной услуги» абзацами следующего содержания:</w:t>
      </w:r>
    </w:p>
    <w:p w:rsidR="00CA77B7" w:rsidRPr="00562152" w:rsidRDefault="00CA77B7" w:rsidP="00CA7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CA77B7" w:rsidRPr="00562152" w:rsidRDefault="00CA77B7" w:rsidP="00CA7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A77B7" w:rsidRPr="00430549" w:rsidRDefault="00CA77B7" w:rsidP="0043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562152">
          <w:rPr>
            <w:rFonts w:ascii="Times New Roman" w:hAnsi="Times New Roman" w:cs="Times New Roman"/>
            <w:sz w:val="28"/>
            <w:szCs w:val="28"/>
            <w:highlight w:val="cyan"/>
          </w:rPr>
          <w:t>частью 3</w:t>
        </w:r>
      </w:hyperlink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1 к административному регламенту и читать в новой редакции.</w:t>
      </w:r>
    </w:p>
    <w:p w:rsidR="00430549" w:rsidRP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305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51EE" w:rsidRPr="0043054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 официальном сайте  администрации </w:t>
      </w:r>
      <w:proofErr w:type="spellStart"/>
      <w:r w:rsidR="00EF51EE" w:rsidRPr="00430549">
        <w:rPr>
          <w:rFonts w:ascii="Times New Roman" w:hAnsi="Times New Roman" w:cs="Times New Roman"/>
          <w:sz w:val="28"/>
          <w:szCs w:val="28"/>
        </w:rPr>
        <w:t>Свирицко</w:t>
      </w:r>
      <w:r w:rsidR="00123A12" w:rsidRPr="004305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23A12" w:rsidRPr="00430549">
        <w:rPr>
          <w:rFonts w:ascii="Times New Roman" w:hAnsi="Times New Roman" w:cs="Times New Roman"/>
          <w:sz w:val="28"/>
          <w:szCs w:val="28"/>
        </w:rPr>
        <w:t xml:space="preserve"> </w:t>
      </w:r>
      <w:r w:rsidR="00EF51EE" w:rsidRPr="00430549">
        <w:rPr>
          <w:rFonts w:ascii="Times New Roman" w:hAnsi="Times New Roman" w:cs="Times New Roman"/>
          <w:sz w:val="28"/>
          <w:szCs w:val="28"/>
        </w:rPr>
        <w:t>сельско</w:t>
      </w:r>
      <w:r w:rsidR="00123A12" w:rsidRPr="00430549">
        <w:rPr>
          <w:rFonts w:ascii="Times New Roman" w:hAnsi="Times New Roman" w:cs="Times New Roman"/>
          <w:sz w:val="28"/>
          <w:szCs w:val="28"/>
        </w:rPr>
        <w:t xml:space="preserve">го </w:t>
      </w:r>
      <w:r w:rsidR="00EF51EE" w:rsidRPr="00430549">
        <w:rPr>
          <w:rFonts w:ascii="Times New Roman" w:hAnsi="Times New Roman" w:cs="Times New Roman"/>
          <w:sz w:val="28"/>
          <w:szCs w:val="28"/>
        </w:rPr>
        <w:t>поселени</w:t>
      </w:r>
      <w:r w:rsidR="00123A12" w:rsidRPr="00430549">
        <w:rPr>
          <w:rFonts w:ascii="Times New Roman" w:hAnsi="Times New Roman" w:cs="Times New Roman"/>
          <w:sz w:val="28"/>
          <w:szCs w:val="28"/>
        </w:rPr>
        <w:t>я</w:t>
      </w:r>
      <w:r w:rsidR="00EF51EE" w:rsidRPr="00430549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43054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4305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430549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4305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43054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4305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4305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430549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430549" w:rsidRP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549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43054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5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51EE" w:rsidRPr="00430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4305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430549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0F555A">
      <w:pPr>
        <w:pStyle w:val="ConsPlusTitle"/>
        <w:widowControl/>
        <w:tabs>
          <w:tab w:val="left" w:pos="426"/>
        </w:tabs>
        <w:spacing w:line="276" w:lineRule="auto"/>
        <w:ind w:left="851"/>
        <w:jc w:val="both"/>
        <w:rPr>
          <w:b w:val="0"/>
          <w:sz w:val="28"/>
          <w:szCs w:val="28"/>
        </w:rPr>
      </w:pPr>
    </w:p>
    <w:p w:rsidR="000F555A" w:rsidRDefault="000F555A" w:rsidP="000F555A">
      <w:pPr>
        <w:pStyle w:val="ConsPlusTitle"/>
        <w:widowControl/>
        <w:tabs>
          <w:tab w:val="left" w:pos="426"/>
        </w:tabs>
        <w:spacing w:line="276" w:lineRule="auto"/>
        <w:ind w:left="851"/>
        <w:jc w:val="both"/>
        <w:rPr>
          <w:b w:val="0"/>
          <w:sz w:val="28"/>
          <w:szCs w:val="28"/>
        </w:rPr>
      </w:pPr>
    </w:p>
    <w:p w:rsidR="004217A2" w:rsidRPr="000F555A" w:rsidRDefault="00A66537" w:rsidP="009671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                      </w:t>
      </w:r>
      <w:r w:rsidR="000F555A" w:rsidRPr="000F555A">
        <w:rPr>
          <w:b w:val="0"/>
          <w:sz w:val="28"/>
          <w:szCs w:val="28"/>
        </w:rPr>
        <w:tab/>
      </w:r>
      <w:r w:rsidR="0096712D">
        <w:rPr>
          <w:b w:val="0"/>
          <w:sz w:val="28"/>
          <w:szCs w:val="28"/>
        </w:rPr>
        <w:t xml:space="preserve">                    </w:t>
      </w:r>
      <w:r w:rsidR="000F555A" w:rsidRPr="000F555A">
        <w:rPr>
          <w:b w:val="0"/>
          <w:sz w:val="28"/>
          <w:szCs w:val="28"/>
        </w:rPr>
        <w:tab/>
        <w:t xml:space="preserve">             </w:t>
      </w:r>
      <w:r w:rsidR="000F555A">
        <w:rPr>
          <w:b w:val="0"/>
          <w:sz w:val="28"/>
          <w:szCs w:val="28"/>
        </w:rPr>
        <w:t>В.А. Атаманова</w:t>
      </w:r>
    </w:p>
    <w:p w:rsidR="004217A2" w:rsidRDefault="004217A2" w:rsidP="000E4873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F4D" w:rsidRDefault="004B2F4D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9" w:rsidRDefault="00430549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9" w:rsidRDefault="00430549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9" w:rsidRDefault="00430549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9" w:rsidRDefault="00430549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9" w:rsidRDefault="00430549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eastAsiaTheme="minorEastAsia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bookmarkStart w:id="1" w:name="_GoBack"/>
      <w:bookmarkEnd w:id="1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«______________»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BB52B1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  <w:lang w:eastAsia="ru-RU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 </w:t>
      </w:r>
    </w:p>
    <w:p w:rsidR="00CA77B7" w:rsidRPr="00BB52B1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045"/>
        <w:gridCol w:w="5092"/>
      </w:tblGrid>
      <w:tr w:rsidR="00CA77B7" w:rsidRPr="00175534" w:rsidTr="007E2768">
        <w:tc>
          <w:tcPr>
            <w:tcW w:w="5046" w:type="dxa"/>
          </w:tcPr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п. 1 постановления Правительства 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от 09.04.2022 № 629)</w:t>
            </w:r>
          </w:p>
        </w:tc>
        <w:tc>
          <w:tcPr>
            <w:tcW w:w="5092" w:type="dxa"/>
          </w:tcPr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</w:t>
            </w:r>
            <w:r w:rsidRPr="00BB52B1">
              <w:rPr>
                <w:rFonts w:eastAsia="Times New Roman"/>
                <w:szCs w:val="20"/>
              </w:rPr>
              <w:lastRenderedPageBreak/>
              <w:t>Федеральным законом от 24 июля 2008 года N 161-ФЗ "О содействии развитию жилищного строительства";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B52B1">
              <w:rPr>
                <w:rFonts w:ascii="Calibri" w:hAnsi="Calibri" w:cs="Calibri"/>
                <w:sz w:val="22"/>
                <w:szCs w:val="22"/>
              </w:rPr>
              <w:t>неустраненных</w:t>
            </w:r>
            <w:proofErr w:type="spell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CA77B7" w:rsidRPr="00175534" w:rsidTr="007E2768">
        <w:tc>
          <w:tcPr>
            <w:tcW w:w="5046" w:type="dxa"/>
          </w:tcPr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</w:t>
            </w:r>
            <w:r w:rsidR="00430549">
              <w:rPr>
                <w:rFonts w:eastAsia="Times New Roman"/>
                <w:szCs w:val="20"/>
              </w:rPr>
              <w:t>1</w:t>
            </w:r>
            <w:r w:rsidRPr="00BB52B1">
              <w:rPr>
                <w:rFonts w:eastAsia="Times New Roman"/>
                <w:szCs w:val="20"/>
              </w:rPr>
              <w:t xml:space="preserve">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</w:t>
            </w:r>
            <w:r w:rsidRPr="00BB52B1">
              <w:rPr>
                <w:rFonts w:eastAsia="Times New Roman"/>
                <w:szCs w:val="20"/>
              </w:rPr>
              <w:lastRenderedPageBreak/>
              <w:t>иных объектов недвижимости 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BB52B1">
              <w:rPr>
                <w:rFonts w:eastAsia="Times New Roman"/>
                <w:szCs w:val="20"/>
              </w:rPr>
              <w:t>права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</w:t>
            </w:r>
            <w:r w:rsidR="00430549">
              <w:rPr>
                <w:rFonts w:eastAsia="Times New Roman"/>
                <w:szCs w:val="20"/>
              </w:rPr>
              <w:t>2</w:t>
            </w:r>
            <w:r w:rsidRPr="00BB52B1">
              <w:rPr>
                <w:rFonts w:eastAsia="Times New Roman"/>
                <w:szCs w:val="20"/>
              </w:rPr>
              <w:t>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BB52B1">
              <w:rPr>
                <w:rFonts w:eastAsia="Times New Roman"/>
                <w:szCs w:val="20"/>
              </w:rPr>
              <w:t>о-</w:t>
            </w:r>
            <w:proofErr w:type="gramEnd"/>
            <w:r w:rsidRPr="00BB52B1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7) садового или огородного земельного участка, образованного из земельного </w:t>
            </w:r>
            <w:r w:rsidRPr="00BB52B1">
              <w:rPr>
                <w:rFonts w:eastAsia="Times New Roman"/>
                <w:szCs w:val="20"/>
              </w:rPr>
              <w:lastRenderedPageBreak/>
              <w:t>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2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A77B7" w:rsidRPr="00BA36DD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  <w:highlight w:val="green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>
              <w:rPr>
                <w:rFonts w:eastAsia="Times New Roman"/>
                <w:szCs w:val="20"/>
              </w:rPr>
              <w:t>статьи 39.9 настоящего Кодекса</w:t>
            </w:r>
            <w:r w:rsidRPr="00BA36DD">
              <w:rPr>
                <w:rFonts w:eastAsia="Times New Roman"/>
                <w:szCs w:val="20"/>
                <w:highlight w:val="green"/>
              </w:rPr>
              <w:t>,</w:t>
            </w:r>
            <w:r w:rsidRPr="00BA36DD">
              <w:rPr>
                <w:highlight w:val="green"/>
              </w:rPr>
              <w:t xml:space="preserve"> </w:t>
            </w:r>
            <w:r w:rsidRPr="00BA36DD">
              <w:rPr>
                <w:rFonts w:eastAsia="Times New Roman"/>
                <w:szCs w:val="20"/>
                <w:highlight w:val="green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BA36DD">
              <w:rPr>
                <w:rFonts w:eastAsia="Times New Roman"/>
                <w:szCs w:val="20"/>
                <w:highlight w:val="green"/>
              </w:rPr>
              <w:t xml:space="preserve"> частной собственности; 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</w:t>
            </w:r>
            <w:r w:rsidRPr="00BB52B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</w:t>
            </w:r>
            <w:r w:rsidRPr="00BB52B1">
              <w:rPr>
                <w:rFonts w:eastAsia="Times New Roman"/>
                <w:szCs w:val="20"/>
              </w:rPr>
              <w:lastRenderedPageBreak/>
              <w:t>Федерации реализацию решения о комплексном развитии территории;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A77B7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A77B7" w:rsidRPr="00053F4D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  <w:highlight w:val="green"/>
              </w:rPr>
            </w:pPr>
            <w:r w:rsidRPr="00053F4D">
              <w:rPr>
                <w:highlight w:val="green"/>
              </w:rPr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3" w:history="1">
              <w:r w:rsidRPr="00053F4D">
                <w:rPr>
                  <w:highlight w:val="green"/>
                </w:rPr>
                <w:t>хозяйства</w:t>
              </w:r>
            </w:hyperlink>
            <w:r w:rsidRPr="00053F4D">
              <w:rPr>
                <w:highlight w:val="green"/>
              </w:rPr>
              <w:t>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BB52B1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</w:t>
            </w:r>
            <w:r w:rsidRPr="00BB52B1">
              <w:rPr>
                <w:rFonts w:eastAsia="Times New Roman"/>
                <w:szCs w:val="20"/>
              </w:rPr>
              <w:lastRenderedPageBreak/>
              <w:t>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A77B7" w:rsidRPr="004832C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trike/>
                <w:szCs w:val="20"/>
                <w:highlight w:val="green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</w:t>
            </w:r>
            <w:r w:rsidRPr="000026A4">
              <w:rPr>
                <w:rFonts w:eastAsia="Times New Roman"/>
                <w:szCs w:val="20"/>
                <w:highlight w:val="green"/>
              </w:rPr>
              <w:t>любого типа</w:t>
            </w:r>
            <w:r w:rsidRPr="000026A4">
              <w:rPr>
                <w:rFonts w:eastAsia="Times New Roman"/>
                <w:szCs w:val="20"/>
              </w:rPr>
              <w:t xml:space="preserve"> </w:t>
            </w:r>
            <w:r w:rsidRPr="00BB52B1">
              <w:rPr>
                <w:rFonts w:eastAsia="Times New Roman"/>
                <w:szCs w:val="20"/>
              </w:rPr>
              <w:t xml:space="preserve">или на прилегающей к ней территории, для строительства </w:t>
            </w:r>
            <w:r w:rsidRPr="00732120">
              <w:rPr>
                <w:rFonts w:eastAsia="Times New Roman"/>
                <w:szCs w:val="20"/>
                <w:highlight w:val="green"/>
              </w:rPr>
              <w:t>и (или) реконструкции</w:t>
            </w:r>
            <w:r w:rsidRPr="00732120">
              <w:rPr>
                <w:rFonts w:eastAsia="Times New Roman"/>
                <w:szCs w:val="20"/>
              </w:rPr>
              <w:t xml:space="preserve"> </w:t>
            </w:r>
            <w:r w:rsidRPr="00BB52B1">
              <w:rPr>
                <w:rFonts w:eastAsia="Times New Roman"/>
                <w:szCs w:val="20"/>
              </w:rPr>
              <w:t xml:space="preserve">объектов </w:t>
            </w:r>
            <w:r w:rsidRPr="00732120">
              <w:rPr>
                <w:rFonts w:eastAsia="Times New Roman"/>
                <w:szCs w:val="20"/>
                <w:highlight w:val="green"/>
              </w:rPr>
              <w:t>инженерной, транспортной, социальной, инновационной и иных инфраструктур этой особой экономической инфраструктуры</w:t>
            </w:r>
            <w:r w:rsidRPr="00BB52B1">
              <w:rPr>
                <w:rFonts w:eastAsia="Times New Roman"/>
                <w:szCs w:val="20"/>
              </w:rPr>
              <w:t xml:space="preserve"> зоны лицу, с которым уполномоченным Правительством Российской Федерации федеральны</w:t>
            </w:r>
            <w:r>
              <w:rPr>
                <w:rFonts w:eastAsia="Times New Roman"/>
                <w:szCs w:val="20"/>
              </w:rPr>
              <w:t>м органом исполнительной власти</w:t>
            </w:r>
            <w:r w:rsidRPr="004B26BA">
              <w:rPr>
                <w:rFonts w:eastAsia="Times New Roman"/>
                <w:szCs w:val="20"/>
              </w:rPr>
              <w:t xml:space="preserve">, </w:t>
            </w:r>
            <w:r w:rsidRPr="004B26BA">
              <w:rPr>
                <w:rFonts w:eastAsia="Times New Roman"/>
                <w:szCs w:val="20"/>
                <w:highlight w:val="green"/>
              </w:rPr>
              <w:t>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4B26BA">
              <w:rPr>
                <w:rFonts w:eastAsia="Times New Roman"/>
                <w:szCs w:val="20"/>
                <w:highlight w:val="green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4B26BA">
              <w:rPr>
                <w:rFonts w:eastAsia="Times New Roman"/>
                <w:szCs w:val="20"/>
                <w:highlight w:val="green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4B26BA">
              <w:rPr>
                <w:rFonts w:eastAsia="Times New Roman"/>
                <w:szCs w:val="20"/>
                <w:highlight w:val="green"/>
              </w:rPr>
              <w:t xml:space="preserve"> от 22 июля 2005 года N 116-ФЗ "Об особых экономических зонах в Российской Федерации"</w:t>
            </w:r>
            <w:r w:rsidRPr="004B26BA">
              <w:rPr>
                <w:rFonts w:eastAsia="Times New Roman"/>
                <w:szCs w:val="20"/>
              </w:rPr>
              <w:t xml:space="preserve"> </w:t>
            </w:r>
            <w:r w:rsidRPr="00BB52B1">
              <w:rPr>
                <w:rFonts w:eastAsia="Times New Roman"/>
                <w:szCs w:val="20"/>
              </w:rPr>
              <w:t xml:space="preserve">заключено соглашение о взаимодействии в сфере развития инфраструктуры особой экономической зоны. </w:t>
            </w:r>
            <w:r w:rsidRPr="004832C1">
              <w:rPr>
                <w:rFonts w:eastAsia="Times New Roman"/>
                <w:strike/>
                <w:szCs w:val="20"/>
                <w:highlight w:val="green"/>
              </w:rPr>
              <w:t>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BB52B1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BB52B1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</w:t>
            </w:r>
            <w:r w:rsidRPr="00BB52B1">
              <w:rPr>
                <w:rFonts w:eastAsia="Times New Roman"/>
                <w:szCs w:val="20"/>
              </w:rPr>
              <w:lastRenderedPageBreak/>
              <w:t>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BB52B1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A77B7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A77B7" w:rsidRPr="004832C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  <w:highlight w:val="green"/>
              </w:rPr>
            </w:pPr>
            <w:r w:rsidRPr="00FF3031">
              <w:rPr>
                <w:rFonts w:eastAsia="Times New Roman"/>
                <w:szCs w:val="20"/>
                <w:highlight w:val="green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соглашение;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BB52B1">
              <w:rPr>
                <w:rFonts w:eastAsia="Times New Roman"/>
                <w:szCs w:val="20"/>
              </w:rPr>
              <w:t>полос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27) земельного участка для осуществления деятельности открытого акционерного общества "Российские железные дороги" </w:t>
            </w:r>
            <w:r w:rsidRPr="00BB52B1">
              <w:rPr>
                <w:rFonts w:eastAsia="Times New Roman"/>
                <w:szCs w:val="20"/>
              </w:rPr>
              <w:lastRenderedPageBreak/>
              <w:t>для размещения объектов инфраструктуры железнодорожного транспорта общего пользования;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BB52B1">
              <w:rPr>
                <w:rFonts w:eastAsia="Times New Roman"/>
                <w:szCs w:val="20"/>
              </w:rPr>
              <w:t>товарную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BB52B1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B52B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A77B7" w:rsidRPr="004832C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 xml:space="preserve">35) земельного участка в соответствии с Федеральным законом от 24 июля 2008 года N 161-ФЗ "О содействии развитию жилищного строительства, </w:t>
            </w:r>
            <w:r w:rsidRPr="004832C1">
              <w:rPr>
                <w:rFonts w:eastAsia="Times New Roman"/>
                <w:szCs w:val="20"/>
                <w:highlight w:val="green"/>
              </w:rPr>
              <w:t>созданию объектов туристской инфраструктуры и иному развитию территорий</w:t>
            </w:r>
            <w:r w:rsidRPr="004832C1">
              <w:rPr>
                <w:rFonts w:eastAsia="Times New Roman"/>
                <w:szCs w:val="20"/>
              </w:rPr>
              <w:t xml:space="preserve"> 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BB52B1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38) земельного участка участнику свободной экономической зоны на </w:t>
            </w:r>
            <w:r w:rsidRPr="00BB52B1">
              <w:rPr>
                <w:rFonts w:eastAsia="Times New Roman"/>
                <w:szCs w:val="20"/>
              </w:rPr>
              <w:lastRenderedPageBreak/>
              <w:t>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Севастополя";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A77B7" w:rsidRPr="004832C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(строительство объектов капитального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5B5AA7">
              <w:rPr>
                <w:rFonts w:ascii="Calibri" w:hAnsi="Calibri" w:cs="Calibri"/>
                <w:sz w:val="22"/>
                <w:szCs w:val="22"/>
                <w:highlight w:val="green"/>
              </w:rPr>
              <w:t>исполнительным органом субъекта Российской Федерации</w:t>
            </w:r>
            <w:r w:rsidRPr="00BB52B1">
              <w:rPr>
                <w:rFonts w:ascii="Calibri" w:hAnsi="Calibri" w:cs="Calibri"/>
                <w:sz w:val="22"/>
                <w:szCs w:val="22"/>
              </w:rPr>
              <w:t>, органом местного самоуправления, уполномоченным на выдачу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4" w:history="1">
              <w:r w:rsidRPr="00BB52B1">
                <w:rPr>
                  <w:rStyle w:val="a4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, до заключения договора аренды земельного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участка;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CA77B7" w:rsidRPr="00175534" w:rsidTr="007E2768">
        <w:tc>
          <w:tcPr>
            <w:tcW w:w="5046" w:type="dxa"/>
          </w:tcPr>
          <w:p w:rsidR="00CA77B7" w:rsidRPr="00BB52B1" w:rsidRDefault="00CA77B7" w:rsidP="007E2768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</w:t>
            </w:r>
            <w:r w:rsidRPr="00BB52B1">
              <w:rPr>
                <w:rFonts w:eastAsia="Times New Roman"/>
                <w:szCs w:val="20"/>
              </w:rPr>
              <w:lastRenderedPageBreak/>
              <w:t>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BB52B1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</w:t>
            </w:r>
            <w:r w:rsidRPr="00BB52B1">
              <w:rPr>
                <w:rFonts w:eastAsia="Times New Roman"/>
                <w:szCs w:val="20"/>
              </w:rPr>
              <w:lastRenderedPageBreak/>
              <w:t>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BB52B1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</w:t>
            </w:r>
            <w:r w:rsidRPr="00BB52B1">
              <w:rPr>
                <w:rFonts w:eastAsia="Times New Roman"/>
                <w:szCs w:val="20"/>
              </w:rPr>
              <w:lastRenderedPageBreak/>
              <w:t>земельного участка, который находится в собственности субъекта Российской Федерации - города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BB52B1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4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CA77B7" w:rsidRPr="00D31703" w:rsidTr="007E27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CA77B7" w:rsidRPr="00D31703" w:rsidTr="007E27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CA77B7" w:rsidRPr="00D31703" w:rsidTr="007E276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A77B7" w:rsidRPr="00D31703" w:rsidTr="007E276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eastAsiaTheme="minorEastAsia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BB52B1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  <w:lang w:eastAsia="ru-RU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 </w:t>
      </w:r>
    </w:p>
    <w:p w:rsidR="00CA77B7" w:rsidRPr="00BB52B1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045"/>
        <w:gridCol w:w="5092"/>
      </w:tblGrid>
      <w:tr w:rsidR="00CA77B7" w:rsidRPr="00175534" w:rsidTr="007E2768">
        <w:tc>
          <w:tcPr>
            <w:tcW w:w="5046" w:type="dxa"/>
          </w:tcPr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B52B1">
              <w:rPr>
                <w:rFonts w:ascii="Calibri" w:hAnsi="Calibri" w:cs="Calibri"/>
                <w:sz w:val="22"/>
                <w:szCs w:val="22"/>
              </w:rPr>
              <w:t>неустраненных</w:t>
            </w:r>
            <w:proofErr w:type="spell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купли-продажи такого земельного участка без проведения торгов подано до дня </w:t>
            </w: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CA77B7" w:rsidRPr="00175534" w:rsidTr="007E2768">
        <w:tc>
          <w:tcPr>
            <w:tcW w:w="5046" w:type="dxa"/>
          </w:tcPr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CA77B7" w:rsidRPr="00BB52B1" w:rsidRDefault="00CA77B7" w:rsidP="007E276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A77B7" w:rsidRPr="00BB52B1" w:rsidRDefault="00430549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>
              <w:rPr>
                <w:rFonts w:eastAsia="Times New Roman"/>
                <w:szCs w:val="20"/>
              </w:rPr>
              <w:t>3.1</w:t>
            </w:r>
            <w:r w:rsidR="00CA77B7" w:rsidRPr="00BB52B1">
              <w:rPr>
                <w:rFonts w:eastAsia="Times New Roman"/>
                <w:szCs w:val="20"/>
              </w:rPr>
              <w:t xml:space="preserve">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</w:t>
            </w:r>
            <w:r w:rsidR="00CA77B7" w:rsidRPr="00BB52B1">
              <w:rPr>
                <w:rFonts w:eastAsia="Times New Roman"/>
                <w:szCs w:val="20"/>
              </w:rPr>
              <w:lastRenderedPageBreak/>
              <w:t>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="00CA77B7" w:rsidRPr="00BB52B1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="00CA77B7" w:rsidRPr="00BB52B1">
              <w:rPr>
                <w:rFonts w:eastAsia="Times New Roman"/>
                <w:szCs w:val="20"/>
              </w:rPr>
              <w:t>права</w:t>
            </w:r>
            <w:proofErr w:type="gramEnd"/>
            <w:r w:rsidR="00CA77B7" w:rsidRPr="00BB52B1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CA77B7" w:rsidRPr="00BB52B1" w:rsidRDefault="00430549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>
              <w:rPr>
                <w:rFonts w:eastAsia="Times New Roman"/>
                <w:szCs w:val="20"/>
              </w:rPr>
              <w:t>3.2</w:t>
            </w:r>
            <w:r w:rsidR="00CA77B7" w:rsidRPr="00BB52B1">
              <w:rPr>
                <w:rFonts w:eastAsia="Times New Roman"/>
                <w:szCs w:val="20"/>
              </w:rPr>
              <w:t>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="00CA77B7" w:rsidRPr="00BB52B1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BB52B1">
              <w:rPr>
                <w:rFonts w:eastAsia="Times New Roman"/>
                <w:szCs w:val="20"/>
              </w:rPr>
              <w:t>о-</w:t>
            </w:r>
            <w:proofErr w:type="gramEnd"/>
            <w:r w:rsidRPr="00BB52B1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      </w:r>
            <w:r w:rsidRPr="00BB52B1">
              <w:rPr>
                <w:rFonts w:eastAsia="Times New Roman"/>
                <w:szCs w:val="20"/>
              </w:rPr>
              <w:lastRenderedPageBreak/>
              <w:t>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5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A77B7" w:rsidRPr="00BA36DD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  <w:highlight w:val="green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>
              <w:rPr>
                <w:rFonts w:eastAsia="Times New Roman"/>
                <w:szCs w:val="20"/>
              </w:rPr>
              <w:t>статьи 39.9 настоящего Кодекса</w:t>
            </w:r>
            <w:r w:rsidRPr="00BA36DD">
              <w:rPr>
                <w:rFonts w:eastAsia="Times New Roman"/>
                <w:szCs w:val="20"/>
                <w:highlight w:val="green"/>
              </w:rPr>
              <w:t>,</w:t>
            </w:r>
            <w:r w:rsidRPr="00BA36DD">
              <w:rPr>
                <w:highlight w:val="green"/>
              </w:rPr>
              <w:t xml:space="preserve"> </w:t>
            </w:r>
            <w:r w:rsidRPr="00BA36DD">
              <w:rPr>
                <w:rFonts w:eastAsia="Times New Roman"/>
                <w:szCs w:val="20"/>
                <w:highlight w:val="green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BA36DD">
              <w:rPr>
                <w:rFonts w:eastAsia="Times New Roman"/>
                <w:szCs w:val="20"/>
                <w:highlight w:val="green"/>
              </w:rPr>
              <w:t xml:space="preserve"> частной собственности; 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</w:t>
            </w:r>
            <w:r w:rsidRPr="00BB52B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</w:t>
            </w:r>
            <w:r w:rsidRPr="00BB52B1">
              <w:rPr>
                <w:rFonts w:eastAsia="Times New Roman"/>
                <w:szCs w:val="20"/>
              </w:rPr>
              <w:lastRenderedPageBreak/>
              <w:t>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A77B7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A77B7" w:rsidRPr="00053F4D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  <w:highlight w:val="green"/>
              </w:rPr>
            </w:pPr>
            <w:r w:rsidRPr="00053F4D">
              <w:rPr>
                <w:highlight w:val="green"/>
              </w:rPr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6" w:history="1">
              <w:r w:rsidRPr="00053F4D">
                <w:rPr>
                  <w:highlight w:val="green"/>
                </w:rPr>
                <w:t>хозяйства</w:t>
              </w:r>
            </w:hyperlink>
            <w:r w:rsidRPr="00053F4D">
              <w:rPr>
                <w:highlight w:val="green"/>
              </w:rPr>
              <w:t>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BB52B1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21) земельного участка, расположенного в границах особой экономической зоны или </w:t>
            </w:r>
            <w:r w:rsidRPr="00BB52B1">
              <w:rPr>
                <w:rFonts w:eastAsia="Times New Roman"/>
                <w:szCs w:val="20"/>
              </w:rPr>
              <w:lastRenderedPageBreak/>
              <w:t>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A77B7" w:rsidRPr="004832C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trike/>
                <w:szCs w:val="20"/>
                <w:highlight w:val="green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</w:t>
            </w:r>
            <w:r w:rsidRPr="000026A4">
              <w:rPr>
                <w:rFonts w:eastAsia="Times New Roman"/>
                <w:szCs w:val="20"/>
                <w:highlight w:val="green"/>
              </w:rPr>
              <w:t>любого типа</w:t>
            </w:r>
            <w:r w:rsidRPr="000026A4">
              <w:rPr>
                <w:rFonts w:eastAsia="Times New Roman"/>
                <w:szCs w:val="20"/>
              </w:rPr>
              <w:t xml:space="preserve"> </w:t>
            </w:r>
            <w:r w:rsidRPr="00BB52B1">
              <w:rPr>
                <w:rFonts w:eastAsia="Times New Roman"/>
                <w:szCs w:val="20"/>
              </w:rPr>
              <w:t xml:space="preserve">или на прилегающей к ней территории, для строительства </w:t>
            </w:r>
            <w:r w:rsidRPr="00732120">
              <w:rPr>
                <w:rFonts w:eastAsia="Times New Roman"/>
                <w:szCs w:val="20"/>
                <w:highlight w:val="green"/>
              </w:rPr>
              <w:t>и (или) реконструкции</w:t>
            </w:r>
            <w:r w:rsidRPr="00732120">
              <w:rPr>
                <w:rFonts w:eastAsia="Times New Roman"/>
                <w:szCs w:val="20"/>
              </w:rPr>
              <w:t xml:space="preserve"> </w:t>
            </w:r>
            <w:r w:rsidRPr="00BB52B1">
              <w:rPr>
                <w:rFonts w:eastAsia="Times New Roman"/>
                <w:szCs w:val="20"/>
              </w:rPr>
              <w:t xml:space="preserve">объектов </w:t>
            </w:r>
            <w:r w:rsidRPr="00732120">
              <w:rPr>
                <w:rFonts w:eastAsia="Times New Roman"/>
                <w:szCs w:val="20"/>
                <w:highlight w:val="green"/>
              </w:rPr>
              <w:t>инженерной, транспортной, социальной, инновационной и иных инфраструктур этой особой экономической инфраструктуры</w:t>
            </w:r>
            <w:r w:rsidRPr="00BB52B1">
              <w:rPr>
                <w:rFonts w:eastAsia="Times New Roman"/>
                <w:szCs w:val="20"/>
              </w:rPr>
              <w:t xml:space="preserve"> зоны лицу, с которым уполномоченным Правительством Российской Федерации федеральны</w:t>
            </w:r>
            <w:r>
              <w:rPr>
                <w:rFonts w:eastAsia="Times New Roman"/>
                <w:szCs w:val="20"/>
              </w:rPr>
              <w:t>м органом исполнительной власти</w:t>
            </w:r>
            <w:r w:rsidRPr="004B26BA">
              <w:rPr>
                <w:rFonts w:eastAsia="Times New Roman"/>
                <w:szCs w:val="20"/>
              </w:rPr>
              <w:t xml:space="preserve">, </w:t>
            </w:r>
            <w:r w:rsidRPr="004B26BA">
              <w:rPr>
                <w:rFonts w:eastAsia="Times New Roman"/>
                <w:szCs w:val="20"/>
                <w:highlight w:val="green"/>
              </w:rPr>
              <w:t>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4B26BA">
              <w:rPr>
                <w:rFonts w:eastAsia="Times New Roman"/>
                <w:szCs w:val="20"/>
                <w:highlight w:val="green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4B26BA">
              <w:rPr>
                <w:rFonts w:eastAsia="Times New Roman"/>
                <w:szCs w:val="20"/>
                <w:highlight w:val="green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4B26BA">
              <w:rPr>
                <w:rFonts w:eastAsia="Times New Roman"/>
                <w:szCs w:val="20"/>
                <w:highlight w:val="green"/>
              </w:rPr>
              <w:t xml:space="preserve"> от 22 июля 2005 года N 116-ФЗ "Об особых экономических зонах в Российской Федерации"</w:t>
            </w:r>
            <w:r w:rsidRPr="004B26BA">
              <w:rPr>
                <w:rFonts w:eastAsia="Times New Roman"/>
                <w:szCs w:val="20"/>
              </w:rPr>
              <w:t xml:space="preserve"> </w:t>
            </w:r>
            <w:r w:rsidRPr="00BB52B1">
              <w:rPr>
                <w:rFonts w:eastAsia="Times New Roman"/>
                <w:szCs w:val="20"/>
              </w:rPr>
              <w:t xml:space="preserve">заключено соглашение о взаимодействии в сфере развития инфраструктуры особой экономической зоны. </w:t>
            </w:r>
            <w:r w:rsidRPr="004832C1">
              <w:rPr>
                <w:rFonts w:eastAsia="Times New Roman"/>
                <w:strike/>
                <w:szCs w:val="20"/>
                <w:highlight w:val="green"/>
              </w:rPr>
              <w:t>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</w:t>
            </w:r>
            <w:r w:rsidRPr="00BB52B1">
              <w:rPr>
                <w:rFonts w:eastAsia="Times New Roman"/>
                <w:szCs w:val="20"/>
              </w:rPr>
              <w:lastRenderedPageBreak/>
              <w:t xml:space="preserve">соглашением о </w:t>
            </w:r>
            <w:proofErr w:type="spellStart"/>
            <w:r w:rsidRPr="00BB52B1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BB52B1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BB52B1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A77B7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A77B7" w:rsidRPr="004832C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  <w:highlight w:val="green"/>
              </w:rPr>
            </w:pPr>
            <w:r w:rsidRPr="00FF3031">
              <w:rPr>
                <w:rFonts w:eastAsia="Times New Roman"/>
                <w:szCs w:val="20"/>
                <w:highlight w:val="green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соглашение;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</w:t>
            </w:r>
            <w:r w:rsidRPr="00BB52B1">
              <w:rPr>
                <w:rFonts w:eastAsia="Times New Roman"/>
                <w:szCs w:val="20"/>
              </w:rPr>
              <w:lastRenderedPageBreak/>
              <w:t xml:space="preserve">"Российские автомобильные дороги" в границах полос отвода и придорожных </w:t>
            </w:r>
            <w:proofErr w:type="gramStart"/>
            <w:r w:rsidRPr="00BB52B1">
              <w:rPr>
                <w:rFonts w:eastAsia="Times New Roman"/>
                <w:szCs w:val="20"/>
              </w:rPr>
              <w:t>полос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BB52B1">
              <w:rPr>
                <w:rFonts w:eastAsia="Times New Roman"/>
                <w:szCs w:val="20"/>
              </w:rPr>
              <w:t>товарную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BB52B1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B52B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</w:t>
            </w:r>
            <w:r w:rsidRPr="00BB52B1">
              <w:rPr>
                <w:rFonts w:eastAsia="Times New Roman"/>
                <w:szCs w:val="20"/>
              </w:rPr>
              <w:lastRenderedPageBreak/>
              <w:t>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A77B7" w:rsidRPr="004832C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 xml:space="preserve">35) земельного участка в соответствии с Федеральным законом от 24 июля 2008 года N 161-ФЗ "О содействии развитию жилищного строительства, </w:t>
            </w:r>
            <w:r w:rsidRPr="004832C1">
              <w:rPr>
                <w:rFonts w:eastAsia="Times New Roman"/>
                <w:szCs w:val="20"/>
                <w:highlight w:val="green"/>
              </w:rPr>
              <w:t>созданию объектов туристской инфраструктуры и иному развитию территорий</w:t>
            </w:r>
            <w:r w:rsidRPr="004832C1">
              <w:rPr>
                <w:rFonts w:eastAsia="Times New Roman"/>
                <w:szCs w:val="20"/>
              </w:rPr>
              <w:t xml:space="preserve"> 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BB52B1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</w:t>
            </w:r>
            <w:r w:rsidRPr="00BB52B1">
              <w:rPr>
                <w:rFonts w:eastAsia="Times New Roman"/>
                <w:szCs w:val="20"/>
              </w:rPr>
              <w:lastRenderedPageBreak/>
              <w:t>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Севастополя";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A77B7" w:rsidRPr="004832C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5B5AA7">
              <w:rPr>
                <w:rFonts w:ascii="Calibri" w:hAnsi="Calibri" w:cs="Calibri"/>
                <w:sz w:val="22"/>
                <w:szCs w:val="22"/>
                <w:highlight w:val="green"/>
              </w:rPr>
              <w:t>исполнительным органом субъекта Российской Федерации</w:t>
            </w:r>
            <w:r w:rsidRPr="00BB52B1">
              <w:rPr>
                <w:rFonts w:ascii="Calibri" w:hAnsi="Calibri" w:cs="Calibri"/>
                <w:sz w:val="22"/>
                <w:szCs w:val="22"/>
              </w:rPr>
              <w:t>, органом местного самоуправления, уполномоченным на выдачу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7" w:history="1">
              <w:r w:rsidRPr="00BB52B1">
                <w:rPr>
                  <w:rStyle w:val="a4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CA77B7" w:rsidRPr="00175534" w:rsidTr="007E2768">
        <w:tc>
          <w:tcPr>
            <w:tcW w:w="5046" w:type="dxa"/>
          </w:tcPr>
          <w:p w:rsidR="00CA77B7" w:rsidRPr="00BB52B1" w:rsidRDefault="00CA77B7" w:rsidP="007E2768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</w:t>
            </w:r>
            <w:r w:rsidRPr="00BB52B1">
              <w:rPr>
                <w:rFonts w:eastAsia="Times New Roman"/>
                <w:szCs w:val="20"/>
              </w:rPr>
              <w:lastRenderedPageBreak/>
              <w:t>сооружения, на срок до прекращения прав на такие здания, сооружения;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BB52B1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</w:t>
            </w:r>
            <w:r w:rsidRPr="00BB52B1">
              <w:rPr>
                <w:rFonts w:eastAsia="Times New Roman"/>
                <w:szCs w:val="20"/>
              </w:rPr>
              <w:lastRenderedPageBreak/>
              <w:t>Федерации, на срок не более чем десять лет;</w:t>
            </w:r>
            <w:proofErr w:type="gram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BB52B1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</w:t>
            </w:r>
            <w:r w:rsidRPr="00BB52B1">
              <w:rPr>
                <w:rFonts w:eastAsia="Times New Roman"/>
                <w:szCs w:val="20"/>
              </w:rPr>
              <w:lastRenderedPageBreak/>
              <w:t>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BB52B1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CA77B7" w:rsidRPr="00BB52B1" w:rsidRDefault="00CA77B7" w:rsidP="00CA77B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A77B7" w:rsidRPr="00BB52B1" w:rsidRDefault="00CA77B7" w:rsidP="00CA77B7">
            <w:pPr>
              <w:pStyle w:val="ConsPlusNonformat"/>
              <w:numPr>
                <w:ilvl w:val="0"/>
                <w:numId w:val="14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hAnsi="Calibri" w:cs="Calibri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BB52B1">
              <w:rPr>
                <w:rFonts w:ascii="Calibri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A77B7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CA77B7" w:rsidRPr="00D31703" w:rsidTr="007E27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CA77B7" w:rsidRPr="00D31703" w:rsidTr="007E27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CA77B7" w:rsidRPr="00D31703" w:rsidTr="007E276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A77B7" w:rsidRPr="00D31703" w:rsidTr="007E276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77B7" w:rsidRPr="00D31703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77B7" w:rsidRPr="00EF3A04" w:rsidRDefault="00CA77B7" w:rsidP="007E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CA77B7" w:rsidRPr="00D31703" w:rsidRDefault="00CA77B7" w:rsidP="00CA7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588"/>
      <w:bookmarkEnd w:id="2"/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A77B7" w:rsidRPr="00D31703" w:rsidRDefault="00CA77B7" w:rsidP="00CA77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57B" w:rsidRDefault="00CB557B" w:rsidP="00CA77B7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CA77B7">
      <w:head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5A" w:rsidRDefault="005F625A" w:rsidP="0002616D">
      <w:pPr>
        <w:spacing w:after="0" w:line="240" w:lineRule="auto"/>
      </w:pPr>
      <w:r>
        <w:separator/>
      </w:r>
    </w:p>
  </w:endnote>
  <w:endnote w:type="continuationSeparator" w:id="0">
    <w:p w:rsidR="005F625A" w:rsidRDefault="005F625A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5A" w:rsidRDefault="005F625A" w:rsidP="0002616D">
      <w:pPr>
        <w:spacing w:after="0" w:line="240" w:lineRule="auto"/>
      </w:pPr>
      <w:r>
        <w:separator/>
      </w:r>
    </w:p>
  </w:footnote>
  <w:footnote w:type="continuationSeparator" w:id="0">
    <w:p w:rsidR="005F625A" w:rsidRDefault="005F625A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E2" w:rsidRDefault="007070E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30549">
      <w:rPr>
        <w:noProof/>
      </w:rPr>
      <w:t>3</w:t>
    </w:r>
    <w:r>
      <w:rPr>
        <w:noProof/>
      </w:rPr>
      <w:fldChar w:fldCharType="end"/>
    </w:r>
  </w:p>
  <w:p w:rsidR="007070E2" w:rsidRDefault="007070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7C7B"/>
    <w:multiLevelType w:val="hybridMultilevel"/>
    <w:tmpl w:val="03CADE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FEB08C4"/>
    <w:multiLevelType w:val="hybridMultilevel"/>
    <w:tmpl w:val="D65E95B4"/>
    <w:lvl w:ilvl="0" w:tplc="D062D8C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17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2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3A12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0549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371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25A"/>
    <w:rsid w:val="005F6AD8"/>
    <w:rsid w:val="006010BC"/>
    <w:rsid w:val="00604252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0E2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27A6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6712D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0BB4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7B7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116&amp;dst=10001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7" Type="http://schemas.openxmlformats.org/officeDocument/2006/relationships/hyperlink" Target="consultantplus://offline/ref=1EF626D07CEC88014FCAB31E32D2571D3E4AE6F918E08633666B33932AE4074FF96577497F02401DC63468469361R6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16&amp;dst=100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0" Type="http://schemas.openxmlformats.org/officeDocument/2006/relationships/hyperlink" Target="file:///C:\Users\111\Desktop\2024\&#1087;&#1086;&#1089;&#1090;&#1072;&#1085;&#1086;&#1074;&#1083;&#1077;&#1085;&#1080;&#1103;\&#1072;&#1076;&#1088;&#1077;&#1089;%20&#1089;&#1072;&#1081;&#1090;&#1072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EF626D07CEC88014FCAB31E32D2571D3E4AE6F918E08633666B33932AE4074FF96577497F02401DC63468469361R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B0B7-03FE-4B31-BCD9-F52446DE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10627</Words>
  <Characters>60575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2024-06-17T06:41:00Z</cp:lastPrinted>
  <dcterms:created xsi:type="dcterms:W3CDTF">2025-04-02T13:47:00Z</dcterms:created>
  <dcterms:modified xsi:type="dcterms:W3CDTF">2025-04-02T13:47:00Z</dcterms:modified>
</cp:coreProperties>
</file>