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BD0" w:rsidRPr="00D52BD0" w:rsidRDefault="00D52BD0" w:rsidP="00D52BD0">
      <w:pPr>
        <w:shd w:val="clear" w:color="auto" w:fill="FFFFFF"/>
        <w:spacing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1F3E7D"/>
          <w:kern w:val="36"/>
          <w:sz w:val="42"/>
          <w:szCs w:val="42"/>
          <w:lang w:eastAsia="ru-RU"/>
        </w:rPr>
      </w:pPr>
      <w:r w:rsidRPr="00D52BD0">
        <w:rPr>
          <w:rFonts w:ascii="inherit" w:eastAsia="Times New Roman" w:hAnsi="inherit" w:cs="Times New Roman"/>
          <w:b/>
          <w:bCs/>
          <w:color w:val="1F3E7D"/>
          <w:kern w:val="36"/>
          <w:sz w:val="42"/>
          <w:szCs w:val="42"/>
          <w:lang w:eastAsia="ru-RU"/>
        </w:rPr>
        <w:t>Десять правил катания на «ватрушке»</w:t>
      </w:r>
    </w:p>
    <w:p w:rsidR="00D52BD0" w:rsidRPr="00D52BD0" w:rsidRDefault="006C5EC6" w:rsidP="00D52BD0">
      <w:pPr>
        <w:shd w:val="clear" w:color="auto" w:fill="F5F5F5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940425" cy="3118485"/>
            <wp:effectExtent l="0" t="0" r="317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2oksxH7C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1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BD0" w:rsidRPr="00D52BD0" w:rsidRDefault="00D52BD0" w:rsidP="00037066">
      <w:pPr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D52BD0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Тюбинг стремительно завоевывает популярность, легкие, удобные, яркие надувные санки привлекают любителей зимнего отдыха. Ни для кого не секрет, что скорость, которую могут развивать надувные санки, очень велика. Экстрима добавляет и то, что тюбинг не оборудован тормозом, да и управлять им практически нереально. Чтобы избежать тр</w:t>
      </w:r>
      <w:bookmarkStart w:id="0" w:name="_GoBack"/>
      <w:bookmarkEnd w:id="0"/>
      <w:r w:rsidRPr="00D52BD0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авм и прочих неприятностей, рекомендуем придерживаться правил безопасного катания.</w:t>
      </w:r>
    </w:p>
    <w:p w:rsidR="00D52BD0" w:rsidRPr="00D52BD0" w:rsidRDefault="00D52BD0" w:rsidP="00D52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BD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.7pt;height:0" o:hrpct="0" o:hralign="center" o:hrstd="t" o:hrnoshade="t" o:hr="t" fillcolor="black" stroked="f"/>
        </w:pict>
      </w:r>
    </w:p>
    <w:p w:rsidR="00D52BD0" w:rsidRPr="00D52BD0" w:rsidRDefault="00D52BD0" w:rsidP="00D52BD0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52BD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40 км в час — именно такую скорость развивает тюбинг при катании с горы. Любое препятствие на горе станет чрезвычайно опасным.</w:t>
      </w:r>
    </w:p>
    <w:p w:rsidR="00D52BD0" w:rsidRPr="00D52BD0" w:rsidRDefault="00D52BD0" w:rsidP="00D52BD0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52BD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1. Прежде чем скатиться с горы или толкнуть ватрушку с ребёнком, не поленитесь — пройдите склон пешком. Визуального осмотра недостаточно, поскольку сверху вы не сможете адекватно оценить имеющиеся рытвины и ухабы — они сольются в одну снежную картину. Между тем, затормозить не получится, при этом ватрушка ещё и вращается. </w:t>
      </w:r>
      <w:proofErr w:type="gramStart"/>
      <w:r w:rsidRPr="00D52BD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Особенно опасно, если на пути катающемуся встретится препятствие в виде дерева.</w:t>
      </w:r>
      <w:proofErr w:type="gramEnd"/>
      <w:r w:rsidRPr="00D52BD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Известны случаи, когда катающиеся получали тяжёлые черепно-мозговые травмы, в т. ч. несовместимые с жизнью, при ударе о деревья. Поэтому катайтесь на специально оборудованных трассах.</w:t>
      </w:r>
    </w:p>
    <w:p w:rsidR="00D52BD0" w:rsidRPr="00D52BD0" w:rsidRDefault="00D52BD0" w:rsidP="00D52BD0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52BD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2. Следует выбирать только специально оборудованные трассы или горки. При этом</w:t>
      </w:r>
      <w:proofErr w:type="gramStart"/>
      <w:r w:rsidRPr="00D52BD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,</w:t>
      </w:r>
      <w:proofErr w:type="gramEnd"/>
      <w:r w:rsidRPr="00D52BD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если выбирается ледяное, а не снежное покрытие, то тюбинг должен иметь пластиковое дно. Правда, по снегу такая модель будет скользить хуже. На безопасной трассе в обязательном порядке имеются бортики, которые не позволят тюбингу вылететь за пределы зоны катания. Если же вы выбрали для катания трассу неподготовленную, обязательно исследуйте ее на пригодность. Рекомендуемый уклон горы — не более 20 градусов, в противном случае разгон тюбинга будет слишком сильным. Внизу склона должно быть достаточно места для торможения, не должно быть деревьев, кустов, столбов и других препятствий, в которые можно врезаться на большой скорости. Учтите, что «ватрушкой» управлять почти невозможно, к тому же она имеет свойство крутиться вокруг своей оси и есть вероятность, что Вы вообще не будете видеть, куда едете. Большую опасность </w:t>
      </w:r>
      <w:proofErr w:type="gramStart"/>
      <w:r w:rsidRPr="00D52BD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для</w:t>
      </w:r>
      <w:proofErr w:type="gramEnd"/>
      <w:r w:rsidRPr="00D52BD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катающихся на тюбингах представляют трамплины, даже на </w:t>
      </w:r>
      <w:r w:rsidRPr="00D52BD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lastRenderedPageBreak/>
        <w:t>первый взгляд небольшие — из-за небольшого веса в полете тюбинг легко может перевернуться.</w:t>
      </w:r>
    </w:p>
    <w:p w:rsidR="00D52BD0" w:rsidRPr="00D52BD0" w:rsidRDefault="00D52BD0" w:rsidP="00D52BD0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52BD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3. Используйте тюбинги, подходящие по размеру. В тюбинге должно быть комфортно сидеть, расстояние от земли до ног должно быть около 10 см. Обращайте внимание на такую характеристику, как максимальный допустимый вес, и не превышайте его. Для безопасного катания необходимо хорошо устроиться в посадочном месте, именно поэтому оно должно быть достаточно широким. При скольжении ноги не должны касаться земли, а голову лучше чуть наклонить вперед. Руками необходимо крепко держаться за ручки, чтобы не вылететь с тюбинга.</w:t>
      </w:r>
    </w:p>
    <w:p w:rsidR="00D52BD0" w:rsidRPr="00D52BD0" w:rsidRDefault="00D52BD0" w:rsidP="00D52BD0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52BD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4. Не спускайтесь «паровозиком», не связывайте тюбинги друг с другом. Если одна из «ватрушек» перевернется, остальные поступят точно таким же образом. В такой «куче» вам вряд ли удастся избежать травм.</w:t>
      </w:r>
    </w:p>
    <w:p w:rsidR="00D52BD0" w:rsidRPr="00D52BD0" w:rsidRDefault="00D52BD0" w:rsidP="00D52BD0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52BD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5. Опасно кататься на санках вдвоем, вместе с детьми. Детям лучше кататься отдельно на тюбинге, подходящем по размеру. В противном случае Вам придется держать одной рукой ребенка, а другой — «ватрушку». При внештатной ситуации вы оба рискуете вылететь. Ребенок в данном случае рискует сильнее, т.к. плотная посадка у него отсутствует. Если очень хочется кататься вдвоем, лучше использовать двухместные тюбинги.</w:t>
      </w:r>
    </w:p>
    <w:p w:rsidR="00D52BD0" w:rsidRPr="00D52BD0" w:rsidRDefault="00D52BD0" w:rsidP="00D52BD0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52BD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6. Следите, чтобы на вашем пути не было других катающихся. Сами не задерживайтесь внизу склона после остановки и сразу отходите в сторону. Ни в коем случае не пытайтесь подниматься обратно по склону, где катаются люди.</w:t>
      </w:r>
    </w:p>
    <w:p w:rsidR="00D52BD0" w:rsidRPr="00D52BD0" w:rsidRDefault="00D52BD0" w:rsidP="00D52BD0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52BD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7. Запрещено привязывать </w:t>
      </w:r>
      <w:proofErr w:type="spellStart"/>
      <w:r w:rsidRPr="00D52BD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сноутюбы</w:t>
      </w:r>
      <w:proofErr w:type="spellEnd"/>
      <w:r w:rsidRPr="00D52BD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к транспортным средствам: снегоходам, автомобилям. Трос стандартной «ватрушки» не предназначен для такой нагрузки, а это значит, что он может лопнуть. Кроме того, водитель может разогнаться до действительно высокой скорости, на которой любая кочка на земле может оказаться фатальной </w:t>
      </w:r>
      <w:proofErr w:type="gramStart"/>
      <w:r w:rsidRPr="00D52BD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для</w:t>
      </w:r>
      <w:proofErr w:type="gramEnd"/>
      <w:r w:rsidRPr="00D52BD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сидящего на тюбинге. При повороте «ватрушку» может </w:t>
      </w:r>
      <w:proofErr w:type="gramStart"/>
      <w:r w:rsidRPr="00D52BD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занести</w:t>
      </w:r>
      <w:proofErr w:type="gramEnd"/>
      <w:r w:rsidRPr="00D52BD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и она рискует оказаться под колесами автомобиля или перевернуться. Если уж Вы все же решили поразвлечься подобным образом, не превышайте скорость в 30 км/ч, катайтесь по прямой траектории. А уж детей развлекать подобным образом не рекомендуется ни в коем случае!</w:t>
      </w:r>
    </w:p>
    <w:p w:rsidR="00D52BD0" w:rsidRPr="00D52BD0" w:rsidRDefault="00D52BD0" w:rsidP="00D52BD0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52BD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8. Катайтесь только сидя. Лежа на животе, на коленях и других позах катание опасно. В подобных позах Вы едва ли сможете крепко держаться за ручки тюбинга, что может привести к падению. Помните, что торможение руками, ногами и вообще касание земли на скорости — недопустимо.</w:t>
      </w:r>
    </w:p>
    <w:p w:rsidR="00D52BD0" w:rsidRPr="00D52BD0" w:rsidRDefault="00D52BD0" w:rsidP="00D52BD0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52BD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9. Не катайтесь в состоянии алкогольного опьянения!</w:t>
      </w:r>
    </w:p>
    <w:p w:rsidR="00D52BD0" w:rsidRPr="00D52BD0" w:rsidRDefault="00D52BD0" w:rsidP="00D52BD0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52BD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10. Перед каждым катанием проверяйте состояние ватрушки. Между камерой и чехлом не должно быть мусора, льда и других посторонних предметов. Камера должна быть хорошо накачена и не деформирована. Проверьте швы и места крепления ручек к чехлу на прочность.</w:t>
      </w:r>
    </w:p>
    <w:p w:rsidR="00A775D8" w:rsidRDefault="00D52BD0" w:rsidP="00D52BD0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52BD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Тюбинг — прекрасное зимнее развлечение, если подходить к нему с головой и не пренебрегать вышеуказанными правилами. Стоит помнить, что все они так или иначе «написаны кровью». Если Вы не хотите пополнить печальную статистику и стать пациентом </w:t>
      </w:r>
      <w:proofErr w:type="spellStart"/>
      <w:r w:rsidRPr="00D52BD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травмпункта</w:t>
      </w:r>
      <w:proofErr w:type="spellEnd"/>
      <w:r w:rsidRPr="00D52BD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, не стоит забывать о безопасности, особенно если катаетесь с детьми.</w:t>
      </w:r>
    </w:p>
    <w:sectPr w:rsidR="00A77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E2D"/>
    <w:rsid w:val="00037066"/>
    <w:rsid w:val="006C5EC6"/>
    <w:rsid w:val="00A775D8"/>
    <w:rsid w:val="00AC1787"/>
    <w:rsid w:val="00C75E2D"/>
    <w:rsid w:val="00D5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2B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B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5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2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B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2B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B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5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2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7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82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65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2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15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1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7502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8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764</Words>
  <Characters>4358</Characters>
  <Application>Microsoft Office Word</Application>
  <DocSecurity>0</DocSecurity>
  <Lines>36</Lines>
  <Paragraphs>10</Paragraphs>
  <ScaleCrop>false</ScaleCrop>
  <Company/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 Свирица</dc:creator>
  <cp:keywords/>
  <dc:description/>
  <cp:lastModifiedBy>АДМ Свирица</cp:lastModifiedBy>
  <cp:revision>5</cp:revision>
  <dcterms:created xsi:type="dcterms:W3CDTF">2021-02-03T09:53:00Z</dcterms:created>
  <dcterms:modified xsi:type="dcterms:W3CDTF">2021-02-03T10:08:00Z</dcterms:modified>
</cp:coreProperties>
</file>