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547" w:rsidRPr="0085456E" w:rsidRDefault="009C0547" w:rsidP="009C0547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4770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0547" w:rsidRPr="009C0547" w:rsidRDefault="009C0547" w:rsidP="009C05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547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9C0547" w:rsidRPr="009C0547" w:rsidRDefault="009C0547" w:rsidP="009C05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547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9C0547" w:rsidRPr="009C0547" w:rsidRDefault="009C0547" w:rsidP="009C05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547">
        <w:rPr>
          <w:rFonts w:ascii="Times New Roman" w:hAnsi="Times New Roman" w:cs="Times New Roman"/>
          <w:b/>
          <w:sz w:val="28"/>
          <w:szCs w:val="28"/>
        </w:rPr>
        <w:t>Свирицкое сельское поселение</w:t>
      </w:r>
    </w:p>
    <w:p w:rsidR="009C0547" w:rsidRPr="009C0547" w:rsidRDefault="009C0547" w:rsidP="009C05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547">
        <w:rPr>
          <w:rFonts w:ascii="Times New Roman" w:hAnsi="Times New Roman" w:cs="Times New Roman"/>
          <w:b/>
          <w:sz w:val="28"/>
          <w:szCs w:val="28"/>
        </w:rPr>
        <w:t>Волховского муниципального района</w:t>
      </w:r>
    </w:p>
    <w:p w:rsidR="009C0547" w:rsidRPr="009C0547" w:rsidRDefault="009C0547" w:rsidP="009C05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547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9C0547" w:rsidRPr="009C0547" w:rsidRDefault="009C0547" w:rsidP="009C0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9C0547" w:rsidRPr="009C0547" w:rsidRDefault="009C0547" w:rsidP="009C0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</w:rPr>
      </w:pPr>
      <w:proofErr w:type="gramStart"/>
      <w:r w:rsidRPr="009C0547">
        <w:rPr>
          <w:rFonts w:ascii="Times New Roman" w:eastAsia="Times New Roman" w:hAnsi="Times New Roman" w:cs="Times New Roman"/>
          <w:b/>
          <w:sz w:val="32"/>
          <w:szCs w:val="32"/>
        </w:rPr>
        <w:t>П</w:t>
      </w:r>
      <w:proofErr w:type="gramEnd"/>
      <w:r w:rsidRPr="009C0547">
        <w:rPr>
          <w:rFonts w:ascii="Times New Roman" w:eastAsia="Times New Roman" w:hAnsi="Times New Roman" w:cs="Times New Roman"/>
          <w:b/>
          <w:sz w:val="32"/>
          <w:szCs w:val="32"/>
        </w:rPr>
        <w:t xml:space="preserve"> ОСТАНОВЛЕНИЕ</w:t>
      </w:r>
    </w:p>
    <w:p w:rsidR="009A3D1D" w:rsidRPr="00F351CF" w:rsidRDefault="009C0547" w:rsidP="009A3D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23 июн</w:t>
      </w:r>
      <w:r w:rsidR="009A3D1D" w:rsidRPr="009C054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3D1D" w:rsidRPr="009C0547">
        <w:rPr>
          <w:rFonts w:ascii="Times New Roman" w:hAnsi="Times New Roman" w:cs="Times New Roman"/>
          <w:sz w:val="28"/>
          <w:szCs w:val="28"/>
        </w:rPr>
        <w:t xml:space="preserve">2020г.    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70</w:t>
      </w:r>
      <w:r w:rsidR="009A3D1D">
        <w:rPr>
          <w:rFonts w:ascii="Times New Roman" w:hAnsi="Times New Roman" w:cs="Times New Roman"/>
          <w:sz w:val="28"/>
          <w:szCs w:val="28"/>
        </w:rPr>
        <w:t xml:space="preserve">    </w:t>
      </w:r>
      <w:r w:rsidR="009A3D1D" w:rsidRPr="00F351C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9A3D1D" w:rsidRPr="00F351CF" w:rsidRDefault="009A3D1D" w:rsidP="009A3D1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A3D1D" w:rsidRPr="009C0547" w:rsidRDefault="009A3D1D" w:rsidP="009A3D1D">
      <w:pPr>
        <w:jc w:val="center"/>
        <w:rPr>
          <w:rFonts w:ascii="Times New Roman" w:hAnsi="Times New Roman" w:cs="Times New Roman"/>
          <w:sz w:val="24"/>
          <w:szCs w:val="24"/>
        </w:rPr>
      </w:pPr>
      <w:r w:rsidRPr="009C0547">
        <w:rPr>
          <w:rFonts w:ascii="Times New Roman" w:hAnsi="Times New Roman" w:cs="Times New Roman"/>
          <w:sz w:val="24"/>
          <w:szCs w:val="24"/>
        </w:rPr>
        <w:t>пос. Свирица, Волховского района Ленинградской области</w:t>
      </w:r>
    </w:p>
    <w:p w:rsidR="00F351CF" w:rsidRPr="00F351CF" w:rsidRDefault="00161C06" w:rsidP="00C21089">
      <w:pPr>
        <w:pStyle w:val="ConsPlusTitle"/>
        <w:widowControl/>
        <w:jc w:val="center"/>
        <w:rPr>
          <w:sz w:val="28"/>
          <w:szCs w:val="28"/>
        </w:rPr>
      </w:pPr>
      <w:r w:rsidRPr="00F351CF">
        <w:rPr>
          <w:sz w:val="28"/>
          <w:szCs w:val="28"/>
        </w:rPr>
        <w:t xml:space="preserve">Об утверждении Положения о системах оплаты труда </w:t>
      </w:r>
      <w:proofErr w:type="gramStart"/>
      <w:r w:rsidRPr="00F351CF">
        <w:rPr>
          <w:sz w:val="28"/>
          <w:szCs w:val="28"/>
        </w:rPr>
        <w:t>в</w:t>
      </w:r>
      <w:proofErr w:type="gramEnd"/>
      <w:r w:rsidRPr="00F351CF">
        <w:rPr>
          <w:sz w:val="28"/>
          <w:szCs w:val="28"/>
        </w:rPr>
        <w:t xml:space="preserve"> </w:t>
      </w:r>
      <w:r w:rsidR="00F351CF" w:rsidRPr="00F351CF">
        <w:rPr>
          <w:sz w:val="28"/>
          <w:szCs w:val="28"/>
        </w:rPr>
        <w:t>муниципальных</w:t>
      </w:r>
    </w:p>
    <w:p w:rsidR="00F351CF" w:rsidRPr="00F351CF" w:rsidRDefault="00F351CF" w:rsidP="00C21089">
      <w:pPr>
        <w:pStyle w:val="ConsPlusTitle"/>
        <w:widowControl/>
        <w:jc w:val="center"/>
        <w:rPr>
          <w:sz w:val="28"/>
          <w:szCs w:val="28"/>
        </w:rPr>
      </w:pPr>
      <w:proofErr w:type="gramStart"/>
      <w:r w:rsidRPr="00F351CF">
        <w:rPr>
          <w:sz w:val="28"/>
          <w:szCs w:val="28"/>
        </w:rPr>
        <w:t>учреждениях</w:t>
      </w:r>
      <w:proofErr w:type="gramEnd"/>
      <w:r w:rsidRPr="00F351CF">
        <w:rPr>
          <w:sz w:val="28"/>
          <w:szCs w:val="28"/>
        </w:rPr>
        <w:t xml:space="preserve"> муниципального образования </w:t>
      </w:r>
      <w:r w:rsidR="009A3D1D">
        <w:rPr>
          <w:sz w:val="28"/>
          <w:szCs w:val="28"/>
        </w:rPr>
        <w:t>Свириц</w:t>
      </w:r>
      <w:r w:rsidRPr="00F351CF">
        <w:rPr>
          <w:sz w:val="28"/>
          <w:szCs w:val="28"/>
        </w:rPr>
        <w:t>кое сельское поселение</w:t>
      </w:r>
    </w:p>
    <w:p w:rsidR="00F351CF" w:rsidRPr="00F351CF" w:rsidRDefault="00F351CF" w:rsidP="00C21089">
      <w:pPr>
        <w:pStyle w:val="ConsPlusTitle"/>
        <w:widowControl/>
        <w:jc w:val="center"/>
        <w:rPr>
          <w:sz w:val="28"/>
          <w:szCs w:val="28"/>
        </w:rPr>
      </w:pPr>
      <w:r w:rsidRPr="00F351CF">
        <w:rPr>
          <w:sz w:val="28"/>
          <w:szCs w:val="28"/>
        </w:rPr>
        <w:t>Волховского муниципального района Ленинградской области</w:t>
      </w:r>
    </w:p>
    <w:p w:rsidR="00161C06" w:rsidRPr="00191DD5" w:rsidRDefault="00161C06" w:rsidP="00C21089">
      <w:pPr>
        <w:pStyle w:val="ConsPlusTitle"/>
        <w:widowControl/>
        <w:jc w:val="center"/>
        <w:rPr>
          <w:sz w:val="28"/>
          <w:szCs w:val="28"/>
        </w:rPr>
      </w:pPr>
      <w:r w:rsidRPr="00F351CF">
        <w:rPr>
          <w:sz w:val="28"/>
          <w:szCs w:val="28"/>
        </w:rPr>
        <w:t>по видам экономической деятельности</w:t>
      </w:r>
    </w:p>
    <w:p w:rsidR="00317594" w:rsidRPr="00191DD5" w:rsidRDefault="00317594" w:rsidP="00F351CF">
      <w:pPr>
        <w:pStyle w:val="ConsPlusTitle"/>
        <w:widowControl/>
        <w:ind w:firstLine="709"/>
        <w:contextualSpacing/>
        <w:rPr>
          <w:sz w:val="28"/>
          <w:szCs w:val="28"/>
        </w:rPr>
      </w:pPr>
    </w:p>
    <w:p w:rsidR="00161C06" w:rsidRPr="00191DD5" w:rsidRDefault="00161C06" w:rsidP="00C21089">
      <w:pPr>
        <w:pStyle w:val="Pro-Gramma"/>
      </w:pPr>
      <w:r w:rsidRPr="00191DD5">
        <w:t xml:space="preserve">В целях реализации положений части 3 статьи 2 областного закона </w:t>
      </w:r>
      <w:r w:rsidR="00942E5C" w:rsidRPr="00191DD5">
        <w:br/>
      </w:r>
      <w:r w:rsidRPr="00191DD5">
        <w:t xml:space="preserve">от </w:t>
      </w:r>
      <w:r w:rsidR="00942E5C" w:rsidRPr="00191DD5">
        <w:t xml:space="preserve">20 декабря </w:t>
      </w:r>
      <w:r w:rsidRPr="00191DD5">
        <w:t>2019</w:t>
      </w:r>
      <w:r w:rsidR="00942E5C" w:rsidRPr="00191DD5">
        <w:t xml:space="preserve"> года</w:t>
      </w:r>
      <w:r w:rsidRPr="00191DD5">
        <w:t xml:space="preserve"> </w:t>
      </w:r>
      <w:r w:rsidR="00B23476" w:rsidRPr="00191DD5">
        <w:t>№ 103</w:t>
      </w:r>
      <w:r w:rsidRPr="00191DD5">
        <w:t xml:space="preserve">-оз </w:t>
      </w:r>
      <w:r w:rsidR="00E73FEC" w:rsidRPr="00191DD5">
        <w:t>«</w:t>
      </w:r>
      <w:r w:rsidRPr="00191DD5">
        <w:t>Об оплате труда работников государственных у</w:t>
      </w:r>
      <w:r w:rsidR="00342B78" w:rsidRPr="00191DD5">
        <w:t>чреждений Ленинградской области</w:t>
      </w:r>
      <w:r w:rsidR="00E73FEC" w:rsidRPr="00191DD5">
        <w:t>»</w:t>
      </w:r>
      <w:r w:rsidRPr="00191DD5">
        <w:t xml:space="preserve"> </w:t>
      </w:r>
      <w:r w:rsidR="00C63603">
        <w:t>администрация</w:t>
      </w:r>
      <w:r w:rsidRPr="00191DD5">
        <w:t xml:space="preserve"> </w:t>
      </w:r>
      <w:r w:rsidRPr="00C21089">
        <w:rPr>
          <w:b/>
        </w:rPr>
        <w:t>постановляет:</w:t>
      </w:r>
    </w:p>
    <w:p w:rsidR="00FF009D" w:rsidRPr="00191DD5" w:rsidRDefault="00FF009D" w:rsidP="009C0547">
      <w:pPr>
        <w:pStyle w:val="Pro-Gramma"/>
      </w:pPr>
    </w:p>
    <w:p w:rsidR="00161C06" w:rsidRPr="00C63603" w:rsidRDefault="00161C06" w:rsidP="009C0547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 w:rsidRPr="00C63603">
        <w:rPr>
          <w:b w:val="0"/>
          <w:sz w:val="28"/>
          <w:szCs w:val="28"/>
        </w:rPr>
        <w:t>1.</w:t>
      </w:r>
      <w:r w:rsidR="001D07F5" w:rsidRPr="00C63603">
        <w:rPr>
          <w:b w:val="0"/>
          <w:sz w:val="28"/>
          <w:szCs w:val="28"/>
        </w:rPr>
        <w:t xml:space="preserve"> </w:t>
      </w:r>
      <w:r w:rsidRPr="00C63603">
        <w:rPr>
          <w:b w:val="0"/>
          <w:sz w:val="28"/>
          <w:szCs w:val="28"/>
        </w:rPr>
        <w:t xml:space="preserve">Утвердить прилагаемое Положение о системах оплаты труда </w:t>
      </w:r>
      <w:r w:rsidR="00C63603" w:rsidRPr="00C63603">
        <w:rPr>
          <w:b w:val="0"/>
          <w:sz w:val="28"/>
          <w:szCs w:val="28"/>
        </w:rPr>
        <w:t xml:space="preserve">в муниципальных учреждениях муниципального образования </w:t>
      </w:r>
      <w:r w:rsidR="009A3D1D">
        <w:rPr>
          <w:b w:val="0"/>
          <w:sz w:val="28"/>
          <w:szCs w:val="28"/>
        </w:rPr>
        <w:t>Свириц</w:t>
      </w:r>
      <w:r w:rsidR="00C63603" w:rsidRPr="00C63603">
        <w:rPr>
          <w:b w:val="0"/>
          <w:sz w:val="28"/>
          <w:szCs w:val="28"/>
        </w:rPr>
        <w:t>кое сельское поселение</w:t>
      </w:r>
      <w:r w:rsidR="009C0547">
        <w:rPr>
          <w:b w:val="0"/>
          <w:sz w:val="28"/>
          <w:szCs w:val="28"/>
        </w:rPr>
        <w:t xml:space="preserve"> </w:t>
      </w:r>
      <w:r w:rsidR="00C63603" w:rsidRPr="00C63603">
        <w:rPr>
          <w:b w:val="0"/>
          <w:sz w:val="28"/>
          <w:szCs w:val="28"/>
        </w:rPr>
        <w:t>Волховского муниципального района Ленинградской области</w:t>
      </w:r>
      <w:r w:rsidR="00C63603" w:rsidRPr="00F351CF">
        <w:rPr>
          <w:sz w:val="28"/>
          <w:szCs w:val="28"/>
        </w:rPr>
        <w:t xml:space="preserve"> </w:t>
      </w:r>
      <w:r w:rsidR="00C63603" w:rsidRPr="00C63603">
        <w:rPr>
          <w:b w:val="0"/>
          <w:sz w:val="28"/>
          <w:szCs w:val="28"/>
        </w:rPr>
        <w:t xml:space="preserve">по видам экономической деятельности </w:t>
      </w:r>
      <w:r w:rsidR="00540253" w:rsidRPr="00C63603">
        <w:rPr>
          <w:b w:val="0"/>
          <w:sz w:val="28"/>
          <w:szCs w:val="28"/>
        </w:rPr>
        <w:t>(далее – Положение)</w:t>
      </w:r>
      <w:r w:rsidRPr="00C63603">
        <w:rPr>
          <w:b w:val="0"/>
          <w:sz w:val="28"/>
          <w:szCs w:val="28"/>
        </w:rPr>
        <w:t>.</w:t>
      </w:r>
    </w:p>
    <w:p w:rsidR="00C647A5" w:rsidRPr="00191DD5" w:rsidRDefault="00161C06" w:rsidP="00C21089">
      <w:pPr>
        <w:pStyle w:val="Pro-Gramma"/>
      </w:pPr>
      <w:r w:rsidRPr="00191DD5">
        <w:t>2.</w:t>
      </w:r>
      <w:r w:rsidR="001D07F5" w:rsidRPr="00191DD5">
        <w:t xml:space="preserve"> </w:t>
      </w:r>
      <w:r w:rsidR="00317594" w:rsidRPr="00191DD5">
        <w:t xml:space="preserve"> </w:t>
      </w:r>
      <w:proofErr w:type="gramStart"/>
      <w:r w:rsidR="009B47C9">
        <w:t>Муниципальным</w:t>
      </w:r>
      <w:r w:rsidR="00C647A5" w:rsidRPr="00191DD5">
        <w:t xml:space="preserve"> учреждениям </w:t>
      </w:r>
      <w:r w:rsidR="009B47C9">
        <w:t xml:space="preserve">муниципального образования </w:t>
      </w:r>
      <w:r w:rsidR="009A3D1D">
        <w:t>Свириц</w:t>
      </w:r>
      <w:r w:rsidR="009B47C9">
        <w:t>кое сельское поселение</w:t>
      </w:r>
      <w:r w:rsidR="00C647A5" w:rsidRPr="00191DD5">
        <w:t xml:space="preserve"> в срок до </w:t>
      </w:r>
      <w:r w:rsidR="00C51B99" w:rsidRPr="00191DD5">
        <w:t xml:space="preserve">1 </w:t>
      </w:r>
      <w:r w:rsidR="001A42CE" w:rsidRPr="00191DD5">
        <w:t>июля</w:t>
      </w:r>
      <w:r w:rsidR="00C51B99" w:rsidRPr="00191DD5">
        <w:t xml:space="preserve"> 2020 </w:t>
      </w:r>
      <w:r w:rsidR="00C647A5" w:rsidRPr="00191DD5">
        <w:t>года принять положения об оплате труда работников, соответствующие Положению, при этом обеспечивая</w:t>
      </w:r>
      <w:r w:rsidR="00A20FB4" w:rsidRPr="00191DD5">
        <w:t xml:space="preserve"> </w:t>
      </w:r>
      <w:r w:rsidR="00C647A5" w:rsidRPr="00191DD5">
        <w:t>сохранение или увеличение при внедрении новой системы оплаты труда для каждого работника размера заработной платы (без учета премий и иных стимулирующих выплат) при условии сохранения объема должностных (трудовых) обязанностей работника и выполнения им работ той</w:t>
      </w:r>
      <w:proofErr w:type="gramEnd"/>
      <w:r w:rsidR="00C647A5" w:rsidRPr="00191DD5">
        <w:t xml:space="preserve"> </w:t>
      </w:r>
      <w:proofErr w:type="gramStart"/>
      <w:r w:rsidR="00C647A5" w:rsidRPr="00191DD5">
        <w:t>же</w:t>
      </w:r>
      <w:proofErr w:type="gramEnd"/>
      <w:r w:rsidR="00C647A5" w:rsidRPr="00191DD5">
        <w:t xml:space="preserve"> квалификации</w:t>
      </w:r>
      <w:r w:rsidR="00A20FB4" w:rsidRPr="00191DD5">
        <w:t>.</w:t>
      </w:r>
    </w:p>
    <w:p w:rsidR="00DA384A" w:rsidRPr="00191DD5" w:rsidRDefault="00A80D08" w:rsidP="00C21089">
      <w:pPr>
        <w:pStyle w:val="Pro-Gramma"/>
      </w:pPr>
      <w:r>
        <w:t>3</w:t>
      </w:r>
      <w:r w:rsidR="00DA384A" w:rsidRPr="00191DD5">
        <w:t xml:space="preserve">. Финансовое обеспечение расходных обязательств </w:t>
      </w:r>
      <w:r w:rsidR="009B47C9">
        <w:t xml:space="preserve">муниципального образования </w:t>
      </w:r>
      <w:r w:rsidR="00892BFA">
        <w:t>Свириц</w:t>
      </w:r>
      <w:r w:rsidR="009B47C9">
        <w:t>кое сельское поселение</w:t>
      </w:r>
      <w:r w:rsidR="00DA384A" w:rsidRPr="00191DD5">
        <w:t xml:space="preserve">, связанных с реализацией настоящего Положения, осуществляется в </w:t>
      </w:r>
      <w:proofErr w:type="gramStart"/>
      <w:r w:rsidR="00DA384A" w:rsidRPr="00191DD5">
        <w:t>пределах</w:t>
      </w:r>
      <w:proofErr w:type="gramEnd"/>
      <w:r w:rsidR="00DA384A" w:rsidRPr="00191DD5">
        <w:t xml:space="preserve"> предусмотренных в бюджете </w:t>
      </w:r>
      <w:r w:rsidR="009B47C9">
        <w:t xml:space="preserve">муниципального образования </w:t>
      </w:r>
      <w:r w:rsidR="00892BFA">
        <w:t>Свириц</w:t>
      </w:r>
      <w:r w:rsidR="009B47C9">
        <w:t>кое сельское поселение</w:t>
      </w:r>
      <w:r w:rsidR="00DA384A" w:rsidRPr="00191DD5">
        <w:t xml:space="preserve"> на соответствующий финансовый год бюджетных ассигнований на обеспечение выполнения функций </w:t>
      </w:r>
      <w:r w:rsidR="009B47C9">
        <w:t>муниципальных</w:t>
      </w:r>
      <w:r w:rsidR="00DA384A" w:rsidRPr="00191DD5">
        <w:t xml:space="preserve"> учреждений в части оплаты труда работников, а также на предоставление </w:t>
      </w:r>
      <w:r w:rsidR="009B47C9">
        <w:t>муниципальным</w:t>
      </w:r>
      <w:r w:rsidR="00DA384A" w:rsidRPr="00191DD5">
        <w:t xml:space="preserve"> бюджетным учреждениям субсидии на финансовое обеспечение выполнения ими </w:t>
      </w:r>
      <w:r w:rsidR="009B47C9">
        <w:t>муниципального</w:t>
      </w:r>
      <w:r w:rsidR="00DA384A" w:rsidRPr="00191DD5">
        <w:t xml:space="preserve"> задания на оказание государственных услуг (выполнение работ).</w:t>
      </w:r>
    </w:p>
    <w:p w:rsidR="00161C06" w:rsidRPr="00191DD5" w:rsidRDefault="00A80D08" w:rsidP="00C21089">
      <w:pPr>
        <w:pStyle w:val="Pro-Gramma"/>
      </w:pPr>
      <w:r>
        <w:t>4</w:t>
      </w:r>
      <w:r w:rsidR="004B71E6" w:rsidRPr="00191DD5">
        <w:t>.</w:t>
      </w:r>
      <w:r w:rsidR="00317594" w:rsidRPr="00191DD5">
        <w:t xml:space="preserve"> </w:t>
      </w:r>
      <w:r w:rsidR="00161C06" w:rsidRPr="00191DD5">
        <w:t xml:space="preserve">Настоящее постановление вступает в силу со дня </w:t>
      </w:r>
      <w:r w:rsidR="002779A8" w:rsidRPr="00191DD5">
        <w:t xml:space="preserve">его </w:t>
      </w:r>
      <w:r w:rsidR="00161C06" w:rsidRPr="00191DD5">
        <w:t>подписания</w:t>
      </w:r>
      <w:r w:rsidR="006A0F80" w:rsidRPr="00191DD5">
        <w:t>.</w:t>
      </w:r>
    </w:p>
    <w:p w:rsidR="006A0F80" w:rsidRPr="00191DD5" w:rsidRDefault="00A80D08" w:rsidP="00C21089">
      <w:pPr>
        <w:pStyle w:val="Pro-Gramma"/>
      </w:pPr>
      <w:r>
        <w:lastRenderedPageBreak/>
        <w:t>5</w:t>
      </w:r>
      <w:r w:rsidR="006A0F80" w:rsidRPr="00191DD5">
        <w:t>.</w:t>
      </w:r>
      <w:r w:rsidR="00317594" w:rsidRPr="00191DD5">
        <w:t xml:space="preserve"> </w:t>
      </w:r>
      <w:r w:rsidR="006A0F80" w:rsidRPr="00191DD5">
        <w:t>Признать утратившими силу:</w:t>
      </w:r>
    </w:p>
    <w:p w:rsidR="0030707C" w:rsidRPr="00191DD5" w:rsidRDefault="009C0547" w:rsidP="00C21089">
      <w:pPr>
        <w:pStyle w:val="Pro-Gramma"/>
      </w:pPr>
      <w:r>
        <w:t>-</w:t>
      </w:r>
      <w:r w:rsidR="00342B78" w:rsidRPr="00191DD5">
        <w:t xml:space="preserve">постановление </w:t>
      </w:r>
      <w:r w:rsidR="009B47C9">
        <w:t xml:space="preserve">администрации </w:t>
      </w:r>
      <w:r w:rsidR="00892BFA">
        <w:t>Свириц</w:t>
      </w:r>
      <w:r w:rsidR="009B47C9">
        <w:t>кого сельского поселения</w:t>
      </w:r>
      <w:r w:rsidR="007B7EE7" w:rsidRPr="00191DD5">
        <w:t xml:space="preserve"> от </w:t>
      </w:r>
      <w:r w:rsidR="00C21089">
        <w:t>29.07.2011г. №39 «Об оплате труда работников муниципальных бюджетных учреждений муниципального образования Свирицкое сельское поселение Волховского муниципального района».</w:t>
      </w:r>
    </w:p>
    <w:p w:rsidR="006A0F80" w:rsidRPr="00191DD5" w:rsidRDefault="00A80D08" w:rsidP="00D35294">
      <w:pPr>
        <w:pStyle w:val="Pro-Gramma"/>
      </w:pPr>
      <w:r>
        <w:t>6</w:t>
      </w:r>
      <w:r w:rsidR="006A0F80" w:rsidRPr="00191DD5">
        <w:t>.</w:t>
      </w:r>
      <w:r w:rsidR="00317594" w:rsidRPr="00191DD5">
        <w:t xml:space="preserve"> </w:t>
      </w:r>
      <w:proofErr w:type="gramStart"/>
      <w:r w:rsidR="006A0F80" w:rsidRPr="00191DD5">
        <w:t>Контроль за</w:t>
      </w:r>
      <w:proofErr w:type="gramEnd"/>
      <w:r w:rsidR="006A0F80" w:rsidRPr="00191DD5">
        <w:t xml:space="preserve"> исполнением постановления </w:t>
      </w:r>
      <w:r>
        <w:t>оставляю за собой</w:t>
      </w:r>
      <w:r w:rsidR="006A0F80" w:rsidRPr="00191DD5">
        <w:t>.</w:t>
      </w:r>
    </w:p>
    <w:p w:rsidR="006A0F80" w:rsidRPr="00191DD5" w:rsidRDefault="006A0F80" w:rsidP="00A06915">
      <w:pPr>
        <w:pStyle w:val="Pro-List1"/>
      </w:pPr>
    </w:p>
    <w:p w:rsidR="00A80D08" w:rsidRPr="00191DD5" w:rsidRDefault="00A80D08" w:rsidP="00A80D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администрации</w:t>
      </w:r>
      <w:r w:rsidR="009C054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892BFA">
        <w:rPr>
          <w:rFonts w:ascii="Times New Roman" w:eastAsia="Times New Roman" w:hAnsi="Times New Roman" w:cs="Times New Roman"/>
          <w:sz w:val="28"/>
          <w:szCs w:val="28"/>
        </w:rPr>
        <w:t>В.А.Атаманова</w:t>
      </w:r>
    </w:p>
    <w:p w:rsidR="00A80D08" w:rsidRDefault="00A80D08" w:rsidP="00A54A05">
      <w:pPr>
        <w:pStyle w:val="Pro-Gramma"/>
        <w:ind w:left="6237" w:firstLine="0"/>
      </w:pPr>
    </w:p>
    <w:p w:rsidR="00A80D08" w:rsidRDefault="00A80D08" w:rsidP="00A54A05">
      <w:pPr>
        <w:pStyle w:val="Pro-Gramma"/>
        <w:ind w:left="6237" w:firstLine="0"/>
      </w:pPr>
    </w:p>
    <w:p w:rsidR="00A80D08" w:rsidRDefault="00A80D08" w:rsidP="00A54A05">
      <w:pPr>
        <w:pStyle w:val="Pro-Gramma"/>
        <w:ind w:left="6237" w:firstLine="0"/>
      </w:pPr>
    </w:p>
    <w:p w:rsidR="00A80D08" w:rsidRDefault="00A80D08" w:rsidP="00A54A05">
      <w:pPr>
        <w:pStyle w:val="Pro-Gramma"/>
        <w:ind w:left="6237" w:firstLine="0"/>
      </w:pPr>
    </w:p>
    <w:p w:rsidR="00A80D08" w:rsidRDefault="00A80D08" w:rsidP="00A54A05">
      <w:pPr>
        <w:pStyle w:val="Pro-Gramma"/>
        <w:ind w:left="6237" w:firstLine="0"/>
      </w:pPr>
    </w:p>
    <w:p w:rsidR="00A80D08" w:rsidRDefault="00A80D08" w:rsidP="00A54A05">
      <w:pPr>
        <w:pStyle w:val="Pro-Gramma"/>
        <w:ind w:left="6237" w:firstLine="0"/>
      </w:pPr>
    </w:p>
    <w:p w:rsidR="00A80D08" w:rsidRDefault="00A80D08" w:rsidP="00A54A05">
      <w:pPr>
        <w:pStyle w:val="Pro-Gramma"/>
        <w:ind w:left="6237" w:firstLine="0"/>
      </w:pPr>
    </w:p>
    <w:p w:rsidR="00A80D08" w:rsidRDefault="00A80D08" w:rsidP="00A54A05">
      <w:pPr>
        <w:pStyle w:val="Pro-Gramma"/>
        <w:ind w:left="6237" w:firstLine="0"/>
      </w:pPr>
    </w:p>
    <w:p w:rsidR="00A80D08" w:rsidRDefault="00A80D08" w:rsidP="00A54A05">
      <w:pPr>
        <w:pStyle w:val="Pro-Gramma"/>
        <w:ind w:left="6237" w:firstLine="0"/>
      </w:pPr>
    </w:p>
    <w:p w:rsidR="00A80D08" w:rsidRDefault="00A80D08" w:rsidP="00A54A05">
      <w:pPr>
        <w:pStyle w:val="Pro-Gramma"/>
        <w:ind w:left="6237" w:firstLine="0"/>
      </w:pPr>
    </w:p>
    <w:p w:rsidR="00C21089" w:rsidRDefault="00C21089" w:rsidP="00A54A05">
      <w:pPr>
        <w:pStyle w:val="Pro-Gramma"/>
        <w:ind w:left="6237" w:firstLine="0"/>
      </w:pPr>
    </w:p>
    <w:p w:rsidR="00C21089" w:rsidRDefault="00C21089" w:rsidP="00A54A05">
      <w:pPr>
        <w:pStyle w:val="Pro-Gramma"/>
        <w:ind w:left="6237" w:firstLine="0"/>
      </w:pPr>
    </w:p>
    <w:p w:rsidR="00C21089" w:rsidRDefault="00C21089" w:rsidP="00A54A05">
      <w:pPr>
        <w:pStyle w:val="Pro-Gramma"/>
        <w:ind w:left="6237" w:firstLine="0"/>
      </w:pPr>
    </w:p>
    <w:p w:rsidR="00C21089" w:rsidRDefault="00C21089" w:rsidP="00A54A05">
      <w:pPr>
        <w:pStyle w:val="Pro-Gramma"/>
        <w:ind w:left="6237" w:firstLine="0"/>
      </w:pPr>
    </w:p>
    <w:p w:rsidR="00C21089" w:rsidRDefault="00C21089" w:rsidP="00A54A05">
      <w:pPr>
        <w:pStyle w:val="Pro-Gramma"/>
        <w:ind w:left="6237" w:firstLine="0"/>
      </w:pPr>
    </w:p>
    <w:p w:rsidR="00C21089" w:rsidRDefault="00C21089" w:rsidP="00A54A05">
      <w:pPr>
        <w:pStyle w:val="Pro-Gramma"/>
        <w:ind w:left="6237" w:firstLine="0"/>
      </w:pPr>
    </w:p>
    <w:p w:rsidR="00C21089" w:rsidRDefault="00C21089" w:rsidP="00A54A05">
      <w:pPr>
        <w:pStyle w:val="Pro-Gramma"/>
        <w:ind w:left="6237" w:firstLine="0"/>
      </w:pPr>
    </w:p>
    <w:p w:rsidR="00C21089" w:rsidRDefault="00C21089" w:rsidP="00A54A05">
      <w:pPr>
        <w:pStyle w:val="Pro-Gramma"/>
        <w:ind w:left="6237" w:firstLine="0"/>
      </w:pPr>
    </w:p>
    <w:p w:rsidR="00C21089" w:rsidRDefault="00C21089" w:rsidP="00A54A05">
      <w:pPr>
        <w:pStyle w:val="Pro-Gramma"/>
        <w:ind w:left="6237" w:firstLine="0"/>
      </w:pPr>
    </w:p>
    <w:p w:rsidR="00C21089" w:rsidRDefault="00C21089" w:rsidP="00A54A05">
      <w:pPr>
        <w:pStyle w:val="Pro-Gramma"/>
        <w:ind w:left="6237" w:firstLine="0"/>
      </w:pPr>
    </w:p>
    <w:p w:rsidR="00C21089" w:rsidRDefault="00C21089" w:rsidP="00A54A05">
      <w:pPr>
        <w:pStyle w:val="Pro-Gramma"/>
        <w:ind w:left="6237" w:firstLine="0"/>
      </w:pPr>
    </w:p>
    <w:p w:rsidR="00C21089" w:rsidRDefault="00C21089" w:rsidP="00A54A05">
      <w:pPr>
        <w:pStyle w:val="Pro-Gramma"/>
        <w:ind w:left="6237" w:firstLine="0"/>
      </w:pPr>
    </w:p>
    <w:p w:rsidR="00C21089" w:rsidRDefault="00C21089" w:rsidP="00A54A05">
      <w:pPr>
        <w:pStyle w:val="Pro-Gramma"/>
        <w:ind w:left="6237" w:firstLine="0"/>
      </w:pPr>
    </w:p>
    <w:p w:rsidR="00C21089" w:rsidRDefault="00C21089" w:rsidP="00A54A05">
      <w:pPr>
        <w:pStyle w:val="Pro-Gramma"/>
        <w:ind w:left="6237" w:firstLine="0"/>
      </w:pPr>
    </w:p>
    <w:p w:rsidR="00C21089" w:rsidRDefault="00C21089" w:rsidP="00A54A05">
      <w:pPr>
        <w:pStyle w:val="Pro-Gramma"/>
        <w:ind w:left="6237" w:firstLine="0"/>
      </w:pPr>
    </w:p>
    <w:p w:rsidR="00C21089" w:rsidRDefault="00C21089" w:rsidP="00A54A05">
      <w:pPr>
        <w:pStyle w:val="Pro-Gramma"/>
        <w:ind w:left="6237" w:firstLine="0"/>
      </w:pPr>
    </w:p>
    <w:p w:rsidR="00C21089" w:rsidRDefault="00C21089" w:rsidP="00A54A05">
      <w:pPr>
        <w:pStyle w:val="Pro-Gramma"/>
        <w:ind w:left="6237" w:firstLine="0"/>
      </w:pPr>
    </w:p>
    <w:p w:rsidR="00C21089" w:rsidRDefault="00C21089" w:rsidP="00A54A05">
      <w:pPr>
        <w:pStyle w:val="Pro-Gramma"/>
        <w:ind w:left="6237" w:firstLine="0"/>
      </w:pPr>
    </w:p>
    <w:p w:rsidR="00C21089" w:rsidRDefault="00C21089" w:rsidP="00A54A05">
      <w:pPr>
        <w:pStyle w:val="Pro-Gramma"/>
        <w:ind w:left="6237" w:firstLine="0"/>
      </w:pPr>
    </w:p>
    <w:p w:rsidR="00C21089" w:rsidRDefault="00C21089" w:rsidP="00A54A05">
      <w:pPr>
        <w:pStyle w:val="Pro-Gramma"/>
        <w:ind w:left="6237" w:firstLine="0"/>
      </w:pPr>
    </w:p>
    <w:p w:rsidR="00C21089" w:rsidRDefault="00C21089" w:rsidP="00A54A05">
      <w:pPr>
        <w:pStyle w:val="Pro-Gramma"/>
        <w:ind w:left="6237" w:firstLine="0"/>
      </w:pPr>
    </w:p>
    <w:p w:rsidR="00C21089" w:rsidRDefault="00C21089" w:rsidP="00A54A05">
      <w:pPr>
        <w:pStyle w:val="Pro-Gramma"/>
        <w:ind w:left="6237" w:firstLine="0"/>
      </w:pPr>
    </w:p>
    <w:p w:rsidR="00C21089" w:rsidRDefault="00C21089" w:rsidP="00A54A05">
      <w:pPr>
        <w:pStyle w:val="Pro-Gramma"/>
        <w:ind w:left="6237" w:firstLine="0"/>
      </w:pPr>
    </w:p>
    <w:p w:rsidR="00C21089" w:rsidRDefault="00C21089" w:rsidP="00A54A05">
      <w:pPr>
        <w:pStyle w:val="Pro-Gramma"/>
        <w:ind w:left="6237" w:firstLine="0"/>
      </w:pPr>
    </w:p>
    <w:p w:rsidR="00C21089" w:rsidRDefault="00C21089" w:rsidP="00A54A05">
      <w:pPr>
        <w:pStyle w:val="Pro-Gramma"/>
        <w:ind w:left="6237" w:firstLine="0"/>
      </w:pPr>
    </w:p>
    <w:p w:rsidR="00C21089" w:rsidRDefault="00C21089" w:rsidP="00A54A05">
      <w:pPr>
        <w:pStyle w:val="Pro-Gramma"/>
        <w:ind w:left="6237" w:firstLine="0"/>
      </w:pPr>
    </w:p>
    <w:p w:rsidR="00C21089" w:rsidRDefault="00C21089" w:rsidP="00A54A05">
      <w:pPr>
        <w:pStyle w:val="Pro-Gramma"/>
        <w:ind w:left="6237" w:firstLine="0"/>
      </w:pPr>
    </w:p>
    <w:p w:rsidR="00317594" w:rsidRPr="00C21089" w:rsidRDefault="00317594" w:rsidP="00C21089">
      <w:pPr>
        <w:pStyle w:val="Pro-Gramma"/>
        <w:ind w:left="6237" w:firstLine="0"/>
        <w:jc w:val="right"/>
        <w:rPr>
          <w:sz w:val="24"/>
          <w:szCs w:val="24"/>
        </w:rPr>
      </w:pPr>
      <w:r w:rsidRPr="00C21089">
        <w:rPr>
          <w:sz w:val="24"/>
          <w:szCs w:val="24"/>
        </w:rPr>
        <w:t>Утверждено</w:t>
      </w:r>
    </w:p>
    <w:p w:rsidR="00317594" w:rsidRPr="00C21089" w:rsidRDefault="00317594" w:rsidP="00C21089">
      <w:pPr>
        <w:pStyle w:val="Pro-Gramma"/>
        <w:ind w:left="6237" w:firstLine="0"/>
        <w:jc w:val="right"/>
        <w:rPr>
          <w:sz w:val="24"/>
          <w:szCs w:val="24"/>
        </w:rPr>
      </w:pPr>
      <w:r w:rsidRPr="00C21089">
        <w:rPr>
          <w:sz w:val="24"/>
          <w:szCs w:val="24"/>
        </w:rPr>
        <w:t xml:space="preserve">постановлением </w:t>
      </w:r>
      <w:r w:rsidR="00A80D08" w:rsidRPr="00C21089">
        <w:rPr>
          <w:sz w:val="24"/>
          <w:szCs w:val="24"/>
        </w:rPr>
        <w:t>администрации</w:t>
      </w:r>
    </w:p>
    <w:p w:rsidR="00317594" w:rsidRPr="00C21089" w:rsidRDefault="00317594" w:rsidP="00C21089">
      <w:pPr>
        <w:pStyle w:val="Pro-Gramma"/>
        <w:ind w:left="6237" w:firstLine="0"/>
        <w:jc w:val="right"/>
        <w:rPr>
          <w:sz w:val="24"/>
          <w:szCs w:val="24"/>
        </w:rPr>
      </w:pPr>
      <w:r w:rsidRPr="00C21089">
        <w:rPr>
          <w:sz w:val="24"/>
          <w:szCs w:val="24"/>
        </w:rPr>
        <w:t xml:space="preserve">от </w:t>
      </w:r>
      <w:r w:rsidR="00E73FEC" w:rsidRPr="00C21089">
        <w:rPr>
          <w:sz w:val="24"/>
          <w:szCs w:val="24"/>
        </w:rPr>
        <w:t>«</w:t>
      </w:r>
      <w:r w:rsidR="00C21089" w:rsidRPr="00C21089">
        <w:rPr>
          <w:sz w:val="24"/>
          <w:szCs w:val="24"/>
        </w:rPr>
        <w:t>23</w:t>
      </w:r>
      <w:r w:rsidR="00E73FEC" w:rsidRPr="00C21089">
        <w:rPr>
          <w:sz w:val="24"/>
          <w:szCs w:val="24"/>
        </w:rPr>
        <w:t>»</w:t>
      </w:r>
      <w:r w:rsidR="00C21089" w:rsidRPr="00C21089">
        <w:rPr>
          <w:sz w:val="24"/>
          <w:szCs w:val="24"/>
        </w:rPr>
        <w:t xml:space="preserve"> июня</w:t>
      </w:r>
      <w:r w:rsidRPr="00C21089">
        <w:rPr>
          <w:sz w:val="24"/>
          <w:szCs w:val="24"/>
        </w:rPr>
        <w:t xml:space="preserve"> </w:t>
      </w:r>
      <w:r w:rsidR="00C21089" w:rsidRPr="00C21089">
        <w:rPr>
          <w:sz w:val="24"/>
          <w:szCs w:val="24"/>
        </w:rPr>
        <w:t xml:space="preserve">2020г. </w:t>
      </w:r>
      <w:r w:rsidRPr="00C21089">
        <w:rPr>
          <w:sz w:val="24"/>
          <w:szCs w:val="24"/>
        </w:rPr>
        <w:t xml:space="preserve">№ </w:t>
      </w:r>
      <w:r w:rsidR="00C21089" w:rsidRPr="00C21089">
        <w:rPr>
          <w:sz w:val="24"/>
          <w:szCs w:val="24"/>
        </w:rPr>
        <w:t>70</w:t>
      </w:r>
    </w:p>
    <w:p w:rsidR="00161C06" w:rsidRPr="00191DD5" w:rsidRDefault="00161C06" w:rsidP="00A06915">
      <w:pPr>
        <w:pStyle w:val="Pro-Gramma"/>
      </w:pPr>
    </w:p>
    <w:p w:rsidR="0085034E" w:rsidRPr="00191DD5" w:rsidRDefault="001A02FB" w:rsidP="00A54A05">
      <w:pPr>
        <w:pStyle w:val="Pro-Gramma"/>
        <w:ind w:firstLine="0"/>
        <w:jc w:val="center"/>
      </w:pPr>
      <w:r w:rsidRPr="00191DD5">
        <w:t>ПОЛОЖЕНИЕ</w:t>
      </w:r>
    </w:p>
    <w:p w:rsidR="001A02FB" w:rsidRPr="00191DD5" w:rsidRDefault="001A02FB" w:rsidP="00A54A05">
      <w:pPr>
        <w:pStyle w:val="Pro-Gramma"/>
        <w:ind w:firstLine="0"/>
        <w:jc w:val="center"/>
      </w:pPr>
      <w:r w:rsidRPr="00191DD5">
        <w:t xml:space="preserve">О СИСТЕМАХ ОПЛАТЫ ТРУДА </w:t>
      </w:r>
      <w:r w:rsidR="0085034E" w:rsidRPr="00191DD5">
        <w:br/>
      </w:r>
      <w:r w:rsidRPr="00191DD5">
        <w:t>В</w:t>
      </w:r>
      <w:r w:rsidR="00F3724E" w:rsidRPr="00191DD5">
        <w:t xml:space="preserve"> </w:t>
      </w:r>
      <w:r w:rsidR="00A80D08">
        <w:t>МУНИЦИПАЛЬНЫХ</w:t>
      </w:r>
      <w:r w:rsidRPr="00191DD5">
        <w:t xml:space="preserve"> УЧРЕЖДЕНИЯХ </w:t>
      </w:r>
      <w:r w:rsidR="00A80D08">
        <w:t xml:space="preserve">МУНИЦИПАЛЬНОГО ОБРАЗОВАНИЯ </w:t>
      </w:r>
      <w:r w:rsidR="00D17D5A">
        <w:t>СВИРИЦ</w:t>
      </w:r>
      <w:r w:rsidR="00A80D08">
        <w:t xml:space="preserve">КОЕ СЕЛЬСКОЕ ПОСЕЛЕНИЕ ВОЛХОВСКОГО МУНИЦИПАЛЬНОГО РАЙОНА </w:t>
      </w:r>
      <w:r w:rsidRPr="00191DD5">
        <w:t>ЛЕНИНГРАДСКОЙ ОБЛАСТИ</w:t>
      </w:r>
      <w:r w:rsidR="00F3724E" w:rsidRPr="00191DD5">
        <w:t xml:space="preserve"> </w:t>
      </w:r>
      <w:r w:rsidR="00A54A05" w:rsidRPr="00191DD5">
        <w:br/>
      </w:r>
      <w:r w:rsidR="00F3724E" w:rsidRPr="00191DD5">
        <w:t>ПО ВИДАМ ЭКОНОМИЧЕСКОЙ ДЕЯТЕЛЬНОСТИ</w:t>
      </w:r>
    </w:p>
    <w:p w:rsidR="0085034E" w:rsidRPr="00191DD5" w:rsidRDefault="0085034E" w:rsidP="00A06915">
      <w:pPr>
        <w:pStyle w:val="Pro-Gramma"/>
      </w:pPr>
    </w:p>
    <w:p w:rsidR="001A02FB" w:rsidRPr="00191DD5" w:rsidRDefault="001A02FB" w:rsidP="00A20FB4">
      <w:pPr>
        <w:pStyle w:val="3"/>
      </w:pPr>
      <w:r w:rsidRPr="00191DD5">
        <w:t>1.</w:t>
      </w:r>
      <w:r w:rsidR="00F82643" w:rsidRPr="00191DD5">
        <w:t xml:space="preserve"> </w:t>
      </w:r>
      <w:r w:rsidRPr="00191DD5">
        <w:t>Общие положения</w:t>
      </w:r>
    </w:p>
    <w:p w:rsidR="00F82643" w:rsidRPr="00191DD5" w:rsidRDefault="00F82643" w:rsidP="00A06915">
      <w:pPr>
        <w:pStyle w:val="Pro-Gramma"/>
      </w:pPr>
    </w:p>
    <w:p w:rsidR="001A02FB" w:rsidRPr="00191DD5" w:rsidRDefault="001A02FB" w:rsidP="00A06915">
      <w:pPr>
        <w:pStyle w:val="Pro-Gramma"/>
      </w:pPr>
      <w:r w:rsidRPr="00191DD5">
        <w:t xml:space="preserve">1.1. Настоящее Положение </w:t>
      </w:r>
      <w:r w:rsidR="00095750" w:rsidRPr="00191DD5">
        <w:t>регулирует отношения</w:t>
      </w:r>
      <w:r w:rsidRPr="00191DD5">
        <w:t xml:space="preserve"> в области оплаты труда между работодателями и работниками </w:t>
      </w:r>
      <w:r w:rsidR="00A80D08">
        <w:t>муниципальных</w:t>
      </w:r>
      <w:r w:rsidRPr="00191DD5">
        <w:t xml:space="preserve"> учреждений </w:t>
      </w:r>
      <w:r w:rsidR="00D17D5A">
        <w:t>Свириц</w:t>
      </w:r>
      <w:r w:rsidR="00A80D08">
        <w:t>кого сельского поселения</w:t>
      </w:r>
      <w:r w:rsidRPr="00191DD5">
        <w:t xml:space="preserve"> (далее - работники, учреждения)</w:t>
      </w:r>
      <w:r w:rsidR="00B80A17" w:rsidRPr="00191DD5">
        <w:t xml:space="preserve">, вне зависимости от источников </w:t>
      </w:r>
      <w:proofErr w:type="gramStart"/>
      <w:r w:rsidR="00B80A17" w:rsidRPr="00191DD5">
        <w:t>финансирования оплаты труда работников учреждений</w:t>
      </w:r>
      <w:proofErr w:type="gramEnd"/>
      <w:r w:rsidRPr="00191DD5">
        <w:t>.</w:t>
      </w:r>
    </w:p>
    <w:p w:rsidR="00F73ACD" w:rsidRPr="00191DD5" w:rsidRDefault="00F73ACD" w:rsidP="00A164EA">
      <w:pPr>
        <w:pStyle w:val="Pro-Gramma"/>
        <w:rPr>
          <w:color w:val="0070C0"/>
        </w:rPr>
      </w:pPr>
    </w:p>
    <w:p w:rsidR="00F82643" w:rsidRPr="00191DD5" w:rsidRDefault="00A164EA" w:rsidP="00A164EA">
      <w:pPr>
        <w:pStyle w:val="Pro-Gramma"/>
      </w:pPr>
      <w:proofErr w:type="gramStart"/>
      <w:r w:rsidRPr="00191DD5">
        <w:t xml:space="preserve">Понятия и термины, применяемые в настоящем Положении, используются в значениях, определенных в трудовом законодательстве и иных нормативных правовых актах Российской Федерации, содержащих нормы трудового права, а также в областном </w:t>
      </w:r>
      <w:hyperlink r:id="rId9" w:history="1">
        <w:r w:rsidRPr="00191DD5">
          <w:rPr>
            <w:rStyle w:val="a9"/>
            <w:color w:val="auto"/>
            <w:u w:val="none"/>
          </w:rPr>
          <w:t>законе</w:t>
        </w:r>
      </w:hyperlink>
      <w:r w:rsidRPr="00191DD5">
        <w:t xml:space="preserve"> от 20 декабря 2020 года № 103-оз «Об оплате труда работников государственных учреждений Ленинградской области».</w:t>
      </w:r>
      <w:proofErr w:type="gramEnd"/>
    </w:p>
    <w:p w:rsidR="00F82643" w:rsidRPr="00191DD5" w:rsidRDefault="00F82643" w:rsidP="00A06915">
      <w:pPr>
        <w:pStyle w:val="Pro-Gramma"/>
        <w:rPr>
          <w:color w:val="0070C0"/>
        </w:rPr>
      </w:pPr>
    </w:p>
    <w:p w:rsidR="00881006" w:rsidRPr="00191DD5" w:rsidRDefault="00753193" w:rsidP="00A06915">
      <w:pPr>
        <w:pStyle w:val="Pro-Gramma"/>
      </w:pPr>
      <w:r w:rsidRPr="00191DD5">
        <w:t>1.</w:t>
      </w:r>
      <w:r w:rsidR="00E05D40" w:rsidRPr="00191DD5">
        <w:t>2</w:t>
      </w:r>
      <w:r w:rsidRPr="00191DD5">
        <w:t>.</w:t>
      </w:r>
      <w:r w:rsidR="0085034E" w:rsidRPr="00191DD5">
        <w:t xml:space="preserve"> </w:t>
      </w:r>
      <w:r w:rsidR="00881006" w:rsidRPr="00191DD5">
        <w:t xml:space="preserve">Предельный уровень соотношения среднемесячной заработной платы руководителей, их заместителей, главных бухгалтеров и среднемесячной заработной платы работников (без учета заработной платы соответствующего руководителя, его заместителей, главного бухгалтера) учреждений утверждается приказом органа </w:t>
      </w:r>
      <w:r w:rsidR="00F0481B">
        <w:t>местного самоуправления</w:t>
      </w:r>
      <w:r w:rsidR="00881006" w:rsidRPr="00191DD5">
        <w:t xml:space="preserve">, </w:t>
      </w:r>
      <w:r w:rsidR="00403617" w:rsidRPr="00191DD5">
        <w:t>исполняющего</w:t>
      </w:r>
      <w:r w:rsidR="00881006" w:rsidRPr="00191DD5">
        <w:t xml:space="preserve"> функции и полномочия учредителя соответствующих учреждений</w:t>
      </w:r>
      <w:r w:rsidR="00F0481B">
        <w:t xml:space="preserve"> (далее – уполномоченный орган)</w:t>
      </w:r>
      <w:r w:rsidR="00881006" w:rsidRPr="00A11C58">
        <w:t>.</w:t>
      </w:r>
    </w:p>
    <w:p w:rsidR="00F82643" w:rsidRPr="00191DD5" w:rsidRDefault="00F36E66" w:rsidP="00A06915">
      <w:pPr>
        <w:pStyle w:val="Pro-Gramma"/>
      </w:pPr>
      <w:r w:rsidRPr="00191DD5">
        <w:t>Установление различной кратности для учреждений, имеющих оди</w:t>
      </w:r>
      <w:r w:rsidR="006B001B" w:rsidRPr="00191DD5">
        <w:t>наковый основной вид деятельности и выполняющих одинаковый функционал</w:t>
      </w:r>
      <w:r w:rsidR="004F7C23" w:rsidRPr="00191DD5">
        <w:rPr>
          <w:b/>
        </w:rPr>
        <w:t>,</w:t>
      </w:r>
      <w:r w:rsidR="006B001B" w:rsidRPr="00191DD5">
        <w:t xml:space="preserve"> не допускается.</w:t>
      </w:r>
    </w:p>
    <w:p w:rsidR="006D2997" w:rsidRPr="00191DD5" w:rsidRDefault="006D2997" w:rsidP="00A06915">
      <w:pPr>
        <w:pStyle w:val="Pro-Gramma"/>
      </w:pPr>
    </w:p>
    <w:p w:rsidR="001A02FB" w:rsidRPr="00191DD5" w:rsidRDefault="0085034E" w:rsidP="00A20FB4">
      <w:pPr>
        <w:pStyle w:val="3"/>
      </w:pPr>
      <w:r w:rsidRPr="00191DD5">
        <w:t>2.</w:t>
      </w:r>
      <w:r w:rsidR="00F82643" w:rsidRPr="00191DD5">
        <w:t xml:space="preserve"> </w:t>
      </w:r>
      <w:r w:rsidR="001A02FB" w:rsidRPr="00191DD5">
        <w:t xml:space="preserve">Порядок определения </w:t>
      </w:r>
      <w:r w:rsidR="003D17E5" w:rsidRPr="00191DD5">
        <w:t xml:space="preserve">должностных </w:t>
      </w:r>
      <w:r w:rsidR="001A02FB" w:rsidRPr="00191DD5">
        <w:t>окладов</w:t>
      </w:r>
      <w:r w:rsidR="003D17E5" w:rsidRPr="00191DD5">
        <w:t xml:space="preserve"> (окладов, ставок заработной платы) </w:t>
      </w:r>
      <w:r w:rsidR="004E1B19" w:rsidRPr="00191DD5">
        <w:t xml:space="preserve">работников </w:t>
      </w:r>
      <w:r w:rsidR="003D17E5" w:rsidRPr="00191DD5">
        <w:t>и повышающих коэффициентов к ним</w:t>
      </w:r>
    </w:p>
    <w:p w:rsidR="00F82643" w:rsidRPr="00191DD5" w:rsidRDefault="00F82643" w:rsidP="00A06915">
      <w:pPr>
        <w:pStyle w:val="Pro-Gramma"/>
      </w:pPr>
    </w:p>
    <w:p w:rsidR="001A02FB" w:rsidRPr="00191DD5" w:rsidRDefault="001A02FB" w:rsidP="00A06915">
      <w:pPr>
        <w:pStyle w:val="Pro-Gramma"/>
      </w:pPr>
      <w:r w:rsidRPr="00191DD5">
        <w:t>2.1.</w:t>
      </w:r>
      <w:r w:rsidR="0085034E" w:rsidRPr="00191DD5">
        <w:t xml:space="preserve"> </w:t>
      </w:r>
      <w:r w:rsidR="00C51B99" w:rsidRPr="00191DD5">
        <w:t>Д</w:t>
      </w:r>
      <w:r w:rsidR="00F10551" w:rsidRPr="00191DD5">
        <w:t>олжностны</w:t>
      </w:r>
      <w:r w:rsidR="00C51B99" w:rsidRPr="00191DD5">
        <w:t>е</w:t>
      </w:r>
      <w:r w:rsidR="00F10551" w:rsidRPr="00191DD5">
        <w:t xml:space="preserve"> </w:t>
      </w:r>
      <w:r w:rsidR="0015192F" w:rsidRPr="00191DD5">
        <w:t>оклад</w:t>
      </w:r>
      <w:r w:rsidR="00C51B99" w:rsidRPr="00191DD5">
        <w:t>ы</w:t>
      </w:r>
      <w:r w:rsidRPr="00191DD5">
        <w:t xml:space="preserve"> </w:t>
      </w:r>
      <w:r w:rsidR="00F10551" w:rsidRPr="00191DD5">
        <w:t>(оклад</w:t>
      </w:r>
      <w:r w:rsidR="00C51B99" w:rsidRPr="00191DD5">
        <w:t>ы</w:t>
      </w:r>
      <w:r w:rsidR="00F10551" w:rsidRPr="00191DD5">
        <w:t>, став</w:t>
      </w:r>
      <w:r w:rsidR="00C51B99" w:rsidRPr="00191DD5">
        <w:t>ки</w:t>
      </w:r>
      <w:r w:rsidR="00F10551" w:rsidRPr="00191DD5">
        <w:t xml:space="preserve"> заработной платы) </w:t>
      </w:r>
      <w:r w:rsidR="00A65141" w:rsidRPr="00191DD5">
        <w:t xml:space="preserve">работников (за исключением руководителя учреждения) </w:t>
      </w:r>
      <w:r w:rsidR="009A20CF" w:rsidRPr="00191DD5">
        <w:t xml:space="preserve">устанавливаются </w:t>
      </w:r>
      <w:r w:rsidR="00C51B99" w:rsidRPr="00191DD5">
        <w:t xml:space="preserve">правовым актом руководителя </w:t>
      </w:r>
      <w:r w:rsidR="001F417A" w:rsidRPr="00191DD5">
        <w:t>учреждения</w:t>
      </w:r>
      <w:r w:rsidR="00D550DC" w:rsidRPr="00191DD5">
        <w:t xml:space="preserve"> (локальным нормативным актом)</w:t>
      </w:r>
      <w:r w:rsidR="00A65141" w:rsidRPr="00191DD5">
        <w:t>, а руководителя учре</w:t>
      </w:r>
      <w:r w:rsidR="0030442F" w:rsidRPr="00191DD5">
        <w:t xml:space="preserve">ждения – </w:t>
      </w:r>
      <w:r w:rsidR="00C51B99" w:rsidRPr="00191DD5">
        <w:t xml:space="preserve">правовыми актами </w:t>
      </w:r>
      <w:r w:rsidR="0030442F" w:rsidRPr="00191DD5">
        <w:t>уполномоченн</w:t>
      </w:r>
      <w:r w:rsidR="00A20FB4" w:rsidRPr="00191DD5">
        <w:t>ого</w:t>
      </w:r>
      <w:r w:rsidR="0030442F" w:rsidRPr="00191DD5">
        <w:t xml:space="preserve"> орган</w:t>
      </w:r>
      <w:r w:rsidR="00A20FB4" w:rsidRPr="00191DD5">
        <w:t>а</w:t>
      </w:r>
      <w:r w:rsidR="009A20CF" w:rsidRPr="00191DD5">
        <w:t xml:space="preserve">. </w:t>
      </w:r>
    </w:p>
    <w:p w:rsidR="00F82643" w:rsidRPr="00191DD5" w:rsidRDefault="00F82643" w:rsidP="00A06915">
      <w:pPr>
        <w:pStyle w:val="Pro-Gramma"/>
      </w:pPr>
    </w:p>
    <w:p w:rsidR="00F82643" w:rsidRPr="00191DD5" w:rsidRDefault="00F82643" w:rsidP="00A06915">
      <w:pPr>
        <w:pStyle w:val="Pro-Gramma"/>
      </w:pPr>
    </w:p>
    <w:p w:rsidR="005E4AA6" w:rsidRPr="00191DD5" w:rsidRDefault="005E4AA6" w:rsidP="00A06915">
      <w:pPr>
        <w:pStyle w:val="Pro-Gramma"/>
      </w:pPr>
      <w:r w:rsidRPr="00191DD5">
        <w:lastRenderedPageBreak/>
        <w:t>2.3.</w:t>
      </w:r>
      <w:r w:rsidR="0085034E" w:rsidRPr="00191DD5">
        <w:t xml:space="preserve"> </w:t>
      </w:r>
      <w:r w:rsidRPr="00191DD5">
        <w:t xml:space="preserve">По должностям </w:t>
      </w:r>
      <w:r w:rsidR="00784CBF" w:rsidRPr="00191DD5">
        <w:t>работников</w:t>
      </w:r>
      <w:r w:rsidRPr="00191DD5">
        <w:t xml:space="preserve">, не включенным в </w:t>
      </w:r>
      <w:r w:rsidR="001F417A" w:rsidRPr="00191DD5">
        <w:t>ПКГ</w:t>
      </w:r>
      <w:r w:rsidRPr="00191DD5">
        <w:t xml:space="preserve">, </w:t>
      </w:r>
      <w:r w:rsidR="00F10551" w:rsidRPr="00191DD5">
        <w:t>должностны</w:t>
      </w:r>
      <w:r w:rsidR="00EE549B" w:rsidRPr="00191DD5">
        <w:t>е</w:t>
      </w:r>
      <w:r w:rsidR="00F10551" w:rsidRPr="00191DD5">
        <w:t xml:space="preserve"> </w:t>
      </w:r>
      <w:r w:rsidRPr="00191DD5">
        <w:t>оклад</w:t>
      </w:r>
      <w:r w:rsidR="00EE549B" w:rsidRPr="00191DD5">
        <w:t>ы</w:t>
      </w:r>
      <w:r w:rsidRPr="00191DD5">
        <w:t xml:space="preserve"> </w:t>
      </w:r>
      <w:r w:rsidR="00F10551" w:rsidRPr="00191DD5">
        <w:t>(оклад</w:t>
      </w:r>
      <w:r w:rsidR="00EE549B" w:rsidRPr="00191DD5">
        <w:t>ы</w:t>
      </w:r>
      <w:r w:rsidR="00F10551" w:rsidRPr="00191DD5">
        <w:t>, став</w:t>
      </w:r>
      <w:r w:rsidR="00EE549B" w:rsidRPr="00191DD5">
        <w:t>ки</w:t>
      </w:r>
      <w:r w:rsidR="00F10551" w:rsidRPr="00191DD5">
        <w:t xml:space="preserve"> заработной платы) </w:t>
      </w:r>
      <w:r w:rsidRPr="00191DD5">
        <w:t xml:space="preserve">устанавливаются в зависимости от сложности труда с учетом </w:t>
      </w:r>
      <w:r w:rsidR="00A20FB4" w:rsidRPr="00191DD5">
        <w:t>требований</w:t>
      </w:r>
      <w:r w:rsidRPr="00191DD5">
        <w:t>, установленных настоящим Положением.</w:t>
      </w:r>
    </w:p>
    <w:p w:rsidR="00F82643" w:rsidRPr="00191DD5" w:rsidRDefault="00F82643" w:rsidP="00A06915">
      <w:pPr>
        <w:pStyle w:val="Pro-Gramma"/>
      </w:pPr>
    </w:p>
    <w:p w:rsidR="00753193" w:rsidRPr="00191DD5" w:rsidRDefault="00753193" w:rsidP="00A06915">
      <w:pPr>
        <w:pStyle w:val="Pro-Gramma"/>
      </w:pPr>
      <w:r w:rsidRPr="00191DD5">
        <w:t xml:space="preserve">2.4. Определение </w:t>
      </w:r>
      <w:r w:rsidR="00F10551" w:rsidRPr="00191DD5">
        <w:t xml:space="preserve">должностных окладов (окладов, ставок заработной платы) </w:t>
      </w:r>
      <w:r w:rsidRPr="00191DD5">
        <w:t>по основной должности, а также по должности, занимаемой в порядке совместительства, производится раздельно по каждой должности.</w:t>
      </w:r>
    </w:p>
    <w:p w:rsidR="00F82643" w:rsidRPr="00191DD5" w:rsidRDefault="00F82643" w:rsidP="00A06915">
      <w:pPr>
        <w:pStyle w:val="Pro-Gramma"/>
      </w:pPr>
    </w:p>
    <w:p w:rsidR="003D17E5" w:rsidRPr="00191DD5" w:rsidRDefault="00753193" w:rsidP="00A06915">
      <w:pPr>
        <w:pStyle w:val="Pro-Gramma"/>
      </w:pPr>
      <w:r w:rsidRPr="00191DD5">
        <w:t>2.5</w:t>
      </w:r>
      <w:r w:rsidR="005E4AA6" w:rsidRPr="00191DD5">
        <w:t>.</w:t>
      </w:r>
      <w:r w:rsidR="0085034E" w:rsidRPr="00191DD5">
        <w:t xml:space="preserve"> </w:t>
      </w:r>
      <w:proofErr w:type="gramStart"/>
      <w:r w:rsidR="00095750" w:rsidRPr="00191DD5">
        <w:t>Должностной оклад (оклад, ставка</w:t>
      </w:r>
      <w:r w:rsidR="003D17E5" w:rsidRPr="00191DD5">
        <w:t xml:space="preserve"> заработной платы)</w:t>
      </w:r>
      <w:r w:rsidR="00095750" w:rsidRPr="00191DD5">
        <w:t xml:space="preserve"> </w:t>
      </w:r>
      <w:r w:rsidR="00BD7D3E" w:rsidRPr="00191DD5">
        <w:t>по должности (профессии)</w:t>
      </w:r>
      <w:r w:rsidR="003D17E5" w:rsidRPr="00191DD5">
        <w:t xml:space="preserve">, за исключением </w:t>
      </w:r>
      <w:r w:rsidR="0020184D" w:rsidRPr="00191DD5">
        <w:t>руководителя, заместителей</w:t>
      </w:r>
      <w:r w:rsidR="003D17E5" w:rsidRPr="00191DD5">
        <w:t xml:space="preserve"> руководителя, главного бухгалтера учреждения</w:t>
      </w:r>
      <w:r w:rsidR="00095750" w:rsidRPr="00191DD5">
        <w:t>,</w:t>
      </w:r>
      <w:r w:rsidR="003D17E5" w:rsidRPr="00191DD5">
        <w:t xml:space="preserve"> устанавливается </w:t>
      </w:r>
      <w:r w:rsidR="005A69F2" w:rsidRPr="00191DD5">
        <w:t xml:space="preserve">учреждением </w:t>
      </w:r>
      <w:r w:rsidR="003D17E5" w:rsidRPr="00191DD5">
        <w:t xml:space="preserve">в размере не </w:t>
      </w:r>
      <w:r w:rsidR="00095750" w:rsidRPr="00191DD5">
        <w:t>ниже</w:t>
      </w:r>
      <w:r w:rsidR="003D17E5" w:rsidRPr="00191DD5">
        <w:t xml:space="preserve"> минимального </w:t>
      </w:r>
      <w:r w:rsidR="00F82643" w:rsidRPr="00191DD5">
        <w:t xml:space="preserve">уровня </w:t>
      </w:r>
      <w:r w:rsidR="00095750" w:rsidRPr="00191DD5">
        <w:t xml:space="preserve">должностного </w:t>
      </w:r>
      <w:r w:rsidR="003D17E5" w:rsidRPr="00191DD5">
        <w:t>оклада</w:t>
      </w:r>
      <w:r w:rsidR="00095750" w:rsidRPr="00191DD5">
        <w:t xml:space="preserve"> (оклада, ставки заработной платы)</w:t>
      </w:r>
      <w:r w:rsidR="003D17E5" w:rsidRPr="00191DD5">
        <w:rPr>
          <w:bCs/>
        </w:rPr>
        <w:t>,</w:t>
      </w:r>
      <w:r w:rsidR="003D17E5" w:rsidRPr="00191DD5">
        <w:rPr>
          <w:b/>
        </w:rPr>
        <w:t xml:space="preserve"> </w:t>
      </w:r>
      <w:r w:rsidR="003D17E5" w:rsidRPr="00191DD5">
        <w:t>определяемого как произведение расчетной величины, устанавливаемой областным законом об областном бюджете Ленинградской области, и межуровневого коэффициента</w:t>
      </w:r>
      <w:r w:rsidR="00D550DC" w:rsidRPr="00191DD5">
        <w:t xml:space="preserve"> </w:t>
      </w:r>
      <w:r w:rsidR="008B77B7" w:rsidRPr="00191DD5">
        <w:t xml:space="preserve">по соответствующей должности </w:t>
      </w:r>
      <w:r w:rsidR="00EE549B" w:rsidRPr="00191DD5">
        <w:t>(далее – минимальный уровень должностного оклада</w:t>
      </w:r>
      <w:r w:rsidR="00A20FB4" w:rsidRPr="00191DD5">
        <w:t xml:space="preserve"> (оклада, ставки заработной платы)</w:t>
      </w:r>
      <w:r w:rsidR="00EE549B" w:rsidRPr="00191DD5">
        <w:t>)</w:t>
      </w:r>
      <w:r w:rsidR="003D17E5" w:rsidRPr="00191DD5">
        <w:t>.</w:t>
      </w:r>
      <w:proofErr w:type="gramEnd"/>
    </w:p>
    <w:p w:rsidR="004B71E6" w:rsidRPr="00191DD5" w:rsidRDefault="004B71E6" w:rsidP="00A06915">
      <w:pPr>
        <w:pStyle w:val="Pro-Gramma"/>
      </w:pPr>
      <w:r w:rsidRPr="00191DD5">
        <w:t>Применение при расчете должностных окладов межуровневых коэффициентов, не установленных настоящим Положением, а также установление должностных окладов</w:t>
      </w:r>
      <w:r w:rsidR="009A7C7B" w:rsidRPr="00191DD5">
        <w:t xml:space="preserve"> (окладов, ставок заработной платы)</w:t>
      </w:r>
      <w:r w:rsidRPr="00191DD5">
        <w:t xml:space="preserve"> по должностям, для которых не установлены межуровневые коэффициенты, не допускается.</w:t>
      </w:r>
    </w:p>
    <w:p w:rsidR="00F82643" w:rsidRPr="00191DD5" w:rsidRDefault="00F82643" w:rsidP="00A06915">
      <w:pPr>
        <w:pStyle w:val="Pro-Gramma"/>
      </w:pPr>
    </w:p>
    <w:p w:rsidR="003D17E5" w:rsidRPr="00191DD5" w:rsidRDefault="003D17E5" w:rsidP="00A06915">
      <w:pPr>
        <w:pStyle w:val="Pro-Gramma"/>
      </w:pPr>
      <w:r w:rsidRPr="00191DD5">
        <w:t>2.6.</w:t>
      </w:r>
      <w:r w:rsidR="0085034E" w:rsidRPr="00191DD5">
        <w:t xml:space="preserve"> </w:t>
      </w:r>
      <w:r w:rsidRPr="00191DD5">
        <w:t>Межуровневые коэффициенты устанавливаются:</w:t>
      </w:r>
    </w:p>
    <w:p w:rsidR="003D17E5" w:rsidRPr="00191DD5" w:rsidRDefault="003D17E5" w:rsidP="00A06915">
      <w:pPr>
        <w:pStyle w:val="Pro-Gramma"/>
      </w:pPr>
      <w:r w:rsidRPr="00191DD5">
        <w:t>по общеотраслевым профессиям</w:t>
      </w:r>
      <w:r w:rsidR="00F136FE" w:rsidRPr="00191DD5">
        <w:t xml:space="preserve"> рабочих</w:t>
      </w:r>
      <w:r w:rsidR="00802857" w:rsidRPr="00191DD5">
        <w:t xml:space="preserve"> -</w:t>
      </w:r>
      <w:r w:rsidRPr="00191DD5">
        <w:t xml:space="preserve"> согласно приложению 1 к настоящему Положению;</w:t>
      </w:r>
    </w:p>
    <w:p w:rsidR="003D17E5" w:rsidRPr="00191DD5" w:rsidRDefault="003D17E5" w:rsidP="00A06915">
      <w:pPr>
        <w:pStyle w:val="Pro-Gramma"/>
      </w:pPr>
      <w:r w:rsidRPr="00191DD5">
        <w:t>по общеотраслевым должностям</w:t>
      </w:r>
      <w:r w:rsidR="001D07F5" w:rsidRPr="00191DD5">
        <w:t xml:space="preserve"> </w:t>
      </w:r>
      <w:r w:rsidR="00F136FE" w:rsidRPr="00191DD5">
        <w:t xml:space="preserve">руководителей, специалистов и служащих </w:t>
      </w:r>
      <w:r w:rsidR="00A65141" w:rsidRPr="00191DD5">
        <w:t xml:space="preserve">- </w:t>
      </w:r>
      <w:r w:rsidRPr="00191DD5">
        <w:t>согласно приложению 2 к настоящему Положению;</w:t>
      </w:r>
    </w:p>
    <w:p w:rsidR="00F136FE" w:rsidRPr="00191DD5" w:rsidRDefault="00F136FE" w:rsidP="00A06915">
      <w:pPr>
        <w:pStyle w:val="Pro-Gramma"/>
      </w:pPr>
      <w:r w:rsidRPr="00191DD5">
        <w:t>по должностям рабочих культуры, искусства и кинематографии - согласно разделу 1 приложения 4 к настоящему Положению;</w:t>
      </w:r>
    </w:p>
    <w:p w:rsidR="003D17E5" w:rsidRPr="00191DD5" w:rsidRDefault="003D17E5" w:rsidP="00A06915">
      <w:pPr>
        <w:pStyle w:val="Pro-Gramma"/>
      </w:pPr>
      <w:r w:rsidRPr="00191DD5">
        <w:t xml:space="preserve">по должностям работников культуры, искусства и кинематографии </w:t>
      </w:r>
      <w:r w:rsidR="00A65141" w:rsidRPr="00191DD5">
        <w:t xml:space="preserve">- </w:t>
      </w:r>
      <w:r w:rsidRPr="00191DD5">
        <w:t>согласно разделу 2 приложения 4 к настоящему Положению;</w:t>
      </w:r>
    </w:p>
    <w:p w:rsidR="003D17E5" w:rsidRPr="00191DD5" w:rsidRDefault="003D17E5" w:rsidP="00A06915">
      <w:pPr>
        <w:pStyle w:val="Pro-Gramma"/>
      </w:pPr>
      <w:r w:rsidRPr="00191DD5">
        <w:t xml:space="preserve">по должностям работников физической культуры и спорта </w:t>
      </w:r>
      <w:r w:rsidR="00802857" w:rsidRPr="00191DD5">
        <w:t xml:space="preserve">- </w:t>
      </w:r>
      <w:r w:rsidRPr="00191DD5">
        <w:t>согласно разделу 1 приложения 6 к настоя</w:t>
      </w:r>
      <w:r w:rsidR="00023F79">
        <w:t>щему Положению.</w:t>
      </w:r>
    </w:p>
    <w:p w:rsidR="00624311" w:rsidRPr="00191DD5" w:rsidRDefault="00624311" w:rsidP="00624311">
      <w:pPr>
        <w:pStyle w:val="Pro-Gramma"/>
      </w:pPr>
    </w:p>
    <w:p w:rsidR="00624311" w:rsidRPr="00191DD5" w:rsidRDefault="00624311" w:rsidP="00624311">
      <w:pPr>
        <w:pStyle w:val="Pro-Gramma"/>
      </w:pPr>
      <w:r w:rsidRPr="00191DD5">
        <w:t xml:space="preserve">2.7. Штатное расписание государственного учреждения утверждается руководителем этого учреждения и включает в себя все должности рабочих, руководителей, специалистов и служащих данного учреждения. </w:t>
      </w:r>
    </w:p>
    <w:p w:rsidR="00F82643" w:rsidRPr="00191DD5" w:rsidRDefault="00F82643" w:rsidP="00A06915">
      <w:pPr>
        <w:pStyle w:val="Pro-Gramma"/>
      </w:pPr>
    </w:p>
    <w:p w:rsidR="00D26383" w:rsidRPr="00191DD5" w:rsidRDefault="005D1A09" w:rsidP="00A06915">
      <w:pPr>
        <w:pStyle w:val="Pro-Gramma"/>
      </w:pPr>
      <w:r w:rsidRPr="00191DD5">
        <w:t>2.</w:t>
      </w:r>
      <w:r w:rsidR="00624311" w:rsidRPr="00191DD5">
        <w:t>9</w:t>
      </w:r>
      <w:r w:rsidRPr="00191DD5">
        <w:t>.</w:t>
      </w:r>
      <w:r w:rsidRPr="00191DD5">
        <w:rPr>
          <w:color w:val="0070C0"/>
        </w:rPr>
        <w:t xml:space="preserve"> </w:t>
      </w:r>
      <w:r w:rsidR="00D26383" w:rsidRPr="00191DD5">
        <w:t>К должностным окладам (окладам</w:t>
      </w:r>
      <w:r w:rsidR="000E2493" w:rsidRPr="00191DD5">
        <w:t>, ставкам заработной платы</w:t>
      </w:r>
      <w:r w:rsidR="00D26383" w:rsidRPr="00191DD5">
        <w:t>) работников</w:t>
      </w:r>
      <w:r w:rsidR="00223FF0" w:rsidRPr="00191DD5">
        <w:t xml:space="preserve"> (за исключением </w:t>
      </w:r>
      <w:r w:rsidR="004E1B19" w:rsidRPr="00191DD5">
        <w:t>руководителей, заместителей руководителя, главных бухгалтеров учреждений)</w:t>
      </w:r>
      <w:r w:rsidR="00D26383" w:rsidRPr="00191DD5">
        <w:t xml:space="preserve"> применяются повышающи</w:t>
      </w:r>
      <w:r w:rsidR="00223FF0" w:rsidRPr="00191DD5">
        <w:t xml:space="preserve">й </w:t>
      </w:r>
      <w:r w:rsidR="00D26383" w:rsidRPr="00191DD5">
        <w:t>коэффициент специфики территории</w:t>
      </w:r>
      <w:r w:rsidR="00223FF0" w:rsidRPr="00191DD5">
        <w:t xml:space="preserve"> и </w:t>
      </w:r>
      <w:r w:rsidR="00D26383" w:rsidRPr="00191DD5">
        <w:t>повышающий</w:t>
      </w:r>
      <w:r w:rsidR="00223FF0" w:rsidRPr="00191DD5">
        <w:t xml:space="preserve"> коэффициент уровня </w:t>
      </w:r>
      <w:r w:rsidR="00D26383" w:rsidRPr="00191DD5">
        <w:t>квалификации</w:t>
      </w:r>
      <w:r w:rsidR="00223FF0" w:rsidRPr="00191DD5">
        <w:t>, значения которых определяются в соответствии с настоящим Положением.</w:t>
      </w:r>
    </w:p>
    <w:p w:rsidR="00D23362" w:rsidRPr="00191DD5" w:rsidRDefault="00D23362" w:rsidP="00A06915">
      <w:pPr>
        <w:pStyle w:val="Pro-Gramma"/>
      </w:pPr>
      <w:r w:rsidRPr="00191DD5">
        <w:t xml:space="preserve">Размер выплат работникам (за исключением руководителей, заместителей руководителя, главных бухгалтеров учреждений) по повышающим коэффициентам </w:t>
      </w:r>
      <w:r w:rsidRPr="00191DD5">
        <w:lastRenderedPageBreak/>
        <w:t>к должностным окладам (окладам</w:t>
      </w:r>
      <w:r w:rsidR="000E2493" w:rsidRPr="00191DD5">
        <w:t>, ставкам заработной платы</w:t>
      </w:r>
      <w:r w:rsidRPr="00191DD5">
        <w:t>)</w:t>
      </w:r>
      <w:r w:rsidR="00E936B7" w:rsidRPr="00191DD5">
        <w:t>,</w:t>
      </w:r>
      <w:r w:rsidR="00624311" w:rsidRPr="00191DD5">
        <w:t xml:space="preserve"> указанным в абзаце 1 настоящего пункта </w:t>
      </w:r>
      <w:r w:rsidR="00E936B7" w:rsidRPr="00191DD5">
        <w:t>Положения,</w:t>
      </w:r>
      <w:r w:rsidRPr="00191DD5">
        <w:t xml:space="preserve"> определяется по формуле:</w:t>
      </w:r>
    </w:p>
    <w:p w:rsidR="00D23362" w:rsidRPr="00191DD5" w:rsidRDefault="00D23362" w:rsidP="00A06915">
      <w:pPr>
        <w:pStyle w:val="Pro-Gramma"/>
      </w:pPr>
    </w:p>
    <w:p w:rsidR="00D23362" w:rsidRPr="00191DD5" w:rsidRDefault="00200EE3" w:rsidP="000037E4">
      <w:pPr>
        <w:pStyle w:val="Pro-Gramma"/>
        <w:ind w:left="709" w:firstLine="0"/>
        <w:rPr>
          <w:sz w:val="32"/>
          <w:szCs w:val="3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sz w:val="32"/>
                  <w:szCs w:val="32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</w:rPr>
                <m:t>ВК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  <w:lang w:val="en-US"/>
                </w:rPr>
                <m:t>i</m:t>
              </m:r>
            </m:sub>
          </m:sSub>
          <m:r>
            <m:rPr>
              <m:sty m:val="p"/>
            </m:rPr>
            <w:rPr>
              <w:rFonts w:ascii="Cambria Math" w:hAnsi="Cambria Math"/>
              <w:sz w:val="32"/>
              <w:szCs w:val="32"/>
            </w:rPr>
            <m:t>=</m:t>
          </m:r>
          <m:sSub>
            <m:sSubPr>
              <m:ctrlPr>
                <w:rPr>
                  <w:rFonts w:ascii="Cambria Math" w:hAnsi="Cambria Math"/>
                  <w:sz w:val="32"/>
                  <w:szCs w:val="32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</w:rPr>
                <m:t>ДО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  <w:lang w:val="en-US"/>
                </w:rPr>
                <m:t>i</m:t>
              </m:r>
            </m:sub>
          </m:sSub>
          <m:r>
            <m:rPr>
              <m:sty m:val="p"/>
            </m:rPr>
            <w:rPr>
              <w:rFonts w:ascii="Cambria Math" w:hAnsi="Cambria Math"/>
              <w:sz w:val="32"/>
              <w:szCs w:val="32"/>
            </w:rPr>
            <m:t>×(</m:t>
          </m:r>
          <m:sSub>
            <m:sSubPr>
              <m:ctrlPr>
                <w:rPr>
                  <w:rFonts w:ascii="Cambria Math" w:hAnsi="Cambria Math"/>
                  <w:sz w:val="32"/>
                  <w:szCs w:val="32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</w:rPr>
                <m:t>KК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  <w:lang w:val="en-US"/>
                </w:rPr>
                <m:t>i</m:t>
              </m:r>
            </m:sub>
          </m:sSub>
          <m:r>
            <m:rPr>
              <m:sty m:val="p"/>
            </m:rPr>
            <w:rPr>
              <w:rFonts w:ascii="Cambria Math" w:hAnsi="Cambria Math"/>
              <w:sz w:val="32"/>
              <w:szCs w:val="32"/>
            </w:rPr>
            <m:t>+</m:t>
          </m:r>
          <m:sSub>
            <m:sSubPr>
              <m:ctrlPr>
                <w:rPr>
                  <w:rFonts w:ascii="Cambria Math" w:hAnsi="Cambria Math"/>
                  <w:sz w:val="32"/>
                  <w:szCs w:val="32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</w:rPr>
                <m:t>KТ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  <w:lang w:val="en-US"/>
                </w:rPr>
                <m:t>i</m:t>
              </m:r>
            </m:sub>
          </m:sSub>
          <m:r>
            <m:rPr>
              <m:sty m:val="p"/>
            </m:rPr>
            <w:rPr>
              <w:rFonts w:ascii="Cambria Math" w:hAnsi="Cambria Math"/>
              <w:sz w:val="32"/>
              <w:szCs w:val="32"/>
            </w:rPr>
            <m:t>-2) ,</m:t>
          </m:r>
        </m:oMath>
      </m:oMathPara>
    </w:p>
    <w:p w:rsidR="00D23362" w:rsidRPr="00191DD5" w:rsidRDefault="00D23362" w:rsidP="00A06915">
      <w:pPr>
        <w:pStyle w:val="Pro-Gramma"/>
      </w:pPr>
    </w:p>
    <w:p w:rsidR="00D23362" w:rsidRPr="00191DD5" w:rsidRDefault="00D23362" w:rsidP="00A06915">
      <w:pPr>
        <w:pStyle w:val="Pro-Gramma"/>
      </w:pPr>
      <w:r w:rsidRPr="00191DD5">
        <w:t>где:</w:t>
      </w:r>
    </w:p>
    <w:p w:rsidR="000037E4" w:rsidRPr="00191DD5" w:rsidRDefault="000037E4" w:rsidP="000037E4">
      <w:pPr>
        <w:pStyle w:val="Pro-Gramma"/>
      </w:pPr>
      <w:bookmarkStart w:id="0" w:name="_Hlk24896829"/>
      <w:r w:rsidRPr="00191DD5">
        <w:t>ДО</w:t>
      </w:r>
      <w:proofErr w:type="spellStart"/>
      <w:proofErr w:type="gramStart"/>
      <w:r w:rsidRPr="00191DD5">
        <w:rPr>
          <w:lang w:val="en-US"/>
        </w:rPr>
        <w:t>i</w:t>
      </w:r>
      <w:proofErr w:type="spellEnd"/>
      <w:proofErr w:type="gramEnd"/>
      <w:r w:rsidRPr="00191DD5">
        <w:t xml:space="preserve"> – должностной оклад (оклад</w:t>
      </w:r>
      <w:r w:rsidR="009E79F5" w:rsidRPr="00191DD5">
        <w:t>)</w:t>
      </w:r>
      <w:r w:rsidR="00EC10E7" w:rsidRPr="00191DD5">
        <w:t>,</w:t>
      </w:r>
      <w:r w:rsidR="00140E6B" w:rsidRPr="00191DD5">
        <w:t xml:space="preserve"> выплаты по ставке заработной платы</w:t>
      </w:r>
      <w:r w:rsidRPr="00191DD5">
        <w:t xml:space="preserve"> для </w:t>
      </w:r>
      <w:proofErr w:type="spellStart"/>
      <w:r w:rsidRPr="00191DD5">
        <w:rPr>
          <w:lang w:val="en-US"/>
        </w:rPr>
        <w:t>i</w:t>
      </w:r>
      <w:proofErr w:type="spellEnd"/>
      <w:r w:rsidRPr="00191DD5">
        <w:t>-го работника;</w:t>
      </w:r>
    </w:p>
    <w:bookmarkEnd w:id="0"/>
    <w:p w:rsidR="000037E4" w:rsidRPr="00191DD5" w:rsidRDefault="000037E4" w:rsidP="000037E4">
      <w:pPr>
        <w:pStyle w:val="Pro-Gramma"/>
      </w:pPr>
      <w:r w:rsidRPr="00191DD5">
        <w:t>К</w:t>
      </w:r>
      <w:r w:rsidR="00A00832" w:rsidRPr="00191DD5">
        <w:t>К</w:t>
      </w:r>
      <w:proofErr w:type="spellStart"/>
      <w:proofErr w:type="gramStart"/>
      <w:r w:rsidRPr="00191DD5">
        <w:rPr>
          <w:lang w:val="en-US"/>
        </w:rPr>
        <w:t>i</w:t>
      </w:r>
      <w:proofErr w:type="spellEnd"/>
      <w:proofErr w:type="gramEnd"/>
      <w:r w:rsidRPr="00191DD5">
        <w:t xml:space="preserve"> – повышающий коэффициент уровня квалификации для </w:t>
      </w:r>
      <w:proofErr w:type="spellStart"/>
      <w:r w:rsidRPr="00191DD5">
        <w:rPr>
          <w:lang w:val="en-US"/>
        </w:rPr>
        <w:t>i</w:t>
      </w:r>
      <w:proofErr w:type="spellEnd"/>
      <w:r w:rsidRPr="00191DD5">
        <w:t>-го работника;</w:t>
      </w:r>
    </w:p>
    <w:p w:rsidR="000037E4" w:rsidRPr="00191DD5" w:rsidRDefault="000037E4" w:rsidP="000037E4">
      <w:pPr>
        <w:pStyle w:val="Pro-Gramma"/>
      </w:pPr>
      <w:r w:rsidRPr="00191DD5">
        <w:t>К</w:t>
      </w:r>
      <w:r w:rsidR="00A00832" w:rsidRPr="00191DD5">
        <w:t>Т</w:t>
      </w:r>
      <w:proofErr w:type="spellStart"/>
      <w:proofErr w:type="gramStart"/>
      <w:r w:rsidRPr="00191DD5">
        <w:rPr>
          <w:lang w:val="en-US"/>
        </w:rPr>
        <w:t>i</w:t>
      </w:r>
      <w:proofErr w:type="spellEnd"/>
      <w:proofErr w:type="gramEnd"/>
      <w:r w:rsidRPr="00191DD5">
        <w:t xml:space="preserve"> – повышающий коэффициент специфики территории для </w:t>
      </w:r>
      <w:proofErr w:type="spellStart"/>
      <w:r w:rsidRPr="00191DD5">
        <w:rPr>
          <w:lang w:val="en-US"/>
        </w:rPr>
        <w:t>i</w:t>
      </w:r>
      <w:proofErr w:type="spellEnd"/>
      <w:r w:rsidRPr="00191DD5">
        <w:t>-го работника.</w:t>
      </w:r>
    </w:p>
    <w:p w:rsidR="000037E4" w:rsidRPr="00191DD5" w:rsidRDefault="000037E4" w:rsidP="00A06915">
      <w:pPr>
        <w:pStyle w:val="Pro-Gramma"/>
      </w:pPr>
      <w:r w:rsidRPr="00191DD5">
        <w:t>Применение повышающих коэффициентов к должностному окладу (окладу</w:t>
      </w:r>
      <w:r w:rsidR="000E2493" w:rsidRPr="00191DD5">
        <w:t>, ставке заработной платы</w:t>
      </w:r>
      <w:r w:rsidRPr="00191DD5">
        <w:t>) работника не образует новый должностной оклад (оклад</w:t>
      </w:r>
      <w:r w:rsidR="000E2493" w:rsidRPr="00191DD5">
        <w:t>, ставку заработной платы</w:t>
      </w:r>
      <w:r w:rsidRPr="00191DD5">
        <w:t>)</w:t>
      </w:r>
      <w:r w:rsidR="000E2493" w:rsidRPr="00191DD5">
        <w:t xml:space="preserve"> работника</w:t>
      </w:r>
      <w:r w:rsidRPr="00191DD5">
        <w:t>.</w:t>
      </w:r>
    </w:p>
    <w:p w:rsidR="00B46CA7" w:rsidRPr="00191DD5" w:rsidRDefault="00B46CA7" w:rsidP="00A06915">
      <w:pPr>
        <w:pStyle w:val="Pro-Gramma"/>
      </w:pPr>
    </w:p>
    <w:p w:rsidR="00881006" w:rsidRPr="00191DD5" w:rsidRDefault="00E936B7" w:rsidP="00A06915">
      <w:pPr>
        <w:pStyle w:val="Pro-Gramma"/>
      </w:pPr>
      <w:r w:rsidRPr="00191DD5">
        <w:t>2.10</w:t>
      </w:r>
      <w:r w:rsidR="00223FF0" w:rsidRPr="00191DD5">
        <w:t>.</w:t>
      </w:r>
      <w:r w:rsidR="0085034E" w:rsidRPr="00191DD5">
        <w:t xml:space="preserve"> </w:t>
      </w:r>
      <w:r w:rsidR="00881006" w:rsidRPr="00191DD5">
        <w:t xml:space="preserve">Повышающий коэффициент специфики территории устанавливается </w:t>
      </w:r>
      <w:proofErr w:type="gramStart"/>
      <w:r w:rsidR="00881006" w:rsidRPr="00191DD5">
        <w:t xml:space="preserve">в зависимости от расположения </w:t>
      </w:r>
      <w:r w:rsidR="007C0EA1" w:rsidRPr="00191DD5">
        <w:t xml:space="preserve">постоянного </w:t>
      </w:r>
      <w:r w:rsidR="00881006" w:rsidRPr="00191DD5">
        <w:t>рабочего места работника</w:t>
      </w:r>
      <w:r w:rsidR="000B32B0" w:rsidRPr="00191DD5">
        <w:rPr>
          <w:rFonts w:eastAsiaTheme="minorHAnsi"/>
          <w:lang w:eastAsia="en-US"/>
        </w:rPr>
        <w:t xml:space="preserve"> </w:t>
      </w:r>
      <w:r w:rsidR="000B32B0" w:rsidRPr="00191DD5">
        <w:t>в соответствии с условиями трудового договора с работником</w:t>
      </w:r>
      <w:proofErr w:type="gramEnd"/>
      <w:r w:rsidR="00881006" w:rsidRPr="00191DD5">
        <w:t xml:space="preserve"> в следующих размерах:</w:t>
      </w:r>
    </w:p>
    <w:p w:rsidR="0085034E" w:rsidRPr="00191DD5" w:rsidRDefault="0085034E" w:rsidP="00A06915">
      <w:pPr>
        <w:pStyle w:val="Pro-Gramma"/>
      </w:pPr>
    </w:p>
    <w:tbl>
      <w:tblPr>
        <w:tblStyle w:val="Pro-Table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71"/>
        <w:gridCol w:w="3935"/>
      </w:tblGrid>
      <w:tr w:rsidR="00881006" w:rsidRPr="00191DD5" w:rsidTr="00DA4A6B">
        <w:trPr>
          <w:cantSplit w:val="off"/>
          <w:tblHeader/>
        </w:trPr>
        <w:tc>
          <w:tcPr>
            <w:tcW w:w="6271" w:type="dxa"/>
          </w:tcPr>
          <w:p w:rsidR="00881006" w:rsidRPr="00191DD5" w:rsidRDefault="001656E1" w:rsidP="0085034E">
            <w:pPr>
              <w:spacing w:before="0"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1DD5">
              <w:rPr>
                <w:rFonts w:ascii="Times New Roman" w:eastAsia="Times New Roman" w:hAnsi="Times New Roman"/>
                <w:sz w:val="24"/>
                <w:szCs w:val="24"/>
              </w:rPr>
              <w:t>Расположение постоянного рабочего места</w:t>
            </w:r>
          </w:p>
        </w:tc>
        <w:tc>
          <w:tcPr>
            <w:tcW w:w="3935" w:type="dxa"/>
          </w:tcPr>
          <w:p w:rsidR="00881006" w:rsidRPr="00191DD5" w:rsidRDefault="001656E1" w:rsidP="0085034E">
            <w:pPr>
              <w:spacing w:before="0"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1DD5">
              <w:rPr>
                <w:rFonts w:ascii="Times New Roman" w:eastAsia="Times New Roman" w:hAnsi="Times New Roman"/>
                <w:sz w:val="24"/>
                <w:szCs w:val="24"/>
              </w:rPr>
              <w:t>Коэффициент специфики территории</w:t>
            </w:r>
          </w:p>
        </w:tc>
      </w:tr>
      <w:tr w:rsidR="00881006" w:rsidRPr="00191DD5" w:rsidTr="00DA4A6B">
        <w:trPr>
          <w:cantSplit w:val="off"/>
        </w:trPr>
        <w:tc>
          <w:tcPr>
            <w:tcW w:w="6271" w:type="dxa"/>
          </w:tcPr>
          <w:p w:rsidR="001656E1" w:rsidRPr="00191DD5" w:rsidRDefault="001656E1" w:rsidP="00662C8F">
            <w:pPr>
              <w:pStyle w:val="Pro-Tab"/>
              <w:spacing w:before="0"/>
            </w:pPr>
            <w:r w:rsidRPr="00191DD5">
              <w:t>1 группа:</w:t>
            </w:r>
            <w:r w:rsidR="00F82643" w:rsidRPr="00191DD5">
              <w:t xml:space="preserve"> </w:t>
            </w:r>
          </w:p>
          <w:p w:rsidR="00881006" w:rsidRPr="00191DD5" w:rsidRDefault="001656E1" w:rsidP="00662C8F">
            <w:pPr>
              <w:pStyle w:val="Pro-Tab"/>
              <w:spacing w:before="0"/>
            </w:pPr>
            <w:r w:rsidRPr="00191DD5">
              <w:t>территория города Санкт-Петербурга</w:t>
            </w:r>
          </w:p>
        </w:tc>
        <w:tc>
          <w:tcPr>
            <w:tcW w:w="3935" w:type="dxa"/>
          </w:tcPr>
          <w:p w:rsidR="00881006" w:rsidRPr="00191DD5" w:rsidRDefault="001656E1" w:rsidP="00662C8F">
            <w:pPr>
              <w:pStyle w:val="Pro-Tab"/>
              <w:spacing w:before="0"/>
              <w:jc w:val="center"/>
            </w:pPr>
            <w:r w:rsidRPr="00191DD5">
              <w:t>1,3</w:t>
            </w:r>
          </w:p>
        </w:tc>
      </w:tr>
      <w:tr w:rsidR="00881006" w:rsidRPr="00191DD5" w:rsidTr="00DA4A6B">
        <w:trPr>
          <w:cantSplit w:val="off"/>
        </w:trPr>
        <w:tc>
          <w:tcPr>
            <w:tcW w:w="6271" w:type="dxa"/>
          </w:tcPr>
          <w:p w:rsidR="001656E1" w:rsidRPr="00191DD5" w:rsidRDefault="001656E1" w:rsidP="00662C8F">
            <w:pPr>
              <w:pStyle w:val="Pro-Tab"/>
              <w:spacing w:before="0"/>
            </w:pPr>
            <w:r w:rsidRPr="00191DD5">
              <w:t>2 группа:</w:t>
            </w:r>
          </w:p>
          <w:p w:rsidR="000037E4" w:rsidRPr="00191DD5" w:rsidRDefault="001656E1" w:rsidP="00662C8F">
            <w:pPr>
              <w:pStyle w:val="Pro-Tab"/>
              <w:spacing w:before="0"/>
            </w:pPr>
            <w:r w:rsidRPr="00191DD5">
              <w:t>территори</w:t>
            </w:r>
            <w:r w:rsidR="009E2299" w:rsidRPr="00191DD5">
              <w:t>я</w:t>
            </w:r>
            <w:r w:rsidRPr="00191DD5">
              <w:t xml:space="preserve"> </w:t>
            </w:r>
            <w:r w:rsidR="00B64659" w:rsidRPr="00191DD5">
              <w:t>Ленинградской области</w:t>
            </w:r>
            <w:r w:rsidR="00984401" w:rsidRPr="00191DD5">
              <w:t xml:space="preserve"> </w:t>
            </w:r>
            <w:r w:rsidR="00741D39" w:rsidRPr="00191DD5">
              <w:br/>
            </w:r>
            <w:r w:rsidR="00984401" w:rsidRPr="00191DD5">
              <w:t>(медицинские работники учреждений здравоохранения</w:t>
            </w:r>
            <w:r w:rsidR="00741D39" w:rsidRPr="00191DD5">
              <w:t>, осуществляющих координацию деятельности медицинских организаций Ленинградской области по соответствующему профилю</w:t>
            </w:r>
            <w:r w:rsidR="00984401" w:rsidRPr="00191DD5">
              <w:t>)</w:t>
            </w:r>
          </w:p>
        </w:tc>
        <w:tc>
          <w:tcPr>
            <w:tcW w:w="3935" w:type="dxa"/>
          </w:tcPr>
          <w:p w:rsidR="00881006" w:rsidRPr="00191DD5" w:rsidRDefault="001656E1" w:rsidP="00662C8F">
            <w:pPr>
              <w:pStyle w:val="Pro-Tab"/>
              <w:spacing w:before="0"/>
              <w:jc w:val="center"/>
            </w:pPr>
            <w:r w:rsidRPr="00191DD5">
              <w:t>1,</w:t>
            </w:r>
            <w:r w:rsidR="00984401" w:rsidRPr="00191DD5">
              <w:t>3</w:t>
            </w:r>
          </w:p>
        </w:tc>
      </w:tr>
      <w:tr w:rsidR="00984401" w:rsidRPr="00191DD5" w:rsidTr="00DA4A6B">
        <w:trPr>
          <w:cantSplit w:val="off"/>
        </w:trPr>
        <w:tc>
          <w:tcPr>
            <w:tcW w:w="6271" w:type="dxa"/>
          </w:tcPr>
          <w:p w:rsidR="00984401" w:rsidRPr="00191DD5" w:rsidRDefault="00984401" w:rsidP="00662C8F">
            <w:pPr>
              <w:pStyle w:val="Pro-Tab"/>
              <w:spacing w:before="0"/>
            </w:pPr>
            <w:r w:rsidRPr="00191DD5">
              <w:t>3 группа:</w:t>
            </w:r>
          </w:p>
          <w:p w:rsidR="00984401" w:rsidRPr="00191DD5" w:rsidRDefault="00984401" w:rsidP="00662C8F">
            <w:pPr>
              <w:pStyle w:val="Pro-Tab"/>
              <w:spacing w:before="0"/>
            </w:pPr>
            <w:r w:rsidRPr="00191DD5">
              <w:t xml:space="preserve">территория Ленинградской области </w:t>
            </w:r>
            <w:r w:rsidR="00741D39" w:rsidRPr="00191DD5">
              <w:br/>
            </w:r>
            <w:r w:rsidRPr="00191DD5">
              <w:t>(прочие работники, помимо медицинских работников учреждений здравоохранения</w:t>
            </w:r>
            <w:r w:rsidR="00741D39" w:rsidRPr="00191DD5">
              <w:t>, осуществляющих координацию деятельности медицинских организаций Ленинградской области по соответствующему профилю</w:t>
            </w:r>
            <w:r w:rsidRPr="00191DD5">
              <w:t>)</w:t>
            </w:r>
          </w:p>
        </w:tc>
        <w:tc>
          <w:tcPr>
            <w:tcW w:w="3935" w:type="dxa"/>
          </w:tcPr>
          <w:p w:rsidR="00984401" w:rsidRPr="00191DD5" w:rsidRDefault="00984401" w:rsidP="00662C8F">
            <w:pPr>
              <w:pStyle w:val="Pro-Tab"/>
              <w:spacing w:before="0"/>
              <w:jc w:val="center"/>
            </w:pPr>
            <w:r w:rsidRPr="00191DD5">
              <w:t>1,0</w:t>
            </w:r>
          </w:p>
        </w:tc>
      </w:tr>
    </w:tbl>
    <w:p w:rsidR="00BF0632" w:rsidRPr="00191DD5" w:rsidRDefault="00BF0632" w:rsidP="00A06915">
      <w:pPr>
        <w:pStyle w:val="Pro-Gramma"/>
      </w:pPr>
    </w:p>
    <w:p w:rsidR="00741D39" w:rsidRPr="00191DD5" w:rsidRDefault="00741D39" w:rsidP="00A06915">
      <w:pPr>
        <w:pStyle w:val="Pro-Gramma"/>
      </w:pPr>
    </w:p>
    <w:p w:rsidR="006433FC" w:rsidRPr="00191DD5" w:rsidRDefault="006433FC" w:rsidP="00A06915">
      <w:pPr>
        <w:pStyle w:val="Pro-Gramma"/>
      </w:pPr>
      <w:r w:rsidRPr="00191DD5">
        <w:t>2.</w:t>
      </w:r>
      <w:r w:rsidR="00E936B7" w:rsidRPr="00191DD5">
        <w:t>11</w:t>
      </w:r>
      <w:r w:rsidR="00BF0632" w:rsidRPr="00191DD5">
        <w:t xml:space="preserve">. </w:t>
      </w:r>
      <w:r w:rsidRPr="00191DD5">
        <w:t xml:space="preserve">Повышающий коэффициент уровня квалификации </w:t>
      </w:r>
      <w:r w:rsidR="007C0EA1" w:rsidRPr="00191DD5">
        <w:t xml:space="preserve">для работника </w:t>
      </w:r>
      <w:r w:rsidRPr="00191DD5">
        <w:t>определяется по формуле:</w:t>
      </w:r>
    </w:p>
    <w:p w:rsidR="00D35294" w:rsidRPr="00191DD5" w:rsidRDefault="00D35294" w:rsidP="00A06915">
      <w:pPr>
        <w:pStyle w:val="Pro-Gramma"/>
      </w:pPr>
    </w:p>
    <w:p w:rsidR="006433FC" w:rsidRPr="00191DD5" w:rsidRDefault="00200EE3" w:rsidP="00D35294">
      <w:pPr>
        <w:pStyle w:val="Pro-Gramma"/>
        <w:jc w:val="center"/>
        <w:rPr>
          <w:sz w:val="32"/>
          <w:szCs w:val="32"/>
        </w:rPr>
      </w:pPr>
      <m:oMathPara>
        <m:oMath>
          <m:sSub>
            <m:sSubPr>
              <m:ctrlPr>
                <w:rPr>
                  <w:rFonts w:ascii="Cambria Math" w:hAnsi="Cambria Math"/>
                  <w:sz w:val="32"/>
                  <w:szCs w:val="32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</w:rPr>
                <m:t>КК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</w:rPr>
                <m:t>i</m:t>
              </m:r>
            </m:sub>
          </m:sSub>
          <m:r>
            <m:rPr>
              <m:sty m:val="p"/>
            </m:rPr>
            <w:rPr>
              <w:rFonts w:ascii="Cambria Math" w:hAnsi="Cambria Math"/>
              <w:sz w:val="32"/>
              <w:szCs w:val="32"/>
            </w:rPr>
            <m:t>=1+</m:t>
          </m:r>
          <m:sSub>
            <m:sSubPr>
              <m:ctrlPr>
                <w:rPr>
                  <w:rFonts w:ascii="Cambria Math" w:hAnsi="Cambria Math"/>
                  <w:sz w:val="32"/>
                  <w:szCs w:val="32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</w:rPr>
                <m:t>КВ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</w:rPr>
                <m:t>i</m:t>
              </m:r>
            </m:sub>
          </m:sSub>
          <m:r>
            <m:rPr>
              <m:sty m:val="p"/>
            </m:rPr>
            <w:rPr>
              <w:rFonts w:ascii="Cambria Math" w:hAnsi="Cambria Math"/>
              <w:sz w:val="32"/>
              <w:szCs w:val="32"/>
            </w:rPr>
            <m:t>+</m:t>
          </m:r>
          <m:sSub>
            <m:sSubPr>
              <m:ctrlPr>
                <w:rPr>
                  <w:rFonts w:ascii="Cambria Math" w:hAnsi="Cambria Math"/>
                  <w:sz w:val="32"/>
                  <w:szCs w:val="32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</w:rPr>
                <m:t>ПЗ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</w:rPr>
                <m:t>i</m:t>
              </m:r>
            </m:sub>
          </m:sSub>
          <m:r>
            <m:rPr>
              <m:sty m:val="p"/>
            </m:rPr>
            <w:rPr>
              <w:rFonts w:ascii="Cambria Math" w:hAnsi="Cambria Math"/>
              <w:sz w:val="32"/>
              <w:szCs w:val="32"/>
            </w:rPr>
            <m:t>+</m:t>
          </m:r>
          <m:sSub>
            <m:sSubPr>
              <m:ctrlPr>
                <w:rPr>
                  <w:rFonts w:ascii="Cambria Math" w:hAnsi="Cambria Math"/>
                  <w:sz w:val="32"/>
                  <w:szCs w:val="32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</w:rPr>
                <m:t>УС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</w:rPr>
                <m:t>i</m:t>
              </m:r>
            </m:sub>
          </m:sSub>
          <m:r>
            <m:rPr>
              <m:sty m:val="p"/>
            </m:rPr>
            <w:rPr>
              <w:rFonts w:ascii="Cambria Math" w:hAnsi="Cambria Math"/>
              <w:sz w:val="32"/>
              <w:szCs w:val="32"/>
            </w:rPr>
            <m:t xml:space="preserve"> ,</m:t>
          </m:r>
        </m:oMath>
      </m:oMathPara>
    </w:p>
    <w:p w:rsidR="006433FC" w:rsidRPr="00191DD5" w:rsidRDefault="005123D6" w:rsidP="00A06915">
      <w:pPr>
        <w:pStyle w:val="Pro-Gramma"/>
      </w:pPr>
      <w:r w:rsidRPr="00191DD5">
        <w:t>где:</w:t>
      </w:r>
    </w:p>
    <w:p w:rsidR="005123D6" w:rsidRPr="00191DD5" w:rsidRDefault="005123D6" w:rsidP="00A06915">
      <w:pPr>
        <w:pStyle w:val="Pro-Gramma"/>
      </w:pPr>
      <w:proofErr w:type="spellStart"/>
      <w:r w:rsidRPr="00191DD5">
        <w:t>КВ</w:t>
      </w:r>
      <w:proofErr w:type="gramStart"/>
      <w:r w:rsidRPr="00191DD5">
        <w:t>i</w:t>
      </w:r>
      <w:proofErr w:type="spellEnd"/>
      <w:proofErr w:type="gramEnd"/>
      <w:r w:rsidRPr="00191DD5">
        <w:t xml:space="preserve"> – надбавка за квалификационную категорию</w:t>
      </w:r>
      <w:r w:rsidR="00396356" w:rsidRPr="00191DD5">
        <w:t>, классность</w:t>
      </w:r>
      <w:r w:rsidRPr="00191DD5">
        <w:t xml:space="preserve"> по отдельным должностям работников для i-го работника;</w:t>
      </w:r>
    </w:p>
    <w:p w:rsidR="005123D6" w:rsidRPr="00191DD5" w:rsidRDefault="005123D6" w:rsidP="00A06915">
      <w:pPr>
        <w:pStyle w:val="Pro-Gramma"/>
      </w:pPr>
      <w:proofErr w:type="spellStart"/>
      <w:r w:rsidRPr="00191DD5">
        <w:t>ПЗ</w:t>
      </w:r>
      <w:proofErr w:type="gramStart"/>
      <w:r w:rsidRPr="00191DD5">
        <w:t>i</w:t>
      </w:r>
      <w:proofErr w:type="spellEnd"/>
      <w:proofErr w:type="gramEnd"/>
      <w:r w:rsidRPr="00191DD5">
        <w:t xml:space="preserve"> – надбавка за почетные, отраслевые, спортивные звания для i-го работника;</w:t>
      </w:r>
    </w:p>
    <w:p w:rsidR="005123D6" w:rsidRPr="00191DD5" w:rsidRDefault="007C0EA1" w:rsidP="00A06915">
      <w:pPr>
        <w:pStyle w:val="Pro-Gramma"/>
      </w:pPr>
      <w:proofErr w:type="spellStart"/>
      <w:r w:rsidRPr="00191DD5">
        <w:t>У</w:t>
      </w:r>
      <w:r w:rsidR="005123D6" w:rsidRPr="00191DD5">
        <w:t>С</w:t>
      </w:r>
      <w:proofErr w:type="gramStart"/>
      <w:r w:rsidR="005123D6" w:rsidRPr="00191DD5">
        <w:t>i</w:t>
      </w:r>
      <w:proofErr w:type="spellEnd"/>
      <w:proofErr w:type="gramEnd"/>
      <w:r w:rsidR="005123D6" w:rsidRPr="00191DD5">
        <w:t xml:space="preserve"> – надбавка за ученую степень для i-го работника.</w:t>
      </w:r>
    </w:p>
    <w:p w:rsidR="00F82643" w:rsidRPr="00191DD5" w:rsidRDefault="00F82643" w:rsidP="00A06915">
      <w:pPr>
        <w:pStyle w:val="Pro-Gramma"/>
      </w:pPr>
    </w:p>
    <w:p w:rsidR="00F82643" w:rsidRPr="00191DD5" w:rsidRDefault="00F82643" w:rsidP="00A06915">
      <w:pPr>
        <w:pStyle w:val="Pro-Gramma"/>
      </w:pPr>
    </w:p>
    <w:p w:rsidR="00222AD6" w:rsidRPr="00191DD5" w:rsidRDefault="00B21D3A" w:rsidP="00A06915">
      <w:pPr>
        <w:pStyle w:val="Pro-Gramma"/>
      </w:pPr>
      <w:r w:rsidRPr="00191DD5">
        <w:t>2.1</w:t>
      </w:r>
      <w:r w:rsidR="00E936B7" w:rsidRPr="00191DD5">
        <w:t>3</w:t>
      </w:r>
      <w:r w:rsidRPr="00191DD5">
        <w:t>.</w:t>
      </w:r>
      <w:r w:rsidRPr="00191DD5">
        <w:tab/>
        <w:t>Надбавка за почетные, отраслевые, спортивные звания устанавливается при условии соответствия занимаемой должности и вида экономической деятельности учреждения присвоенному званию, если иное не у</w:t>
      </w:r>
      <w:r w:rsidR="00DD6882" w:rsidRPr="00191DD5">
        <w:t xml:space="preserve">становлено </w:t>
      </w:r>
      <w:r w:rsidR="00E936B7" w:rsidRPr="00191DD5">
        <w:t xml:space="preserve">законодательством Российской Федерации </w:t>
      </w:r>
      <w:r w:rsidR="006367A3" w:rsidRPr="00191DD5">
        <w:t>и (или)</w:t>
      </w:r>
      <w:r w:rsidR="006367A3" w:rsidRPr="00191DD5">
        <w:rPr>
          <w:color w:val="0070C0"/>
        </w:rPr>
        <w:t xml:space="preserve"> </w:t>
      </w:r>
      <w:r w:rsidR="00DD6882" w:rsidRPr="00191DD5">
        <w:t>настоящим Положением,</w:t>
      </w:r>
      <w:r w:rsidRPr="00191DD5">
        <w:t xml:space="preserve"> в следующих размерах:</w:t>
      </w:r>
    </w:p>
    <w:p w:rsidR="00F82643" w:rsidRPr="00191DD5" w:rsidRDefault="00F82643" w:rsidP="00A06915">
      <w:pPr>
        <w:pStyle w:val="Pro-Gramma"/>
      </w:pPr>
    </w:p>
    <w:tbl>
      <w:tblPr>
        <w:tblStyle w:val="Pro-Table"/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03"/>
        <w:gridCol w:w="5103"/>
      </w:tblGrid>
      <w:tr w:rsidR="00B21D3A" w:rsidRPr="00191DD5" w:rsidTr="001C18AB">
        <w:trPr>
          <w:cantSplit w:val="off"/>
          <w:tblHeader/>
        </w:trPr>
        <w:tc>
          <w:tcPr>
            <w:tcW w:w="5103" w:type="dxa"/>
          </w:tcPr>
          <w:p w:rsidR="00B21D3A" w:rsidRPr="00191DD5" w:rsidRDefault="00B21D3A" w:rsidP="00A06915">
            <w:pPr>
              <w:pStyle w:val="Pro-Tab"/>
              <w:jc w:val="center"/>
            </w:pPr>
            <w:r w:rsidRPr="00191DD5">
              <w:t>Звание</w:t>
            </w:r>
          </w:p>
        </w:tc>
        <w:tc>
          <w:tcPr>
            <w:tcW w:w="5103" w:type="dxa"/>
          </w:tcPr>
          <w:p w:rsidR="00B21D3A" w:rsidRPr="00191DD5" w:rsidRDefault="00B21D3A" w:rsidP="00A06915">
            <w:pPr>
              <w:pStyle w:val="Pro-Tab"/>
              <w:jc w:val="center"/>
            </w:pPr>
            <w:r w:rsidRPr="00191DD5">
              <w:t>Надбавка</w:t>
            </w:r>
          </w:p>
        </w:tc>
      </w:tr>
      <w:tr w:rsidR="00B21D3A" w:rsidRPr="00191DD5" w:rsidTr="001C18AB">
        <w:trPr>
          <w:cantSplit w:val="off"/>
        </w:trPr>
        <w:tc>
          <w:tcPr>
            <w:tcW w:w="5103" w:type="dxa"/>
          </w:tcPr>
          <w:p w:rsidR="00B21D3A" w:rsidRPr="00191DD5" w:rsidRDefault="00B21D3A" w:rsidP="00A06915">
            <w:pPr>
              <w:pStyle w:val="Pro-Tab"/>
            </w:pPr>
            <w:r w:rsidRPr="00191DD5">
              <w:t xml:space="preserve">Почетное звание </w:t>
            </w:r>
            <w:r w:rsidR="00E73FEC" w:rsidRPr="00191DD5">
              <w:t>«</w:t>
            </w:r>
            <w:r w:rsidRPr="00191DD5">
              <w:t>Народный</w:t>
            </w:r>
            <w:r w:rsidR="00E73FEC" w:rsidRPr="00191DD5">
              <w:t>»</w:t>
            </w:r>
            <w:r w:rsidR="00E843E9" w:rsidRPr="00191DD5">
              <w:t>; «Заслуженный»</w:t>
            </w:r>
          </w:p>
        </w:tc>
        <w:tc>
          <w:tcPr>
            <w:tcW w:w="5103" w:type="dxa"/>
          </w:tcPr>
          <w:p w:rsidR="00B21D3A" w:rsidRPr="00191DD5" w:rsidRDefault="00B21D3A" w:rsidP="00A06915">
            <w:pPr>
              <w:pStyle w:val="Pro-Tab"/>
              <w:jc w:val="center"/>
            </w:pPr>
            <w:r w:rsidRPr="00191DD5">
              <w:t>0,3</w:t>
            </w:r>
            <w:r w:rsidR="0084789C" w:rsidRPr="00191DD5">
              <w:t>0</w:t>
            </w:r>
          </w:p>
        </w:tc>
      </w:tr>
      <w:tr w:rsidR="00B21D3A" w:rsidRPr="00191DD5" w:rsidTr="001C18AB">
        <w:trPr>
          <w:cantSplit w:val="off"/>
        </w:trPr>
        <w:tc>
          <w:tcPr>
            <w:tcW w:w="5103" w:type="dxa"/>
          </w:tcPr>
          <w:p w:rsidR="00B21D3A" w:rsidRPr="00191DD5" w:rsidRDefault="00E843E9" w:rsidP="001C18AB">
            <w:pPr>
              <w:pStyle w:val="Pro-Tab"/>
            </w:pPr>
            <w:r w:rsidRPr="00191DD5">
              <w:t>З</w:t>
            </w:r>
            <w:r w:rsidR="00B21D3A" w:rsidRPr="00191DD5">
              <w:t xml:space="preserve">вание </w:t>
            </w:r>
            <w:r w:rsidR="00401530" w:rsidRPr="00191DD5">
              <w:t>«Почетный работник культуры Ленинградской области»</w:t>
            </w:r>
          </w:p>
        </w:tc>
        <w:tc>
          <w:tcPr>
            <w:tcW w:w="5103" w:type="dxa"/>
          </w:tcPr>
          <w:p w:rsidR="00B21D3A" w:rsidRPr="00191DD5" w:rsidRDefault="00B21D3A" w:rsidP="00A06915">
            <w:pPr>
              <w:pStyle w:val="Pro-Tab"/>
              <w:jc w:val="center"/>
            </w:pPr>
            <w:r w:rsidRPr="00191DD5">
              <w:t>0,2</w:t>
            </w:r>
            <w:r w:rsidR="0084789C" w:rsidRPr="00191DD5">
              <w:t>0</w:t>
            </w:r>
          </w:p>
        </w:tc>
      </w:tr>
      <w:tr w:rsidR="00B21D3A" w:rsidRPr="00191DD5" w:rsidTr="001C18AB">
        <w:trPr>
          <w:cantSplit w:val="off"/>
        </w:trPr>
        <w:tc>
          <w:tcPr>
            <w:tcW w:w="5103" w:type="dxa"/>
          </w:tcPr>
          <w:p w:rsidR="00B21D3A" w:rsidRPr="00191DD5" w:rsidRDefault="00B21D3A" w:rsidP="00A06915">
            <w:pPr>
              <w:pStyle w:val="Pro-Tab"/>
            </w:pPr>
            <w:r w:rsidRPr="00191DD5">
              <w:t>Отраслевые (ведомственные) звания</w:t>
            </w:r>
          </w:p>
        </w:tc>
        <w:tc>
          <w:tcPr>
            <w:tcW w:w="5103" w:type="dxa"/>
          </w:tcPr>
          <w:p w:rsidR="00B21D3A" w:rsidRPr="00191DD5" w:rsidRDefault="00B21D3A" w:rsidP="00A06915">
            <w:pPr>
              <w:pStyle w:val="Pro-Tab"/>
              <w:jc w:val="center"/>
            </w:pPr>
            <w:r w:rsidRPr="00191DD5">
              <w:t>0,1</w:t>
            </w:r>
            <w:r w:rsidR="0084789C" w:rsidRPr="00191DD5">
              <w:t>0</w:t>
            </w:r>
          </w:p>
        </w:tc>
      </w:tr>
    </w:tbl>
    <w:p w:rsidR="00A06915" w:rsidRPr="00191DD5" w:rsidRDefault="00A06915" w:rsidP="00A06915">
      <w:pPr>
        <w:pStyle w:val="Pro-Gramma"/>
      </w:pPr>
    </w:p>
    <w:p w:rsidR="005A61F9" w:rsidRPr="00191DD5" w:rsidRDefault="005A61F9" w:rsidP="00A06915">
      <w:pPr>
        <w:pStyle w:val="Pro-Gramma"/>
      </w:pPr>
      <w:r w:rsidRPr="00191DD5">
        <w:t>Надбавка применяется со дня присвоения соответствующего почетного,</w:t>
      </w:r>
      <w:r w:rsidR="001C18AB">
        <w:t xml:space="preserve"> отраслевого</w:t>
      </w:r>
      <w:r w:rsidRPr="00191DD5">
        <w:t>.</w:t>
      </w:r>
    </w:p>
    <w:p w:rsidR="005123D6" w:rsidRPr="00191DD5" w:rsidRDefault="00B21D3A" w:rsidP="00A06915">
      <w:pPr>
        <w:pStyle w:val="Pro-Gramma"/>
      </w:pPr>
      <w:r w:rsidRPr="00191DD5">
        <w:t>При наличии у работника н</w:t>
      </w:r>
      <w:r w:rsidR="001C18AB">
        <w:t xml:space="preserve">ескольких почетных, отраслевых </w:t>
      </w:r>
      <w:r w:rsidRPr="00191DD5">
        <w:t>званий надбавка устанавливается по максимальному значению.</w:t>
      </w:r>
    </w:p>
    <w:p w:rsidR="00F82643" w:rsidRPr="00191DD5" w:rsidRDefault="00F82643" w:rsidP="00A06915">
      <w:pPr>
        <w:pStyle w:val="Pro-Gramma"/>
      </w:pPr>
    </w:p>
    <w:p w:rsidR="00EE70AE" w:rsidRPr="00191DD5" w:rsidRDefault="00EE70AE" w:rsidP="00A06915">
      <w:pPr>
        <w:pStyle w:val="Pro-Gramma"/>
      </w:pPr>
    </w:p>
    <w:p w:rsidR="005A69F2" w:rsidRPr="00191DD5" w:rsidRDefault="004D0D1D" w:rsidP="00A06915">
      <w:pPr>
        <w:pStyle w:val="Pro-Gramma"/>
      </w:pPr>
      <w:r w:rsidRPr="00191DD5">
        <w:t>2.15</w:t>
      </w:r>
      <w:r w:rsidR="00A06915" w:rsidRPr="00191DD5">
        <w:t xml:space="preserve">. </w:t>
      </w:r>
      <w:r w:rsidR="005A69F2" w:rsidRPr="00191DD5">
        <w:t>Должностной оклад руководителя учреждения устанавливается уполномоченным органом</w:t>
      </w:r>
      <w:r w:rsidR="002F56E4" w:rsidRPr="00191DD5">
        <w:t xml:space="preserve"> </w:t>
      </w:r>
      <w:r w:rsidR="005A69F2" w:rsidRPr="00191DD5">
        <w:t xml:space="preserve">в трудовом договоре (контракте) в размере не </w:t>
      </w:r>
      <w:r w:rsidR="004D6734" w:rsidRPr="00191DD5">
        <w:t>ниже</w:t>
      </w:r>
      <w:r w:rsidR="005A69F2" w:rsidRPr="00191DD5">
        <w:t xml:space="preserve"> минимального </w:t>
      </w:r>
      <w:r w:rsidR="00EE70AE" w:rsidRPr="00191DD5">
        <w:t xml:space="preserve">уровня </w:t>
      </w:r>
      <w:r w:rsidR="005A69F2" w:rsidRPr="00191DD5">
        <w:t xml:space="preserve">должностного оклада руководителя, определяемого </w:t>
      </w:r>
      <w:r w:rsidR="00EE70AE" w:rsidRPr="00191DD5">
        <w:t>путем умножения среднего минимального уровня должностного оклада (оклада, ставки заработной платы) работников, относимых к основному персоналу соответствующего учреждения (далее – СДО), на коэффициент масштаба управления учреждением.</w:t>
      </w:r>
    </w:p>
    <w:p w:rsidR="00E02EC7" w:rsidRPr="00191DD5" w:rsidRDefault="00536016" w:rsidP="00A06915">
      <w:pPr>
        <w:pStyle w:val="Pro-Gramma"/>
      </w:pPr>
      <w:r w:rsidRPr="00191DD5">
        <w:t>2.16</w:t>
      </w:r>
      <w:r w:rsidR="00A06915" w:rsidRPr="00191DD5">
        <w:t xml:space="preserve">. </w:t>
      </w:r>
      <w:r w:rsidR="002E00C0" w:rsidRPr="00191DD5">
        <w:t>Должностные о</w:t>
      </w:r>
      <w:r w:rsidR="005A69F2" w:rsidRPr="00191DD5">
        <w:t>клады</w:t>
      </w:r>
      <w:r w:rsidR="002E00C0" w:rsidRPr="00191DD5">
        <w:t xml:space="preserve"> по должностям </w:t>
      </w:r>
      <w:r w:rsidR="005A69F2" w:rsidRPr="00191DD5">
        <w:t xml:space="preserve">заместителей руководителя учреждения, главного бухгалтера учреждения устанавливаются </w:t>
      </w:r>
      <w:r w:rsidR="00BD7D3E" w:rsidRPr="00191DD5">
        <w:t xml:space="preserve">учреждением </w:t>
      </w:r>
      <w:r w:rsidR="005A69F2" w:rsidRPr="00191DD5">
        <w:t xml:space="preserve">в размере не </w:t>
      </w:r>
      <w:r w:rsidR="004D6734" w:rsidRPr="00191DD5">
        <w:t>ниже</w:t>
      </w:r>
      <w:r w:rsidR="005A69F2" w:rsidRPr="00191DD5">
        <w:t xml:space="preserve"> минимального </w:t>
      </w:r>
      <w:r w:rsidR="00EE70AE" w:rsidRPr="00191DD5">
        <w:t xml:space="preserve">уровня </w:t>
      </w:r>
      <w:r w:rsidR="005A69F2" w:rsidRPr="00191DD5">
        <w:t>должностного оклада заместителя руководителя, главного бухгалтера учреждения, равного</w:t>
      </w:r>
      <w:r w:rsidR="00E02EC7" w:rsidRPr="00191DD5">
        <w:t>:</w:t>
      </w:r>
    </w:p>
    <w:p w:rsidR="00EE70AE" w:rsidRPr="00191DD5" w:rsidRDefault="00E02EC7" w:rsidP="00A06915">
      <w:pPr>
        <w:pStyle w:val="Pro-Gramma"/>
      </w:pPr>
      <w:r w:rsidRPr="00191DD5">
        <w:t>-</w:t>
      </w:r>
      <w:r w:rsidR="005A69F2" w:rsidRPr="00191DD5">
        <w:t xml:space="preserve"> 90% минимального </w:t>
      </w:r>
      <w:r w:rsidR="00EE70AE" w:rsidRPr="00191DD5">
        <w:t xml:space="preserve">уровня </w:t>
      </w:r>
      <w:r w:rsidR="005A69F2" w:rsidRPr="00191DD5">
        <w:t>должностного оклада руководителя учреждения</w:t>
      </w:r>
      <w:r w:rsidRPr="00191DD5">
        <w:t xml:space="preserve"> – для прочих заместителей руководителя учреждения, главного бухгалтера учреждения</w:t>
      </w:r>
      <w:r w:rsidR="005A69F2" w:rsidRPr="00191DD5">
        <w:t>.</w:t>
      </w:r>
      <w:r w:rsidR="00C44F7E" w:rsidRPr="00191DD5">
        <w:t xml:space="preserve"> </w:t>
      </w:r>
    </w:p>
    <w:p w:rsidR="009813FB" w:rsidRPr="00191DD5" w:rsidRDefault="009813FB" w:rsidP="00A06915">
      <w:pPr>
        <w:pStyle w:val="Pro-Gramma"/>
      </w:pPr>
    </w:p>
    <w:p w:rsidR="005A69F2" w:rsidRPr="00191DD5" w:rsidRDefault="00536016" w:rsidP="00A06915">
      <w:pPr>
        <w:pStyle w:val="Pro-Gramma"/>
      </w:pPr>
      <w:r w:rsidRPr="00191DD5">
        <w:t>2.17</w:t>
      </w:r>
      <w:r w:rsidR="00A06915" w:rsidRPr="00191DD5">
        <w:t xml:space="preserve">. </w:t>
      </w:r>
      <w:r w:rsidR="005A69F2" w:rsidRPr="00191DD5">
        <w:t xml:space="preserve">Величина </w:t>
      </w:r>
      <w:bookmarkStart w:id="1" w:name="_Hlk19892907"/>
      <w:r w:rsidR="005A69F2" w:rsidRPr="00191DD5">
        <w:t xml:space="preserve">СДО определяется как среднее арифметическое минимальных </w:t>
      </w:r>
      <w:r w:rsidR="00E73C8F" w:rsidRPr="00191DD5">
        <w:t xml:space="preserve">уровней </w:t>
      </w:r>
      <w:r w:rsidR="005A69F2" w:rsidRPr="00191DD5">
        <w:t>должностных окладов (окладов, ставок заработной платы) работников</w:t>
      </w:r>
      <w:bookmarkEnd w:id="1"/>
      <w:r w:rsidR="005A69F2" w:rsidRPr="00191DD5">
        <w:t>, относимых к основному персоналу, включенных в штатное расписание</w:t>
      </w:r>
      <w:r w:rsidR="00C771C5" w:rsidRPr="00191DD5">
        <w:t>, по следующей формуле:</w:t>
      </w:r>
    </w:p>
    <w:p w:rsidR="00C771C5" w:rsidRPr="00191DD5" w:rsidRDefault="00200EE3" w:rsidP="00A06915">
      <w:pPr>
        <w:pStyle w:val="Pro-Gramma"/>
      </w:pPr>
      <m:oMathPara>
        <m:oMath>
          <w:bookmarkStart w:id="2" w:name="_Hlk19893578"/>
          <m:sSub>
            <m:sSubPr>
              <m:ctrlPr>
                <w:rPr>
                  <w:rFonts w:ascii="Cambria Math" w:hAnsi="Cambria Math"/>
                  <w:sz w:val="32"/>
                  <w:szCs w:val="32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</w:rPr>
                <m:t>СДО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  <w:lang w:val="en-US"/>
                </w:rPr>
                <m:t>j</m:t>
              </m:r>
            </m:sub>
          </m:sSub>
          <m:r>
            <m:rPr>
              <m:sty m:val="p"/>
            </m:rPr>
            <w:rPr>
              <w:rFonts w:ascii="Cambria Math" w:hAnsi="Cambria Math"/>
              <w:sz w:val="32"/>
              <w:szCs w:val="32"/>
            </w:rPr>
            <m:t>=</m:t>
          </m:r>
          <m:f>
            <m:fPr>
              <m:type m:val="lin"/>
              <m:ctrlPr>
                <w:rPr>
                  <w:rFonts w:ascii="Cambria Math" w:hAnsi="Cambria Math"/>
                  <w:sz w:val="32"/>
                  <w:szCs w:val="32"/>
                </w:rPr>
              </m:ctrlPr>
            </m:fPr>
            <m:num>
              <m:nary>
                <m:naryPr>
                  <m:chr m:val="∑"/>
                  <m:limLoc m:val="undOvr"/>
                  <m:supHide m:val="on"/>
                  <m:ctrlPr>
                    <w:rPr>
                      <w:rFonts w:ascii="Cambria Math" w:hAnsi="Cambria Math"/>
                      <w:sz w:val="32"/>
                      <w:szCs w:val="32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32"/>
                    </w:rPr>
                    <m:t>i</m:t>
                  </m:r>
                </m:sub>
                <m:sup/>
                <m:e>
                  <m:d>
                    <m:dPr>
                      <m:ctrlPr>
                        <w:rPr>
                          <w:rFonts w:ascii="Cambria Math" w:hAnsi="Cambria Math"/>
                          <w:sz w:val="32"/>
                          <w:szCs w:val="32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МДО(оп)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32"/>
                              <w:szCs w:val="32"/>
                              <w:lang w:val="en-US"/>
                            </w:rPr>
                            <m:t>ij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2"/>
                          <w:szCs w:val="32"/>
                        </w:rPr>
                        <m:t>×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ШЧ(оп)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32"/>
                              <w:szCs w:val="32"/>
                              <w:lang w:val="en-US"/>
                            </w:rPr>
                            <m:t>ij</m:t>
                          </m:r>
                        </m:sub>
                      </m:sSub>
                    </m:e>
                  </m:d>
                </m:e>
              </m:nary>
            </m:num>
            <m:den>
              <m:nary>
                <m:naryPr>
                  <m:chr m:val="∑"/>
                  <m:limLoc m:val="undOvr"/>
                  <m:supHide m:val="on"/>
                  <m:ctrlPr>
                    <w:rPr>
                      <w:rFonts w:ascii="Cambria Math" w:hAnsi="Cambria Math"/>
                      <w:sz w:val="32"/>
                      <w:szCs w:val="32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32"/>
                    </w:rPr>
                    <m:t>i</m:t>
                  </m:r>
                </m:sub>
                <m:sup/>
                <m:e>
                  <m:sSub>
                    <m:sSubPr>
                      <m:ctrlPr>
                        <w:rPr>
                          <w:rFonts w:ascii="Cambria Math" w:hAnsi="Cambria Math"/>
                          <w:sz w:val="32"/>
                          <w:szCs w:val="32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2"/>
                          <w:szCs w:val="32"/>
                        </w:rPr>
                        <m:t>ШЧ(оп)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2"/>
                          <w:szCs w:val="32"/>
                          <w:lang w:val="en-US"/>
                        </w:rPr>
                        <m:t>ij</m:t>
                      </m:r>
                    </m:sub>
                  </m:sSub>
                </m:e>
              </m:nary>
            </m:den>
          </m:f>
          <m:r>
            <m:rPr>
              <m:sty m:val="p"/>
            </m:rPr>
            <w:rPr>
              <w:rFonts w:ascii="Cambria Math" w:hAnsi="Cambria Math"/>
              <w:sz w:val="32"/>
              <w:szCs w:val="32"/>
            </w:rPr>
            <m:t xml:space="preserve"> ,</m:t>
          </m:r>
        </m:oMath>
      </m:oMathPara>
    </w:p>
    <w:p w:rsidR="008E4369" w:rsidRPr="00191DD5" w:rsidRDefault="008E4369" w:rsidP="00A06915">
      <w:pPr>
        <w:pStyle w:val="Pro-Gramma"/>
      </w:pPr>
      <w:r w:rsidRPr="00191DD5">
        <w:t>где:</w:t>
      </w:r>
    </w:p>
    <w:p w:rsidR="008E4369" w:rsidRPr="00191DD5" w:rsidRDefault="008E4369" w:rsidP="00A06915">
      <w:pPr>
        <w:pStyle w:val="Pro-Gramma"/>
      </w:pPr>
      <w:r w:rsidRPr="00191DD5">
        <w:t>СДО</w:t>
      </w:r>
      <w:proofErr w:type="gramStart"/>
      <w:r w:rsidR="000F1B3D" w:rsidRPr="00191DD5">
        <w:rPr>
          <w:lang w:val="en-US"/>
        </w:rPr>
        <w:t>j</w:t>
      </w:r>
      <w:proofErr w:type="gramEnd"/>
      <w:r w:rsidRPr="00191DD5">
        <w:t xml:space="preserve"> – СДО в </w:t>
      </w:r>
      <w:r w:rsidR="000F1B3D" w:rsidRPr="00191DD5">
        <w:rPr>
          <w:lang w:val="en-US"/>
        </w:rPr>
        <w:t>j</w:t>
      </w:r>
      <w:r w:rsidRPr="00191DD5">
        <w:t>-м учреждении;</w:t>
      </w:r>
    </w:p>
    <w:p w:rsidR="008E4369" w:rsidRPr="00191DD5" w:rsidRDefault="008E4369" w:rsidP="008E4369">
      <w:pPr>
        <w:pStyle w:val="Pro-Gramma"/>
      </w:pPr>
      <w:r w:rsidRPr="00191DD5">
        <w:t>МД</w:t>
      </w:r>
      <w:proofErr w:type="gramStart"/>
      <w:r w:rsidRPr="00191DD5">
        <w:t>О(</w:t>
      </w:r>
      <w:proofErr w:type="gramEnd"/>
      <w:r w:rsidRPr="00191DD5">
        <w:t>оп)</w:t>
      </w:r>
      <w:proofErr w:type="spellStart"/>
      <w:r w:rsidRPr="00191DD5">
        <w:rPr>
          <w:lang w:val="en-US"/>
        </w:rPr>
        <w:t>ij</w:t>
      </w:r>
      <w:proofErr w:type="spellEnd"/>
      <w:r w:rsidRPr="00191DD5">
        <w:t xml:space="preserve"> - минимальный уровень должностного оклада (оклада, ставки заработной платы) по ПКГ, КУ, должности, не включенной в ПКГ, по </w:t>
      </w:r>
      <w:proofErr w:type="spellStart"/>
      <w:r w:rsidR="000F1B3D" w:rsidRPr="00191DD5">
        <w:rPr>
          <w:lang w:val="en-US"/>
        </w:rPr>
        <w:t>i</w:t>
      </w:r>
      <w:proofErr w:type="spellEnd"/>
      <w:r w:rsidRPr="00191DD5">
        <w:t>-</w:t>
      </w:r>
      <w:proofErr w:type="spellStart"/>
      <w:r w:rsidRPr="00191DD5">
        <w:t>й</w:t>
      </w:r>
      <w:proofErr w:type="spellEnd"/>
      <w:r w:rsidRPr="00191DD5">
        <w:t xml:space="preserve"> должности </w:t>
      </w:r>
      <w:r w:rsidRPr="00191DD5">
        <w:lastRenderedPageBreak/>
        <w:t xml:space="preserve">работников </w:t>
      </w:r>
      <w:r w:rsidR="000F1B3D" w:rsidRPr="00191DD5">
        <w:rPr>
          <w:lang w:val="en-US"/>
        </w:rPr>
        <w:t>j</w:t>
      </w:r>
      <w:r w:rsidRPr="00191DD5">
        <w:t>-го учреждения, отнесенной к основному персоналу, определяемый в соответствии с пунктом 2.5 настоящего Положения;</w:t>
      </w:r>
    </w:p>
    <w:p w:rsidR="008E4369" w:rsidRPr="00191DD5" w:rsidRDefault="008E4369" w:rsidP="008E4369">
      <w:pPr>
        <w:pStyle w:val="Pro-Gramma"/>
      </w:pPr>
      <w:r w:rsidRPr="00191DD5">
        <w:t>Ш</w:t>
      </w:r>
      <w:proofErr w:type="gramStart"/>
      <w:r w:rsidRPr="00191DD5">
        <w:t>Ч(</w:t>
      </w:r>
      <w:proofErr w:type="gramEnd"/>
      <w:r w:rsidRPr="00191DD5">
        <w:t>оп)</w:t>
      </w:r>
      <w:proofErr w:type="spellStart"/>
      <w:r w:rsidRPr="00191DD5">
        <w:rPr>
          <w:lang w:val="en-US"/>
        </w:rPr>
        <w:t>ij</w:t>
      </w:r>
      <w:proofErr w:type="spellEnd"/>
      <w:r w:rsidRPr="00191DD5">
        <w:t xml:space="preserve"> – штатная численность работников </w:t>
      </w:r>
      <w:r w:rsidR="000F1B3D" w:rsidRPr="00191DD5">
        <w:rPr>
          <w:lang w:val="en-US"/>
        </w:rPr>
        <w:t>j</w:t>
      </w:r>
      <w:r w:rsidRPr="00191DD5">
        <w:t xml:space="preserve">-го учреждения по </w:t>
      </w:r>
      <w:proofErr w:type="spellStart"/>
      <w:r w:rsidR="000F1B3D" w:rsidRPr="00191DD5">
        <w:rPr>
          <w:lang w:val="en-US"/>
        </w:rPr>
        <w:t>i</w:t>
      </w:r>
      <w:proofErr w:type="spellEnd"/>
      <w:r w:rsidRPr="00191DD5">
        <w:t>-</w:t>
      </w:r>
      <w:proofErr w:type="spellStart"/>
      <w:r w:rsidRPr="00191DD5">
        <w:t>й</w:t>
      </w:r>
      <w:proofErr w:type="spellEnd"/>
      <w:r w:rsidRPr="00191DD5">
        <w:t xml:space="preserve"> должности, отнесенной к основному персоналу.</w:t>
      </w:r>
    </w:p>
    <w:bookmarkEnd w:id="2"/>
    <w:p w:rsidR="005A69F2" w:rsidRPr="00191DD5" w:rsidRDefault="005A69F2" w:rsidP="00A06915">
      <w:pPr>
        <w:pStyle w:val="Pro-Gramma"/>
      </w:pPr>
      <w:r w:rsidRPr="00191DD5">
        <w:t xml:space="preserve">Перечни должностей, относимых к основному персоналу, определяются по видам экономической деятельности согласно соответствующим разделам приложений </w:t>
      </w:r>
      <w:r w:rsidRPr="0030411D">
        <w:t xml:space="preserve">3 </w:t>
      </w:r>
      <w:r w:rsidRPr="00191DD5">
        <w:t xml:space="preserve"> к настоящему Положению.</w:t>
      </w:r>
    </w:p>
    <w:p w:rsidR="002C596C" w:rsidRPr="00191DD5" w:rsidRDefault="002C596C" w:rsidP="00A06915">
      <w:pPr>
        <w:pStyle w:val="Pro-Gramma"/>
      </w:pPr>
      <w:r w:rsidRPr="00191DD5">
        <w:t>Величина СДО подлежит пересчету в случае изменения штатного расписания учреждения, изменения расчетной величины, изменения межуровневых коэффициентов по должностям, включенным в штатное расписание учреждения.</w:t>
      </w:r>
    </w:p>
    <w:p w:rsidR="00EE70AE" w:rsidRPr="00191DD5" w:rsidRDefault="00EE70AE" w:rsidP="00A06915">
      <w:pPr>
        <w:pStyle w:val="Pro-Gramma"/>
      </w:pPr>
    </w:p>
    <w:p w:rsidR="005A69F2" w:rsidRPr="00191DD5" w:rsidRDefault="00A06915" w:rsidP="00A06915">
      <w:pPr>
        <w:pStyle w:val="Pro-Gramma"/>
      </w:pPr>
      <w:r w:rsidRPr="00191DD5">
        <w:t>2.1</w:t>
      </w:r>
      <w:r w:rsidR="00536016" w:rsidRPr="00191DD5">
        <w:t>8</w:t>
      </w:r>
      <w:r w:rsidRPr="00191DD5">
        <w:t xml:space="preserve">. </w:t>
      </w:r>
      <w:r w:rsidR="005A69F2" w:rsidRPr="00191DD5">
        <w:t>Коэффициент масштаба управления зависит от объемных показателей деятельности учреждения, учитываемых при определении группы по оплате труда руководителей, и устанавливается в следующих размерах:</w:t>
      </w:r>
    </w:p>
    <w:p w:rsidR="00A06915" w:rsidRPr="00191DD5" w:rsidRDefault="00A06915" w:rsidP="00A06915">
      <w:pPr>
        <w:pStyle w:val="Pro-Gramma"/>
      </w:pPr>
    </w:p>
    <w:tbl>
      <w:tblPr>
        <w:tblStyle w:val="Pro-Table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03"/>
        <w:gridCol w:w="5103"/>
      </w:tblGrid>
      <w:tr w:rsidR="005A69F2" w:rsidRPr="00191DD5" w:rsidTr="0013572A">
        <w:trPr>
          <w:cantSplit w:val="off"/>
          <w:tblHeader/>
        </w:trPr>
        <w:tc>
          <w:tcPr>
            <w:tcW w:w="5103" w:type="dxa"/>
          </w:tcPr>
          <w:p w:rsidR="005A69F2" w:rsidRPr="00191DD5" w:rsidRDefault="005A69F2" w:rsidP="00A06915">
            <w:pPr>
              <w:pStyle w:val="Pro-Tab"/>
              <w:jc w:val="center"/>
            </w:pPr>
            <w:r w:rsidRPr="00191DD5">
              <w:t>Группа по оплате труда руководителей</w:t>
            </w:r>
          </w:p>
        </w:tc>
        <w:tc>
          <w:tcPr>
            <w:tcW w:w="5103" w:type="dxa"/>
          </w:tcPr>
          <w:p w:rsidR="005A69F2" w:rsidRPr="00191DD5" w:rsidRDefault="005A69F2" w:rsidP="00A06915">
            <w:pPr>
              <w:pStyle w:val="Pro-Tab"/>
              <w:jc w:val="center"/>
            </w:pPr>
            <w:r w:rsidRPr="00191DD5">
              <w:t>Коэффициент масштаба управления</w:t>
            </w:r>
          </w:p>
        </w:tc>
      </w:tr>
      <w:tr w:rsidR="005A69F2" w:rsidRPr="00191DD5" w:rsidTr="0013572A">
        <w:trPr>
          <w:cantSplit w:val="off"/>
        </w:trPr>
        <w:tc>
          <w:tcPr>
            <w:tcW w:w="5103" w:type="dxa"/>
          </w:tcPr>
          <w:p w:rsidR="005A69F2" w:rsidRPr="00191DD5" w:rsidRDefault="005A69F2" w:rsidP="00A06915">
            <w:pPr>
              <w:pStyle w:val="Pro-Tab"/>
              <w:jc w:val="center"/>
            </w:pPr>
            <w:r w:rsidRPr="00191DD5">
              <w:t>I</w:t>
            </w:r>
          </w:p>
        </w:tc>
        <w:tc>
          <w:tcPr>
            <w:tcW w:w="5103" w:type="dxa"/>
          </w:tcPr>
          <w:p w:rsidR="005A69F2" w:rsidRPr="00191DD5" w:rsidRDefault="005A69F2" w:rsidP="00A06915">
            <w:pPr>
              <w:pStyle w:val="Pro-Tab"/>
              <w:jc w:val="center"/>
            </w:pPr>
            <w:r w:rsidRPr="00191DD5">
              <w:t>3,00</w:t>
            </w:r>
          </w:p>
        </w:tc>
      </w:tr>
      <w:tr w:rsidR="005A69F2" w:rsidRPr="00191DD5" w:rsidTr="0013572A">
        <w:trPr>
          <w:cantSplit w:val="off"/>
        </w:trPr>
        <w:tc>
          <w:tcPr>
            <w:tcW w:w="5103" w:type="dxa"/>
          </w:tcPr>
          <w:p w:rsidR="005A69F2" w:rsidRPr="00191DD5" w:rsidRDefault="005A69F2" w:rsidP="00A06915">
            <w:pPr>
              <w:pStyle w:val="Pro-Tab"/>
              <w:jc w:val="center"/>
            </w:pPr>
            <w:r w:rsidRPr="00191DD5">
              <w:t>II</w:t>
            </w:r>
          </w:p>
        </w:tc>
        <w:tc>
          <w:tcPr>
            <w:tcW w:w="5103" w:type="dxa"/>
          </w:tcPr>
          <w:p w:rsidR="005A69F2" w:rsidRPr="00191DD5" w:rsidRDefault="005A69F2" w:rsidP="00A06915">
            <w:pPr>
              <w:pStyle w:val="Pro-Tab"/>
              <w:jc w:val="center"/>
            </w:pPr>
            <w:r w:rsidRPr="00191DD5">
              <w:t>2,75</w:t>
            </w:r>
          </w:p>
        </w:tc>
      </w:tr>
      <w:tr w:rsidR="005A69F2" w:rsidRPr="00191DD5" w:rsidTr="0013572A">
        <w:trPr>
          <w:cantSplit w:val="off"/>
        </w:trPr>
        <w:tc>
          <w:tcPr>
            <w:tcW w:w="5103" w:type="dxa"/>
          </w:tcPr>
          <w:p w:rsidR="005A69F2" w:rsidRPr="00191DD5" w:rsidRDefault="005A69F2" w:rsidP="00A06915">
            <w:pPr>
              <w:pStyle w:val="Pro-Tab"/>
              <w:jc w:val="center"/>
            </w:pPr>
            <w:r w:rsidRPr="00191DD5">
              <w:t>III</w:t>
            </w:r>
          </w:p>
        </w:tc>
        <w:tc>
          <w:tcPr>
            <w:tcW w:w="5103" w:type="dxa"/>
          </w:tcPr>
          <w:p w:rsidR="005A69F2" w:rsidRPr="00191DD5" w:rsidRDefault="005A69F2" w:rsidP="00A06915">
            <w:pPr>
              <w:pStyle w:val="Pro-Tab"/>
              <w:jc w:val="center"/>
            </w:pPr>
            <w:r w:rsidRPr="00191DD5">
              <w:t>2,50</w:t>
            </w:r>
          </w:p>
        </w:tc>
      </w:tr>
      <w:tr w:rsidR="005A69F2" w:rsidRPr="00191DD5" w:rsidTr="0013572A">
        <w:trPr>
          <w:cantSplit w:val="off"/>
        </w:trPr>
        <w:tc>
          <w:tcPr>
            <w:tcW w:w="5103" w:type="dxa"/>
          </w:tcPr>
          <w:p w:rsidR="005A69F2" w:rsidRPr="00191DD5" w:rsidRDefault="005A69F2" w:rsidP="00A06915">
            <w:pPr>
              <w:pStyle w:val="Pro-Tab"/>
              <w:jc w:val="center"/>
            </w:pPr>
            <w:r w:rsidRPr="00191DD5">
              <w:t>IV</w:t>
            </w:r>
          </w:p>
        </w:tc>
        <w:tc>
          <w:tcPr>
            <w:tcW w:w="5103" w:type="dxa"/>
          </w:tcPr>
          <w:p w:rsidR="005A69F2" w:rsidRPr="00191DD5" w:rsidRDefault="005A69F2" w:rsidP="00A06915">
            <w:pPr>
              <w:pStyle w:val="Pro-Tab"/>
              <w:jc w:val="center"/>
            </w:pPr>
            <w:r w:rsidRPr="00191DD5">
              <w:t>2,25</w:t>
            </w:r>
          </w:p>
        </w:tc>
      </w:tr>
      <w:tr w:rsidR="005A69F2" w:rsidRPr="00191DD5" w:rsidTr="0013572A">
        <w:trPr>
          <w:cantSplit w:val="off"/>
        </w:trPr>
        <w:tc>
          <w:tcPr>
            <w:tcW w:w="5103" w:type="dxa"/>
          </w:tcPr>
          <w:p w:rsidR="005A69F2" w:rsidRPr="00191DD5" w:rsidRDefault="005A69F2" w:rsidP="00A06915">
            <w:pPr>
              <w:pStyle w:val="Pro-Tab"/>
              <w:jc w:val="center"/>
            </w:pPr>
            <w:r w:rsidRPr="00191DD5">
              <w:t>V</w:t>
            </w:r>
          </w:p>
        </w:tc>
        <w:tc>
          <w:tcPr>
            <w:tcW w:w="5103" w:type="dxa"/>
          </w:tcPr>
          <w:p w:rsidR="005A69F2" w:rsidRPr="00191DD5" w:rsidRDefault="005A69F2" w:rsidP="00A06915">
            <w:pPr>
              <w:pStyle w:val="Pro-Tab"/>
              <w:jc w:val="center"/>
            </w:pPr>
            <w:r w:rsidRPr="00191DD5">
              <w:t>2,00</w:t>
            </w:r>
          </w:p>
        </w:tc>
      </w:tr>
      <w:tr w:rsidR="005A69F2" w:rsidRPr="00191DD5" w:rsidTr="0013572A">
        <w:trPr>
          <w:cantSplit w:val="off"/>
        </w:trPr>
        <w:tc>
          <w:tcPr>
            <w:tcW w:w="5103" w:type="dxa"/>
          </w:tcPr>
          <w:p w:rsidR="005A69F2" w:rsidRPr="00191DD5" w:rsidRDefault="005A69F2" w:rsidP="00A06915">
            <w:pPr>
              <w:pStyle w:val="Pro-Tab"/>
              <w:jc w:val="center"/>
            </w:pPr>
            <w:r w:rsidRPr="00191DD5">
              <w:t>VI</w:t>
            </w:r>
          </w:p>
        </w:tc>
        <w:tc>
          <w:tcPr>
            <w:tcW w:w="5103" w:type="dxa"/>
          </w:tcPr>
          <w:p w:rsidR="005A69F2" w:rsidRPr="00191DD5" w:rsidRDefault="005A69F2" w:rsidP="00A06915">
            <w:pPr>
              <w:pStyle w:val="Pro-Tab"/>
              <w:jc w:val="center"/>
            </w:pPr>
            <w:r w:rsidRPr="00191DD5">
              <w:t>1,75</w:t>
            </w:r>
          </w:p>
        </w:tc>
      </w:tr>
    </w:tbl>
    <w:p w:rsidR="00A06915" w:rsidRPr="00191DD5" w:rsidRDefault="00A06915" w:rsidP="00A06915">
      <w:pPr>
        <w:pStyle w:val="Pro-Gramma"/>
      </w:pPr>
    </w:p>
    <w:p w:rsidR="005A69F2" w:rsidRPr="00191DD5" w:rsidRDefault="005A69F2" w:rsidP="00A06915">
      <w:pPr>
        <w:pStyle w:val="Pro-Gramma"/>
      </w:pPr>
      <w:r w:rsidRPr="00191DD5">
        <w:t>Группа по оплате труда руководителей для вновь открываемых</w:t>
      </w:r>
      <w:r w:rsidR="00A112B8" w:rsidRPr="00191DD5">
        <w:t xml:space="preserve"> создаваемых</w:t>
      </w:r>
      <w:r w:rsidRPr="00191DD5">
        <w:t xml:space="preserve"> учреждений устанавливается исходя из плановых (проектных) показателей деятельности, но не более чем на два года с момента государственной регистрации учреждения.</w:t>
      </w:r>
    </w:p>
    <w:p w:rsidR="005A69F2" w:rsidRPr="00191DD5" w:rsidRDefault="005A69F2" w:rsidP="00A06915">
      <w:pPr>
        <w:pStyle w:val="Pro-Gramma"/>
      </w:pPr>
      <w:r w:rsidRPr="00191DD5">
        <w:t>За учреждениями,</w:t>
      </w:r>
      <w:r w:rsidR="00480679" w:rsidRPr="00191DD5">
        <w:t xml:space="preserve"> деятельность которых приостановлена в связи с проведением капитального ремонта,</w:t>
      </w:r>
      <w:r w:rsidRPr="00191DD5">
        <w:t xml:space="preserve"> сохраняется группа по оплате труда руководителей, определенная до начала ремонта, но не более чем на один год с начала капитального ремонта.</w:t>
      </w:r>
      <w:r w:rsidR="00480679" w:rsidRPr="00191DD5">
        <w:t xml:space="preserve"> </w:t>
      </w:r>
    </w:p>
    <w:p w:rsidR="00EE70AE" w:rsidRPr="00191DD5" w:rsidRDefault="00EE70AE" w:rsidP="00A06915">
      <w:pPr>
        <w:pStyle w:val="Pro-Gramma"/>
      </w:pPr>
    </w:p>
    <w:p w:rsidR="005A69F2" w:rsidRPr="00191DD5" w:rsidRDefault="00A06915" w:rsidP="00A06915">
      <w:pPr>
        <w:pStyle w:val="Pro-Gramma"/>
      </w:pPr>
      <w:bookmarkStart w:id="3" w:name="_Hlk16781416"/>
      <w:r w:rsidRPr="00191DD5">
        <w:t>2.</w:t>
      </w:r>
      <w:r w:rsidR="00536016" w:rsidRPr="00191DD5">
        <w:t>19</w:t>
      </w:r>
      <w:r w:rsidRPr="00191DD5">
        <w:t xml:space="preserve">. </w:t>
      </w:r>
      <w:r w:rsidR="005A69F2" w:rsidRPr="00191DD5">
        <w:t xml:space="preserve">Порядок отнесения учреждений к группе по оплате труда руководителей в зависимости от объемных показателей деятельности устанавливается по видам экономической деятельности согласно соответствующим разделам приложений </w:t>
      </w:r>
      <w:r w:rsidR="005A69F2" w:rsidRPr="0030411D">
        <w:t>3</w:t>
      </w:r>
      <w:r w:rsidR="005A69F2" w:rsidRPr="00D749B6">
        <w:rPr>
          <w:highlight w:val="yellow"/>
        </w:rPr>
        <w:t xml:space="preserve"> </w:t>
      </w:r>
      <w:r w:rsidR="005A69F2" w:rsidRPr="00191DD5">
        <w:t xml:space="preserve"> к настоящему Положению.</w:t>
      </w:r>
    </w:p>
    <w:p w:rsidR="00EE70AE" w:rsidRPr="00191DD5" w:rsidRDefault="005A69F2" w:rsidP="00A06915">
      <w:pPr>
        <w:pStyle w:val="Pro-Gramma"/>
      </w:pPr>
      <w:r w:rsidRPr="00191DD5">
        <w:t xml:space="preserve">Для учреждений, </w:t>
      </w:r>
      <w:r w:rsidR="00735DDA" w:rsidRPr="00191DD5">
        <w:t xml:space="preserve">не отнесенных к отдельным видам </w:t>
      </w:r>
      <w:proofErr w:type="gramStart"/>
      <w:r w:rsidR="00735DDA" w:rsidRPr="00191DD5">
        <w:t>экономической</w:t>
      </w:r>
      <w:proofErr w:type="gramEnd"/>
      <w:r w:rsidR="00735DDA" w:rsidRPr="00191DD5">
        <w:t xml:space="preserve"> </w:t>
      </w:r>
      <w:bookmarkEnd w:id="3"/>
    </w:p>
    <w:p w:rsidR="005A69F2" w:rsidRPr="00191DD5" w:rsidRDefault="00A06915" w:rsidP="00A06915">
      <w:pPr>
        <w:pStyle w:val="Pro-Gramma"/>
      </w:pPr>
      <w:r w:rsidRPr="00191DD5">
        <w:t>2.</w:t>
      </w:r>
      <w:r w:rsidR="00536016" w:rsidRPr="00191DD5">
        <w:t>20</w:t>
      </w:r>
      <w:r w:rsidRPr="00191DD5">
        <w:t xml:space="preserve">. </w:t>
      </w:r>
      <w:r w:rsidR="005A69F2" w:rsidRPr="00191DD5">
        <w:t>Распределение учреждений по группам по оплате труда руководителей и коэффициенты масштаба управления для учреждений ежегодно утверждаются приказом уполномоченного органа</w:t>
      </w:r>
      <w:r w:rsidR="00D749B6">
        <w:t xml:space="preserve"> </w:t>
      </w:r>
      <w:r w:rsidR="005A69F2" w:rsidRPr="00191DD5">
        <w:t>на основе объемных показателей деятельности по состоянию на 1 января текущего года.</w:t>
      </w:r>
    </w:p>
    <w:p w:rsidR="00EE70AE" w:rsidRPr="00191DD5" w:rsidRDefault="00EE70AE" w:rsidP="00A06915">
      <w:pPr>
        <w:pStyle w:val="Pro-Gramma"/>
      </w:pPr>
    </w:p>
    <w:p w:rsidR="005A69F2" w:rsidRPr="00191DD5" w:rsidRDefault="00A06915" w:rsidP="00A06915">
      <w:pPr>
        <w:pStyle w:val="Pro-Gramma"/>
      </w:pPr>
      <w:r w:rsidRPr="00191DD5">
        <w:t>2.2</w:t>
      </w:r>
      <w:r w:rsidR="00536016" w:rsidRPr="00191DD5">
        <w:t>1</w:t>
      </w:r>
      <w:r w:rsidRPr="00191DD5">
        <w:t xml:space="preserve">. </w:t>
      </w:r>
      <w:r w:rsidR="005A69F2" w:rsidRPr="00191DD5">
        <w:t xml:space="preserve">К должностным окладам руководителей, заместителей руководителя, главных бухгалтеров учреждений применяется повышающий коэффициент </w:t>
      </w:r>
      <w:r w:rsidR="005A69F2" w:rsidRPr="00191DD5">
        <w:lastRenderedPageBreak/>
        <w:t>специфики территории, определяе</w:t>
      </w:r>
      <w:r w:rsidR="00ED7DF6" w:rsidRPr="00191DD5">
        <w:t>мый в соответствии с пунктом 2.10</w:t>
      </w:r>
      <w:r w:rsidR="005A69F2" w:rsidRPr="00191DD5">
        <w:t xml:space="preserve"> настоящего Положения.</w:t>
      </w:r>
    </w:p>
    <w:p w:rsidR="002E00C0" w:rsidRPr="00191DD5" w:rsidRDefault="002E00C0" w:rsidP="002E00C0">
      <w:pPr>
        <w:pStyle w:val="Pro-Gramma"/>
      </w:pPr>
      <w:r w:rsidRPr="00191DD5">
        <w:t>Размер выплат руководителю, заместителям руководителя, главному бухгалтеру учреждения по повышающему коэффициенту специфики территории определяется по формуле:</w:t>
      </w:r>
    </w:p>
    <w:p w:rsidR="002E00C0" w:rsidRPr="00191DD5" w:rsidRDefault="002E00C0" w:rsidP="002E00C0">
      <w:pPr>
        <w:pStyle w:val="Pro-Gramma"/>
      </w:pPr>
    </w:p>
    <w:p w:rsidR="002E00C0" w:rsidRPr="00191DD5" w:rsidRDefault="00200EE3" w:rsidP="002E00C0">
      <w:pPr>
        <w:pStyle w:val="Pro-Gramma"/>
        <w:ind w:left="709" w:firstLine="0"/>
        <w:rPr>
          <w:sz w:val="32"/>
          <w:szCs w:val="3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sz w:val="32"/>
                  <w:szCs w:val="32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</w:rPr>
                <m:t>ВКР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  <w:lang w:val="en-US"/>
                </w:rPr>
                <m:t>i</m:t>
              </m:r>
            </m:sub>
          </m:sSub>
          <m:r>
            <m:rPr>
              <m:sty m:val="p"/>
            </m:rPr>
            <w:rPr>
              <w:rFonts w:ascii="Cambria Math" w:hAnsi="Cambria Math"/>
              <w:sz w:val="32"/>
              <w:szCs w:val="32"/>
            </w:rPr>
            <m:t>=</m:t>
          </m:r>
          <m:sSub>
            <m:sSubPr>
              <m:ctrlPr>
                <w:rPr>
                  <w:rFonts w:ascii="Cambria Math" w:hAnsi="Cambria Math"/>
                  <w:sz w:val="32"/>
                  <w:szCs w:val="32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</w:rPr>
                <m:t>ДО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  <w:lang w:val="en-US"/>
                </w:rPr>
                <m:t>i</m:t>
              </m:r>
            </m:sub>
          </m:sSub>
          <m:r>
            <m:rPr>
              <m:sty m:val="p"/>
            </m:rPr>
            <w:rPr>
              <w:rFonts w:ascii="Cambria Math" w:hAnsi="Cambria Math"/>
              <w:sz w:val="32"/>
              <w:szCs w:val="32"/>
            </w:rPr>
            <m:t>×(</m:t>
          </m:r>
          <m:sSub>
            <m:sSubPr>
              <m:ctrlPr>
                <w:rPr>
                  <w:rFonts w:ascii="Cambria Math" w:hAnsi="Cambria Math"/>
                  <w:sz w:val="32"/>
                  <w:szCs w:val="32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</w:rPr>
                <m:t>KТ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  <w:lang w:val="en-US"/>
                </w:rPr>
                <m:t>i</m:t>
              </m:r>
            </m:sub>
          </m:sSub>
          <m:r>
            <m:rPr>
              <m:sty m:val="p"/>
            </m:rPr>
            <w:rPr>
              <w:rFonts w:ascii="Cambria Math" w:hAnsi="Cambria Math"/>
              <w:sz w:val="32"/>
              <w:szCs w:val="32"/>
            </w:rPr>
            <m:t>-1) ,</m:t>
          </m:r>
        </m:oMath>
      </m:oMathPara>
    </w:p>
    <w:p w:rsidR="002E00C0" w:rsidRPr="00191DD5" w:rsidRDefault="002E00C0" w:rsidP="002E00C0">
      <w:pPr>
        <w:pStyle w:val="Pro-Gramma"/>
      </w:pPr>
    </w:p>
    <w:p w:rsidR="002E00C0" w:rsidRPr="00191DD5" w:rsidRDefault="002E00C0" w:rsidP="002E00C0">
      <w:pPr>
        <w:pStyle w:val="Pro-Gramma"/>
      </w:pPr>
      <w:r w:rsidRPr="00191DD5">
        <w:t>где:</w:t>
      </w:r>
    </w:p>
    <w:p w:rsidR="002E00C0" w:rsidRPr="00191DD5" w:rsidRDefault="002E00C0" w:rsidP="002E00C0">
      <w:pPr>
        <w:pStyle w:val="Pro-Gramma"/>
      </w:pPr>
      <w:r w:rsidRPr="00191DD5">
        <w:t>ДО</w:t>
      </w:r>
      <w:proofErr w:type="spellStart"/>
      <w:proofErr w:type="gramStart"/>
      <w:r w:rsidRPr="00191DD5">
        <w:rPr>
          <w:lang w:val="en-US"/>
        </w:rPr>
        <w:t>i</w:t>
      </w:r>
      <w:proofErr w:type="spellEnd"/>
      <w:proofErr w:type="gramEnd"/>
      <w:r w:rsidRPr="00191DD5">
        <w:t xml:space="preserve"> – должностной оклад (оклад) для </w:t>
      </w:r>
      <w:proofErr w:type="spellStart"/>
      <w:r w:rsidRPr="00191DD5">
        <w:rPr>
          <w:lang w:val="en-US"/>
        </w:rPr>
        <w:t>i</w:t>
      </w:r>
      <w:proofErr w:type="spellEnd"/>
      <w:r w:rsidRPr="00191DD5">
        <w:t>-го руководителя, заместителя руководителя, главного бухгалтера учреждения;</w:t>
      </w:r>
    </w:p>
    <w:p w:rsidR="002E00C0" w:rsidRPr="00191DD5" w:rsidRDefault="002E00C0" w:rsidP="002E00C0">
      <w:pPr>
        <w:pStyle w:val="Pro-Gramma"/>
      </w:pPr>
      <w:r w:rsidRPr="00191DD5">
        <w:t>К</w:t>
      </w:r>
      <w:r w:rsidR="00A00832" w:rsidRPr="00191DD5">
        <w:t>Т</w:t>
      </w:r>
      <w:proofErr w:type="spellStart"/>
      <w:proofErr w:type="gramStart"/>
      <w:r w:rsidRPr="00191DD5">
        <w:rPr>
          <w:lang w:val="en-US"/>
        </w:rPr>
        <w:t>i</w:t>
      </w:r>
      <w:proofErr w:type="spellEnd"/>
      <w:proofErr w:type="gramEnd"/>
      <w:r w:rsidRPr="00191DD5">
        <w:t xml:space="preserve"> – повышающий коэффициент специфики территории для </w:t>
      </w:r>
      <w:proofErr w:type="spellStart"/>
      <w:r w:rsidRPr="00191DD5">
        <w:rPr>
          <w:lang w:val="en-US"/>
        </w:rPr>
        <w:t>i</w:t>
      </w:r>
      <w:proofErr w:type="spellEnd"/>
      <w:r w:rsidRPr="00191DD5">
        <w:t>-го руководителя, заместителя руководителя, главного бухгалтера учреждения.</w:t>
      </w:r>
    </w:p>
    <w:p w:rsidR="002E00C0" w:rsidRPr="00191DD5" w:rsidRDefault="002E00C0" w:rsidP="002E00C0">
      <w:pPr>
        <w:pStyle w:val="Pro-Gramma"/>
      </w:pPr>
      <w:r w:rsidRPr="00191DD5">
        <w:t>Применение повышающего коэффициента специфики территории к должностному окладу руководителя, заместителя руководителя, главного бухгалтера учреждения не образует новый должностной оклад</w:t>
      </w:r>
      <w:r w:rsidR="000E2493" w:rsidRPr="00191DD5">
        <w:t xml:space="preserve"> руководителя, заместителя руководителя, главного бухгалтера учреждения</w:t>
      </w:r>
      <w:r w:rsidRPr="00191DD5">
        <w:t>.</w:t>
      </w:r>
    </w:p>
    <w:p w:rsidR="008369E8" w:rsidRPr="00191DD5" w:rsidRDefault="008369E8" w:rsidP="00A06915">
      <w:pPr>
        <w:pStyle w:val="Pro-Gramma"/>
      </w:pPr>
    </w:p>
    <w:p w:rsidR="00E21C6E" w:rsidRPr="00191DD5" w:rsidRDefault="0010256B" w:rsidP="004F3A5A">
      <w:pPr>
        <w:pStyle w:val="3"/>
        <w:keepNext/>
      </w:pPr>
      <w:r w:rsidRPr="00191DD5">
        <w:t>3</w:t>
      </w:r>
      <w:r w:rsidR="00F122AE" w:rsidRPr="00191DD5">
        <w:t>.</w:t>
      </w:r>
      <w:r w:rsidR="00262234" w:rsidRPr="00191DD5">
        <w:t xml:space="preserve"> </w:t>
      </w:r>
      <w:r w:rsidR="00F122AE" w:rsidRPr="00191DD5">
        <w:t>Размеры и порядок установления компенсационных выплат</w:t>
      </w:r>
    </w:p>
    <w:p w:rsidR="00262234" w:rsidRPr="00191DD5" w:rsidRDefault="00262234" w:rsidP="004F3A5A">
      <w:pPr>
        <w:pStyle w:val="Pro-Gramma"/>
        <w:keepNext/>
      </w:pPr>
    </w:p>
    <w:p w:rsidR="00262234" w:rsidRPr="00191DD5" w:rsidRDefault="00262234" w:rsidP="008369E8">
      <w:pPr>
        <w:pStyle w:val="Pro-Gramma"/>
      </w:pPr>
    </w:p>
    <w:p w:rsidR="002645FA" w:rsidRPr="00191DD5" w:rsidRDefault="0010256B" w:rsidP="008369E8">
      <w:pPr>
        <w:pStyle w:val="Pro-Gramma"/>
        <w:rPr>
          <w:strike/>
          <w:color w:val="548DD4" w:themeColor="text2" w:themeTint="99"/>
        </w:rPr>
      </w:pPr>
      <w:r w:rsidRPr="00191DD5">
        <w:t>3</w:t>
      </w:r>
      <w:r w:rsidR="006177F2" w:rsidRPr="00191DD5">
        <w:t>.6</w:t>
      </w:r>
      <w:r w:rsidR="00870B97" w:rsidRPr="00191DD5">
        <w:t>.</w:t>
      </w:r>
      <w:r w:rsidR="00CA36FD" w:rsidRPr="00191DD5">
        <w:t xml:space="preserve"> </w:t>
      </w:r>
      <w:r w:rsidR="002645FA" w:rsidRPr="00191DD5">
        <w:t>Выплаты работникам за выполнение работ различной квалификации, совмещение профессий (должностей), при расширении зон обслуживания, увеличении объема работы или исполнении обязанностей временно отсутствующего работника, за сверхурочную работу, работу в ночное время, выходные и нерабочие праздничные дни устанавливаются в соответств</w:t>
      </w:r>
      <w:r w:rsidR="001F76B5" w:rsidRPr="00191DD5">
        <w:t>ии с трудовым законодательством</w:t>
      </w:r>
      <w:r w:rsidR="0088378E" w:rsidRPr="00191DD5">
        <w:t>.</w:t>
      </w:r>
      <w:r w:rsidR="005700DA" w:rsidRPr="00191DD5">
        <w:t xml:space="preserve"> </w:t>
      </w:r>
    </w:p>
    <w:p w:rsidR="00501064" w:rsidRPr="00191DD5" w:rsidRDefault="00501064" w:rsidP="00A06915">
      <w:pPr>
        <w:pStyle w:val="Pro-Gramma"/>
      </w:pPr>
      <w:proofErr w:type="gramStart"/>
      <w:r w:rsidRPr="00191DD5">
        <w:t>При осуществлении компенсационных выплат за работу в выходные и нерабочие праздничные дни учитыва</w:t>
      </w:r>
      <w:r w:rsidR="00EE4CCF" w:rsidRPr="00191DD5">
        <w:t>ю</w:t>
      </w:r>
      <w:r w:rsidRPr="00191DD5">
        <w:t xml:space="preserve">тся </w:t>
      </w:r>
      <w:r w:rsidR="00EE4CCF" w:rsidRPr="00191DD5">
        <w:t>должностные оклады (оклады</w:t>
      </w:r>
      <w:r w:rsidR="00D06C23" w:rsidRPr="00191DD5">
        <w:t>)</w:t>
      </w:r>
      <w:r w:rsidR="00EE4CCF" w:rsidRPr="00191DD5">
        <w:t xml:space="preserve">, </w:t>
      </w:r>
      <w:r w:rsidR="00984401" w:rsidRPr="00191DD5">
        <w:t xml:space="preserve">выплаты по </w:t>
      </w:r>
      <w:r w:rsidR="00EE4CCF" w:rsidRPr="00191DD5">
        <w:t>ставк</w:t>
      </w:r>
      <w:r w:rsidR="00984401" w:rsidRPr="00191DD5">
        <w:t>е</w:t>
      </w:r>
      <w:r w:rsidR="00EE4CCF" w:rsidRPr="00191DD5">
        <w:t xml:space="preserve"> заработной платы)</w:t>
      </w:r>
      <w:r w:rsidRPr="00191DD5">
        <w:t>,</w:t>
      </w:r>
      <w:r w:rsidR="00EE4CCF" w:rsidRPr="00191DD5">
        <w:t xml:space="preserve"> повышающие коэффициенты к должностным окладам (окладам, ставка</w:t>
      </w:r>
      <w:r w:rsidR="00984401" w:rsidRPr="00191DD5">
        <w:t>м</w:t>
      </w:r>
      <w:r w:rsidR="00EE4CCF" w:rsidRPr="00191DD5">
        <w:t xml:space="preserve"> заработной платы), иные </w:t>
      </w:r>
      <w:r w:rsidRPr="00191DD5">
        <w:t>компенсационные и стимулирующие выплаты.</w:t>
      </w:r>
      <w:proofErr w:type="gramEnd"/>
    </w:p>
    <w:p w:rsidR="00401530" w:rsidRPr="00191DD5" w:rsidRDefault="00401530" w:rsidP="00A06915">
      <w:pPr>
        <w:pStyle w:val="Pro-Gramma"/>
      </w:pPr>
    </w:p>
    <w:p w:rsidR="00D06C23" w:rsidRPr="00191DD5" w:rsidRDefault="00D06C23" w:rsidP="00D06C23">
      <w:pPr>
        <w:pStyle w:val="Pro-Gramma"/>
      </w:pPr>
      <w:r w:rsidRPr="00191DD5">
        <w:t>3.7. Работа в ночное время оплачивается в повышенном размере:</w:t>
      </w:r>
    </w:p>
    <w:p w:rsidR="00262234" w:rsidRPr="00191DD5" w:rsidRDefault="00D06C23" w:rsidP="00D06C23">
      <w:pPr>
        <w:pStyle w:val="Pro-Gramma"/>
      </w:pPr>
      <w:r w:rsidRPr="00191DD5">
        <w:t>- остальным работникам - 20 процентов должностного оклада (оклада, ставки заработной платы), рассчитанного за час работы.</w:t>
      </w:r>
      <w:r w:rsidR="00907DAC" w:rsidRPr="00191DD5">
        <w:t xml:space="preserve"> </w:t>
      </w:r>
    </w:p>
    <w:p w:rsidR="00D06C23" w:rsidRPr="00191DD5" w:rsidRDefault="00D06C23" w:rsidP="008369E8">
      <w:pPr>
        <w:pStyle w:val="Pro-Gramma"/>
      </w:pPr>
    </w:p>
    <w:p w:rsidR="005825FC" w:rsidRPr="00191DD5" w:rsidRDefault="005825FC" w:rsidP="008369E8">
      <w:pPr>
        <w:pStyle w:val="Pro-Gramma"/>
        <w:spacing w:before="60"/>
        <w:rPr>
          <w:u w:val="single"/>
        </w:rPr>
      </w:pPr>
    </w:p>
    <w:p w:rsidR="00F8227B" w:rsidRPr="00191DD5" w:rsidRDefault="00F8227B" w:rsidP="008369E8">
      <w:pPr>
        <w:pStyle w:val="Pro-Gramma"/>
        <w:spacing w:before="60"/>
      </w:pPr>
      <w:r w:rsidRPr="00191DD5">
        <w:t xml:space="preserve">3.12. </w:t>
      </w:r>
      <w:proofErr w:type="gramStart"/>
      <w:r w:rsidRPr="00191DD5">
        <w:t xml:space="preserve">Размер выплат работникам за увеличение установленной сокращенной продолжительности рабочего времени с 36 до 40 часов в неделю </w:t>
      </w:r>
      <w:r w:rsidR="006C43C0" w:rsidRPr="00191DD5">
        <w:t>устанавливается</w:t>
      </w:r>
      <w:r w:rsidR="006C43C0" w:rsidRPr="00191DD5">
        <w:rPr>
          <w:color w:val="0070C0"/>
        </w:rPr>
        <w:t xml:space="preserve"> </w:t>
      </w:r>
      <w:r w:rsidR="006C43C0" w:rsidRPr="00191DD5">
        <w:t xml:space="preserve">в соответствии с трудовым законодательством </w:t>
      </w:r>
      <w:r w:rsidRPr="00191DD5">
        <w:t>в размере двойного должностного оклада (оклада)</w:t>
      </w:r>
      <w:r w:rsidR="00CD2CA1" w:rsidRPr="00191DD5">
        <w:t>, рассчитанного</w:t>
      </w:r>
      <w:r w:rsidRPr="00191DD5">
        <w:t xml:space="preserve"> за час работы</w:t>
      </w:r>
      <w:r w:rsidR="00017C3A" w:rsidRPr="00191DD5">
        <w:t xml:space="preserve"> исходя из 40-часовой рабочей недели</w:t>
      </w:r>
      <w:r w:rsidRPr="00191DD5">
        <w:t>.</w:t>
      </w:r>
      <w:proofErr w:type="gramEnd"/>
    </w:p>
    <w:p w:rsidR="00F8227B" w:rsidRPr="00191DD5" w:rsidRDefault="00F8227B" w:rsidP="008369E8">
      <w:pPr>
        <w:pStyle w:val="Pro-Gramma"/>
        <w:spacing w:before="60"/>
      </w:pPr>
      <w:r w:rsidRPr="00191DD5">
        <w:t>Конкретный размер выплат за увеличение установленной сокращенной продолжительности рабочего времени с 36 до 40 часов в неделю устанавливается отраслевыми (межотраслевыми) соглаше</w:t>
      </w:r>
      <w:r w:rsidR="00372AC5" w:rsidRPr="00191DD5">
        <w:t>ниями, коллективными договорами</w:t>
      </w:r>
      <w:r w:rsidR="0022668E" w:rsidRPr="00191DD5">
        <w:t>. П</w:t>
      </w:r>
      <w:r w:rsidR="00372AC5" w:rsidRPr="00191DD5">
        <w:t xml:space="preserve">ри их </w:t>
      </w:r>
      <w:r w:rsidR="00372AC5" w:rsidRPr="00191DD5">
        <w:lastRenderedPageBreak/>
        <w:t>отсутствии – локальным нормативным актом учреждения с учетом мнения представительного органа  работников.</w:t>
      </w:r>
    </w:p>
    <w:p w:rsidR="00F8227B" w:rsidRPr="00191DD5" w:rsidRDefault="00F8227B" w:rsidP="008369E8">
      <w:pPr>
        <w:pStyle w:val="Pro-Gramma"/>
        <w:spacing w:before="60"/>
      </w:pPr>
    </w:p>
    <w:p w:rsidR="00CA36FD" w:rsidRPr="00191DD5" w:rsidRDefault="00CA36FD" w:rsidP="008369E8">
      <w:pPr>
        <w:pStyle w:val="Pro-Gramma"/>
        <w:spacing w:before="60"/>
      </w:pPr>
    </w:p>
    <w:p w:rsidR="00DE1E9C" w:rsidRPr="00191DD5" w:rsidRDefault="007C34F6" w:rsidP="00A20FB4">
      <w:pPr>
        <w:pStyle w:val="3"/>
      </w:pPr>
      <w:r w:rsidRPr="00191DD5">
        <w:t>4</w:t>
      </w:r>
      <w:r w:rsidR="00DE1E9C" w:rsidRPr="00191DD5">
        <w:t>.</w:t>
      </w:r>
      <w:r w:rsidR="00262234" w:rsidRPr="00191DD5">
        <w:t xml:space="preserve"> </w:t>
      </w:r>
      <w:r w:rsidR="00DE1E9C" w:rsidRPr="00191DD5">
        <w:t>Виды и порядок установления стимулирующих выплат</w:t>
      </w:r>
    </w:p>
    <w:p w:rsidR="00AE5ACA" w:rsidRPr="00191DD5" w:rsidRDefault="00AE5ACA" w:rsidP="00AE5ACA">
      <w:pPr>
        <w:pStyle w:val="Pro-Gramma"/>
      </w:pPr>
    </w:p>
    <w:p w:rsidR="00AE5ACA" w:rsidRPr="00191DD5" w:rsidRDefault="00AE5ACA" w:rsidP="005C4B8A">
      <w:pPr>
        <w:pStyle w:val="Pro-Gramma"/>
        <w:spacing w:before="60"/>
      </w:pPr>
      <w:r w:rsidRPr="00191DD5">
        <w:t>4.1. Выплаты стимулирующего характера устанавливаются и осуществляются в соответствии с положением об оплате и стимулировании работников, утвержденным локальным нормативным актом учреждения с учетом мнения представительного органа работников.</w:t>
      </w:r>
    </w:p>
    <w:p w:rsidR="005C4B8A" w:rsidRPr="00191DD5" w:rsidRDefault="005C4B8A" w:rsidP="005C4B8A">
      <w:pPr>
        <w:pStyle w:val="Pro-Gramma"/>
        <w:spacing w:before="60"/>
      </w:pPr>
    </w:p>
    <w:p w:rsidR="001A02FB" w:rsidRPr="00191DD5" w:rsidRDefault="007C34F6" w:rsidP="008369E8">
      <w:pPr>
        <w:pStyle w:val="Pro-Gramma"/>
        <w:spacing w:before="60"/>
      </w:pPr>
      <w:r w:rsidRPr="00191DD5">
        <w:t>4</w:t>
      </w:r>
      <w:r w:rsidR="005C4B8A" w:rsidRPr="00191DD5">
        <w:t>.2</w:t>
      </w:r>
      <w:r w:rsidR="00A82B10" w:rsidRPr="00191DD5">
        <w:t>.</w:t>
      </w:r>
      <w:r w:rsidR="00262234" w:rsidRPr="00191DD5">
        <w:t xml:space="preserve"> </w:t>
      </w:r>
      <w:r w:rsidR="00F450D2" w:rsidRPr="00191DD5">
        <w:t>Стимулирующие</w:t>
      </w:r>
      <w:r w:rsidR="005C4B8A" w:rsidRPr="00191DD5">
        <w:t xml:space="preserve"> выплат</w:t>
      </w:r>
      <w:r w:rsidR="00F450D2" w:rsidRPr="00191DD5">
        <w:t>ы</w:t>
      </w:r>
      <w:r w:rsidR="005C4B8A" w:rsidRPr="00191DD5">
        <w:t xml:space="preserve"> р</w:t>
      </w:r>
      <w:r w:rsidR="00A82B10" w:rsidRPr="00191DD5">
        <w:t>аботникам учреждений</w:t>
      </w:r>
      <w:r w:rsidR="00F450D2" w:rsidRPr="00191DD5">
        <w:t>, устанавливаются из следующего перечня выплат</w:t>
      </w:r>
      <w:r w:rsidR="005C4B8A" w:rsidRPr="00191DD5">
        <w:t>:</w:t>
      </w:r>
      <w:r w:rsidR="00A82B10" w:rsidRPr="00191DD5">
        <w:t xml:space="preserve"> </w:t>
      </w:r>
    </w:p>
    <w:p w:rsidR="00A82B10" w:rsidRPr="00191DD5" w:rsidRDefault="00606CC1" w:rsidP="008369E8">
      <w:pPr>
        <w:pStyle w:val="Pro-Gramma"/>
        <w:spacing w:before="60"/>
      </w:pPr>
      <w:r w:rsidRPr="00191DD5">
        <w:t>а)</w:t>
      </w:r>
      <w:r w:rsidR="00CA36FD" w:rsidRPr="00191DD5">
        <w:t xml:space="preserve"> </w:t>
      </w:r>
      <w:r w:rsidR="00A82B10" w:rsidRPr="00191DD5">
        <w:t>премиальные выплаты по итогам работы;</w:t>
      </w:r>
    </w:p>
    <w:p w:rsidR="00A82B10" w:rsidRPr="00191DD5" w:rsidRDefault="00606CC1" w:rsidP="008369E8">
      <w:pPr>
        <w:pStyle w:val="Pro-Gramma"/>
        <w:spacing w:before="60"/>
      </w:pPr>
      <w:r w:rsidRPr="00191DD5">
        <w:t>б)</w:t>
      </w:r>
      <w:r w:rsidR="00CA36FD" w:rsidRPr="00191DD5">
        <w:t xml:space="preserve"> </w:t>
      </w:r>
      <w:r w:rsidR="00A82B10" w:rsidRPr="00191DD5">
        <w:t>стимулирующая надбавка по итогам работы;</w:t>
      </w:r>
    </w:p>
    <w:p w:rsidR="00A82B10" w:rsidRPr="00191DD5" w:rsidRDefault="00606CC1" w:rsidP="008369E8">
      <w:pPr>
        <w:pStyle w:val="Pro-Gramma"/>
        <w:spacing w:before="60"/>
      </w:pPr>
      <w:r w:rsidRPr="00191DD5">
        <w:t>в)</w:t>
      </w:r>
      <w:r w:rsidR="00CA36FD" w:rsidRPr="00191DD5">
        <w:t xml:space="preserve"> </w:t>
      </w:r>
      <w:r w:rsidR="00A82B10" w:rsidRPr="00191DD5">
        <w:t>премиальные выплаты за выполнение особо важных (</w:t>
      </w:r>
      <w:r w:rsidR="00FF3574" w:rsidRPr="00191DD5">
        <w:t>срочных</w:t>
      </w:r>
      <w:r w:rsidR="00A82B10" w:rsidRPr="00191DD5">
        <w:t>) работ;</w:t>
      </w:r>
    </w:p>
    <w:p w:rsidR="00A82B10" w:rsidRPr="00191DD5" w:rsidRDefault="00606CC1" w:rsidP="008369E8">
      <w:pPr>
        <w:pStyle w:val="Pro-Gramma"/>
        <w:spacing w:before="60"/>
      </w:pPr>
      <w:r w:rsidRPr="00191DD5">
        <w:t>г)</w:t>
      </w:r>
      <w:r w:rsidR="00CA36FD" w:rsidRPr="00191DD5">
        <w:t xml:space="preserve"> </w:t>
      </w:r>
      <w:r w:rsidR="00A82B10" w:rsidRPr="00191DD5">
        <w:t>профессиональная стимулирующая надбавка</w:t>
      </w:r>
      <w:r w:rsidR="00D06C23" w:rsidRPr="00191DD5">
        <w:t>;</w:t>
      </w:r>
    </w:p>
    <w:p w:rsidR="00D06C23" w:rsidRPr="00191DD5" w:rsidRDefault="00D06C23" w:rsidP="008369E8">
      <w:pPr>
        <w:pStyle w:val="Pro-Gramma"/>
        <w:spacing w:before="60"/>
      </w:pPr>
      <w:proofErr w:type="spellStart"/>
      <w:r w:rsidRPr="00191DD5">
        <w:t>д</w:t>
      </w:r>
      <w:proofErr w:type="spellEnd"/>
      <w:r w:rsidRPr="00191DD5">
        <w:t xml:space="preserve">) </w:t>
      </w:r>
      <w:r w:rsidR="00C333F6" w:rsidRPr="00191DD5">
        <w:t>премиальные выплаты к значимым датам (событиям).</w:t>
      </w:r>
    </w:p>
    <w:p w:rsidR="00C26365" w:rsidRPr="00191DD5" w:rsidRDefault="00C26365" w:rsidP="00C26365">
      <w:pPr>
        <w:pStyle w:val="Pro-Gramma"/>
        <w:spacing w:before="60"/>
        <w:rPr>
          <w:color w:val="0070C0"/>
        </w:rPr>
      </w:pPr>
    </w:p>
    <w:p w:rsidR="00C26365" w:rsidRPr="00191DD5" w:rsidRDefault="00C26365" w:rsidP="00C26365">
      <w:pPr>
        <w:pStyle w:val="Pro-Gramma"/>
        <w:spacing w:before="60"/>
      </w:pPr>
      <w:r w:rsidRPr="00191DD5">
        <w:t>4.3.</w:t>
      </w:r>
      <w:r w:rsidR="00F450D2" w:rsidRPr="00191DD5">
        <w:t xml:space="preserve"> Стимулирующие</w:t>
      </w:r>
      <w:r w:rsidRPr="00191DD5">
        <w:t xml:space="preserve"> выплат</w:t>
      </w:r>
      <w:r w:rsidR="00F450D2" w:rsidRPr="00191DD5">
        <w:t>ы</w:t>
      </w:r>
      <w:r w:rsidRPr="00191DD5">
        <w:t xml:space="preserve"> </w:t>
      </w:r>
      <w:r w:rsidR="0036471B" w:rsidRPr="00191DD5">
        <w:t>руководителю учреждения</w:t>
      </w:r>
      <w:r w:rsidR="00F450D2" w:rsidRPr="00191DD5">
        <w:t>, устанавливаются из следующего перечня выплат</w:t>
      </w:r>
      <w:r w:rsidR="0036471B" w:rsidRPr="00191DD5">
        <w:t>:</w:t>
      </w:r>
    </w:p>
    <w:p w:rsidR="00A93840" w:rsidRPr="00191DD5" w:rsidRDefault="00A93840" w:rsidP="00A93840">
      <w:pPr>
        <w:pStyle w:val="Pro-Gramma"/>
      </w:pPr>
      <w:r w:rsidRPr="00191DD5">
        <w:t>а) премиальные выплаты по итогам работы;</w:t>
      </w:r>
    </w:p>
    <w:p w:rsidR="00C26365" w:rsidRPr="00191DD5" w:rsidRDefault="00A93840" w:rsidP="00C26365">
      <w:pPr>
        <w:pStyle w:val="Pro-Gramma"/>
        <w:spacing w:before="60"/>
      </w:pPr>
      <w:r w:rsidRPr="00191DD5">
        <w:t>в) премиальные выплаты за выполнение особо важных (срочных) работ;</w:t>
      </w:r>
    </w:p>
    <w:p w:rsidR="00A93840" w:rsidRPr="00191DD5" w:rsidRDefault="00A93840" w:rsidP="00A93840">
      <w:pPr>
        <w:pStyle w:val="Pro-Gramma"/>
      </w:pPr>
      <w:proofErr w:type="spellStart"/>
      <w:r w:rsidRPr="00191DD5">
        <w:t>д</w:t>
      </w:r>
      <w:proofErr w:type="spellEnd"/>
      <w:r w:rsidRPr="00191DD5">
        <w:t>) премиальные выплаты к значимым датам (событиям).</w:t>
      </w:r>
    </w:p>
    <w:p w:rsidR="00A93840" w:rsidRPr="00191DD5" w:rsidRDefault="00A93840" w:rsidP="00C26365">
      <w:pPr>
        <w:pStyle w:val="Pro-Gramma"/>
        <w:spacing w:before="60"/>
        <w:rPr>
          <w:color w:val="0070C0"/>
        </w:rPr>
      </w:pPr>
    </w:p>
    <w:p w:rsidR="00C26365" w:rsidRPr="00191DD5" w:rsidRDefault="0036471B" w:rsidP="00C26365">
      <w:pPr>
        <w:pStyle w:val="Pro-Gramma"/>
        <w:spacing w:before="60"/>
      </w:pPr>
      <w:r w:rsidRPr="00191DD5">
        <w:t xml:space="preserve">4.4. </w:t>
      </w:r>
      <w:proofErr w:type="gramStart"/>
      <w:r w:rsidR="00C26365" w:rsidRPr="00191DD5">
        <w:t xml:space="preserve">Установление работникам </w:t>
      </w:r>
      <w:r w:rsidR="00A93840" w:rsidRPr="00191DD5">
        <w:t xml:space="preserve">и руководителю </w:t>
      </w:r>
      <w:r w:rsidR="00C26365" w:rsidRPr="00191DD5">
        <w:t>иных стимулирующих выплат, п</w:t>
      </w:r>
      <w:r w:rsidR="00A93840" w:rsidRPr="00191DD5">
        <w:t>омимо перечисленных в пунктах</w:t>
      </w:r>
      <w:r w:rsidR="00C26365" w:rsidRPr="00191DD5">
        <w:t xml:space="preserve"> 4.2.</w:t>
      </w:r>
      <w:r w:rsidR="00A93840" w:rsidRPr="00191DD5">
        <w:t xml:space="preserve"> и 4.3. </w:t>
      </w:r>
      <w:r w:rsidR="00C26365" w:rsidRPr="00191DD5">
        <w:t>настоящего Положения</w:t>
      </w:r>
      <w:r w:rsidR="00A93840" w:rsidRPr="00191DD5">
        <w:t xml:space="preserve"> (соответственно)</w:t>
      </w:r>
      <w:r w:rsidR="00C26365" w:rsidRPr="00191DD5">
        <w:t>, не допускается.</w:t>
      </w:r>
      <w:proofErr w:type="gramEnd"/>
    </w:p>
    <w:p w:rsidR="00262234" w:rsidRPr="00191DD5" w:rsidRDefault="00262234" w:rsidP="0036471B">
      <w:pPr>
        <w:pStyle w:val="Pro-Gramma"/>
        <w:spacing w:before="60"/>
        <w:ind w:firstLine="0"/>
        <w:rPr>
          <w:color w:val="0070C0"/>
        </w:rPr>
      </w:pPr>
    </w:p>
    <w:p w:rsidR="00BE71F7" w:rsidRPr="00191DD5" w:rsidRDefault="007C34F6" w:rsidP="00525CEB">
      <w:pPr>
        <w:pStyle w:val="Pro-Gramma"/>
        <w:spacing w:before="60"/>
      </w:pPr>
      <w:r w:rsidRPr="00191DD5">
        <w:t>4</w:t>
      </w:r>
      <w:r w:rsidR="004426D7" w:rsidRPr="00191DD5">
        <w:t>.5</w:t>
      </w:r>
      <w:r w:rsidR="00151054" w:rsidRPr="00191DD5">
        <w:t>.</w:t>
      </w:r>
      <w:r w:rsidR="00CA36FD" w:rsidRPr="00191DD5">
        <w:t xml:space="preserve"> </w:t>
      </w:r>
      <w:r w:rsidR="00FF3574" w:rsidRPr="00191DD5">
        <w:t xml:space="preserve">Премиальные выплаты по итогам работы </w:t>
      </w:r>
      <w:r w:rsidR="00BE71F7" w:rsidRPr="00191DD5">
        <w:t>осуществля</w:t>
      </w:r>
      <w:r w:rsidR="00525CEB" w:rsidRPr="00191DD5">
        <w:t>ю</w:t>
      </w:r>
      <w:r w:rsidR="00BE71F7" w:rsidRPr="00191DD5">
        <w:t>тся:</w:t>
      </w:r>
    </w:p>
    <w:p w:rsidR="00BE71F7" w:rsidRPr="00191DD5" w:rsidRDefault="00BE71F7" w:rsidP="00D35294">
      <w:pPr>
        <w:pStyle w:val="Pro-Gramma"/>
        <w:spacing w:before="60"/>
      </w:pPr>
      <w:r w:rsidRPr="00191DD5">
        <w:t xml:space="preserve"> </w:t>
      </w:r>
      <w:proofErr w:type="gramStart"/>
      <w:r w:rsidRPr="00191DD5">
        <w:t xml:space="preserve">- </w:t>
      </w:r>
      <w:r w:rsidR="00FF3574" w:rsidRPr="00191DD5">
        <w:t xml:space="preserve">руководителю учреждения </w:t>
      </w:r>
      <w:r w:rsidRPr="00191DD5">
        <w:t xml:space="preserve"> - </w:t>
      </w:r>
      <w:r w:rsidR="00FF3574" w:rsidRPr="00191DD5">
        <w:t>по итогам работы учрежде</w:t>
      </w:r>
      <w:r w:rsidR="00E22BDB" w:rsidRPr="00191DD5">
        <w:t>ния</w:t>
      </w:r>
      <w:r w:rsidRPr="00191DD5">
        <w:t>;</w:t>
      </w:r>
      <w:proofErr w:type="gramEnd"/>
    </w:p>
    <w:p w:rsidR="00294955" w:rsidRPr="00191DD5" w:rsidRDefault="0067616E" w:rsidP="00D35294">
      <w:pPr>
        <w:pStyle w:val="Pro-Gramma"/>
        <w:spacing w:before="60"/>
      </w:pPr>
      <w:r w:rsidRPr="00191DD5">
        <w:t xml:space="preserve"> - </w:t>
      </w:r>
      <w:r w:rsidR="00E22BDB" w:rsidRPr="00191DD5">
        <w:t xml:space="preserve">руководителям </w:t>
      </w:r>
      <w:r w:rsidR="00332C2F" w:rsidRPr="00191DD5">
        <w:t xml:space="preserve">обособленных </w:t>
      </w:r>
      <w:r w:rsidR="00E22BDB" w:rsidRPr="00191DD5">
        <w:t>структурных подразделений (филиалов) учреждения –</w:t>
      </w:r>
      <w:r w:rsidR="00BE71F7" w:rsidRPr="00191DD5">
        <w:t xml:space="preserve"> </w:t>
      </w:r>
      <w:r w:rsidR="00E22BDB" w:rsidRPr="00191DD5">
        <w:t xml:space="preserve">по итогам работы </w:t>
      </w:r>
      <w:r w:rsidR="004F709C" w:rsidRPr="00191DD5">
        <w:t xml:space="preserve">учреждения и (или) </w:t>
      </w:r>
      <w:r w:rsidR="00E22BDB" w:rsidRPr="00191DD5">
        <w:t>структурного под</w:t>
      </w:r>
      <w:r w:rsidR="00294955" w:rsidRPr="00191DD5">
        <w:t>разделения (филиала) учреждения;</w:t>
      </w:r>
    </w:p>
    <w:p w:rsidR="00FF3574" w:rsidRPr="00191DD5" w:rsidRDefault="00294955" w:rsidP="00D35294">
      <w:pPr>
        <w:pStyle w:val="Pro-Gramma"/>
        <w:spacing w:before="60"/>
      </w:pPr>
      <w:proofErr w:type="gramStart"/>
      <w:r w:rsidRPr="00191DD5">
        <w:t xml:space="preserve">- работникам </w:t>
      </w:r>
      <w:r w:rsidR="00525CEB" w:rsidRPr="00191DD5">
        <w:t>учреждении</w:t>
      </w:r>
      <w:r w:rsidRPr="00191DD5">
        <w:t xml:space="preserve"> - </w:t>
      </w:r>
      <w:r w:rsidR="00F6110F" w:rsidRPr="00191DD5">
        <w:t xml:space="preserve"> </w:t>
      </w:r>
      <w:r w:rsidR="00525CEB" w:rsidRPr="00191DD5">
        <w:t>по итогам работы учреждения и (или) структурного подразделения (филиала) учреждения</w:t>
      </w:r>
      <w:r w:rsidR="00866A32" w:rsidRPr="00191DD5">
        <w:t>,</w:t>
      </w:r>
      <w:r w:rsidR="00525CEB" w:rsidRPr="00191DD5">
        <w:t xml:space="preserve"> и (или) по итогам работы конкретного работника. </w:t>
      </w:r>
      <w:proofErr w:type="gramEnd"/>
    </w:p>
    <w:p w:rsidR="00262234" w:rsidRPr="00191DD5" w:rsidRDefault="00262234" w:rsidP="00D35294">
      <w:pPr>
        <w:pStyle w:val="Pro-Gramma"/>
        <w:spacing w:before="60"/>
      </w:pPr>
    </w:p>
    <w:p w:rsidR="00731239" w:rsidRPr="00191DD5" w:rsidRDefault="007C34F6" w:rsidP="00D35294">
      <w:pPr>
        <w:pStyle w:val="Pro-Gramma"/>
        <w:spacing w:before="60"/>
      </w:pPr>
      <w:r w:rsidRPr="00191DD5">
        <w:t>4</w:t>
      </w:r>
      <w:r w:rsidR="0041535D" w:rsidRPr="00191DD5">
        <w:t>.6</w:t>
      </w:r>
      <w:r w:rsidR="00F6110F" w:rsidRPr="00191DD5">
        <w:t>.</w:t>
      </w:r>
      <w:r w:rsidR="00CA36FD" w:rsidRPr="00191DD5">
        <w:rPr>
          <w:color w:val="0070C0"/>
        </w:rPr>
        <w:t xml:space="preserve"> </w:t>
      </w:r>
      <w:r w:rsidR="00731239" w:rsidRPr="00191DD5">
        <w:t xml:space="preserve">Премиальные выплаты по итогам работы выплачиваются с периодичностью </w:t>
      </w:r>
      <w:r w:rsidR="00E61A70" w:rsidRPr="00191DD5">
        <w:t>подведения</w:t>
      </w:r>
      <w:r w:rsidR="00731239" w:rsidRPr="00191DD5">
        <w:t xml:space="preserve"> итогов работы </w:t>
      </w:r>
      <w:r w:rsidR="00F6110F" w:rsidRPr="00191DD5">
        <w:t xml:space="preserve">соответственно учреждения, </w:t>
      </w:r>
      <w:r w:rsidR="00332C2F" w:rsidRPr="00191DD5">
        <w:t xml:space="preserve">обособленного </w:t>
      </w:r>
      <w:r w:rsidR="00F6110F" w:rsidRPr="00191DD5">
        <w:t xml:space="preserve">структурного подразделения, филиала, работника </w:t>
      </w:r>
      <w:r w:rsidR="00731239" w:rsidRPr="00191DD5">
        <w:t>– ежемесячно, ежеквартально</w:t>
      </w:r>
      <w:r w:rsidR="00156F35" w:rsidRPr="00191DD5">
        <w:t>,</w:t>
      </w:r>
      <w:r w:rsidR="00731239" w:rsidRPr="00191DD5">
        <w:t xml:space="preserve"> </w:t>
      </w:r>
      <w:r w:rsidR="00BC04BD" w:rsidRPr="00191DD5">
        <w:t>за календарный год</w:t>
      </w:r>
      <w:r w:rsidR="00731239" w:rsidRPr="00191DD5">
        <w:t>.</w:t>
      </w:r>
    </w:p>
    <w:p w:rsidR="00262234" w:rsidRPr="00191DD5" w:rsidRDefault="00262234" w:rsidP="00D35294">
      <w:pPr>
        <w:pStyle w:val="Pro-Gramma"/>
        <w:spacing w:before="60"/>
      </w:pPr>
    </w:p>
    <w:p w:rsidR="00151054" w:rsidRPr="00191DD5" w:rsidRDefault="007C34F6" w:rsidP="00D35294">
      <w:pPr>
        <w:pStyle w:val="Pro-Gramma"/>
        <w:spacing w:before="60"/>
      </w:pPr>
      <w:r w:rsidRPr="00191DD5">
        <w:t>4</w:t>
      </w:r>
      <w:r w:rsidR="00F6110F" w:rsidRPr="00191DD5">
        <w:t>.</w:t>
      </w:r>
      <w:r w:rsidR="008105AA" w:rsidRPr="00191DD5">
        <w:t>7</w:t>
      </w:r>
      <w:r w:rsidR="00151054" w:rsidRPr="00191DD5">
        <w:t>.</w:t>
      </w:r>
      <w:r w:rsidR="00CA36FD" w:rsidRPr="00191DD5">
        <w:t xml:space="preserve"> </w:t>
      </w:r>
      <w:r w:rsidR="00FF6FA9" w:rsidRPr="00191DD5">
        <w:t>Размер премиальных выплат</w:t>
      </w:r>
      <w:r w:rsidR="007035CB" w:rsidRPr="00191DD5">
        <w:t xml:space="preserve"> по итогам работы </w:t>
      </w:r>
      <w:r w:rsidR="00FF6FA9" w:rsidRPr="00191DD5">
        <w:t xml:space="preserve">определяется на основе показателей эффективности и результативности деятельности учреждения </w:t>
      </w:r>
      <w:r w:rsidR="00FF6FA9" w:rsidRPr="00191DD5">
        <w:lastRenderedPageBreak/>
        <w:t>(структурного подразделения, филиала</w:t>
      </w:r>
      <w:r w:rsidR="00291A3B" w:rsidRPr="00191DD5">
        <w:t>, работника</w:t>
      </w:r>
      <w:r w:rsidR="00FF6FA9" w:rsidRPr="00191DD5">
        <w:t>) и (или) критериев оценки деятельности учреждения (структурного подразделения, филиала</w:t>
      </w:r>
      <w:r w:rsidR="00291A3B" w:rsidRPr="00191DD5">
        <w:t>, работника</w:t>
      </w:r>
      <w:r w:rsidR="00FF6FA9" w:rsidRPr="00191DD5">
        <w:t>)</w:t>
      </w:r>
      <w:r w:rsidR="00DB38D7" w:rsidRPr="00191DD5">
        <w:t xml:space="preserve"> (далее – КПЭ, критерии оценки деятельности)</w:t>
      </w:r>
      <w:r w:rsidR="00FF6FA9" w:rsidRPr="00191DD5">
        <w:t xml:space="preserve">. </w:t>
      </w:r>
    </w:p>
    <w:p w:rsidR="00291A3B" w:rsidRPr="00191DD5" w:rsidRDefault="00B02CD3" w:rsidP="00D35294">
      <w:pPr>
        <w:pStyle w:val="Pro-Gramma"/>
        <w:spacing w:before="60"/>
      </w:pPr>
      <w:r w:rsidRPr="00191DD5">
        <w:t>Перечень</w:t>
      </w:r>
      <w:r w:rsidR="00291A3B" w:rsidRPr="00191DD5">
        <w:t xml:space="preserve"> КПЭ и (или) критериев оценки деятельности </w:t>
      </w:r>
      <w:r w:rsidR="0041535D" w:rsidRPr="00191DD5">
        <w:t>устанав</w:t>
      </w:r>
      <w:r w:rsidR="00866A32" w:rsidRPr="00191DD5">
        <w:t>ливаю</w:t>
      </w:r>
      <w:r w:rsidR="0041535D" w:rsidRPr="00191DD5">
        <w:t>тся</w:t>
      </w:r>
      <w:r w:rsidRPr="00191DD5">
        <w:t xml:space="preserve"> в разрезе основных направлений</w:t>
      </w:r>
      <w:r w:rsidR="00291A3B" w:rsidRPr="00191DD5">
        <w:t xml:space="preserve"> деятельности </w:t>
      </w:r>
      <w:r w:rsidR="00DB38D7" w:rsidRPr="00191DD5">
        <w:t xml:space="preserve">соответственно </w:t>
      </w:r>
      <w:r w:rsidR="00291A3B" w:rsidRPr="00191DD5">
        <w:t>учреждения</w:t>
      </w:r>
      <w:r w:rsidR="00DB38D7" w:rsidRPr="00191DD5">
        <w:t xml:space="preserve">, </w:t>
      </w:r>
      <w:r w:rsidR="00291A3B" w:rsidRPr="00191DD5">
        <w:t>структурного подразделения, филиала, работника.</w:t>
      </w:r>
    </w:p>
    <w:p w:rsidR="00CA6D5F" w:rsidRPr="00191DD5" w:rsidRDefault="00CA6D5F" w:rsidP="00A06915">
      <w:pPr>
        <w:pStyle w:val="Pro-Gramma"/>
      </w:pPr>
      <w:r w:rsidRPr="00191DD5">
        <w:t>Совокупность КПЭ и (или) критериев оценки деятельности, применяемых для определения размера прем</w:t>
      </w:r>
      <w:r w:rsidR="00332C2F" w:rsidRPr="00191DD5">
        <w:t xml:space="preserve">ии конкретного </w:t>
      </w:r>
      <w:r w:rsidR="00332C2F" w:rsidRPr="00A11C58">
        <w:t xml:space="preserve">работника, </w:t>
      </w:r>
      <w:r w:rsidR="00DF4287" w:rsidRPr="00A11C58">
        <w:t>учитывают</w:t>
      </w:r>
      <w:r w:rsidR="00DF4287" w:rsidRPr="00191DD5">
        <w:rPr>
          <w:b/>
        </w:rPr>
        <w:t xml:space="preserve"> </w:t>
      </w:r>
      <w:r w:rsidRPr="00191DD5">
        <w:t>качество выполненных им работ</w:t>
      </w:r>
      <w:r w:rsidR="00EB0B9A" w:rsidRPr="00191DD5">
        <w:t xml:space="preserve">, а в случае, когда </w:t>
      </w:r>
      <w:r w:rsidR="00BB77E7" w:rsidRPr="00191DD5">
        <w:t xml:space="preserve">дополнительный и (или) сверхнормативный </w:t>
      </w:r>
      <w:r w:rsidR="00EB0B9A" w:rsidRPr="00191DD5">
        <w:t xml:space="preserve">объем выполненных работником работ не </w:t>
      </w:r>
      <w:r w:rsidR="00BB77E7" w:rsidRPr="00191DD5">
        <w:t>учитывается</w:t>
      </w:r>
      <w:r w:rsidR="00EB0B9A" w:rsidRPr="00191DD5">
        <w:t xml:space="preserve"> при определении </w:t>
      </w:r>
      <w:r w:rsidR="00BB77E7" w:rsidRPr="00191DD5">
        <w:t xml:space="preserve">размера </w:t>
      </w:r>
      <w:r w:rsidR="004F709C" w:rsidRPr="00191DD5">
        <w:t>ставки заработной платы с учетом</w:t>
      </w:r>
      <w:r w:rsidR="00332C2F" w:rsidRPr="00191DD5">
        <w:t xml:space="preserve"> нагрузки</w:t>
      </w:r>
      <w:r w:rsidR="00BB77E7" w:rsidRPr="00191DD5">
        <w:t>, компенсационных выплат</w:t>
      </w:r>
      <w:r w:rsidR="00802857" w:rsidRPr="00191DD5">
        <w:t>,</w:t>
      </w:r>
      <w:r w:rsidR="00BB77E7" w:rsidRPr="00191DD5">
        <w:t xml:space="preserve"> – также и объем выполненных работником работ.</w:t>
      </w:r>
    </w:p>
    <w:p w:rsidR="00526770" w:rsidRPr="00191DD5" w:rsidRDefault="00C20C0C" w:rsidP="00E0171C">
      <w:pPr>
        <w:pStyle w:val="Pro-Gramma"/>
      </w:pPr>
      <w:r w:rsidRPr="00191DD5">
        <w:t xml:space="preserve">Перечень КПЭ, критериев оценки деятельности работников учреждения </w:t>
      </w:r>
      <w:r w:rsidR="00802857" w:rsidRPr="00191DD5">
        <w:t>определяется</w:t>
      </w:r>
      <w:r w:rsidRPr="00191DD5">
        <w:t xml:space="preserve"> с учетом </w:t>
      </w:r>
      <w:r w:rsidR="00724EAB" w:rsidRPr="00191DD5">
        <w:t xml:space="preserve">общих </w:t>
      </w:r>
      <w:r w:rsidRPr="00191DD5">
        <w:t>рекомендаций</w:t>
      </w:r>
      <w:r w:rsidR="00724EAB" w:rsidRPr="00191DD5">
        <w:t xml:space="preserve"> по формированию перечня КПЭ, критериев оценки деятельности</w:t>
      </w:r>
      <w:r w:rsidRPr="00191DD5">
        <w:t>, установленных уполномоченным органом</w:t>
      </w:r>
      <w:r w:rsidR="00C76C1A">
        <w:t>.</w:t>
      </w:r>
    </w:p>
    <w:p w:rsidR="00236953" w:rsidRPr="00191DD5" w:rsidRDefault="00236953" w:rsidP="00A06915">
      <w:pPr>
        <w:pStyle w:val="Pro-Gramma"/>
      </w:pPr>
      <w:r w:rsidRPr="00191DD5">
        <w:t xml:space="preserve">В отношении каждого работника </w:t>
      </w:r>
      <w:r w:rsidR="000260D7" w:rsidRPr="00191DD5">
        <w:t>устанавливается</w:t>
      </w:r>
      <w:r w:rsidRPr="00191DD5">
        <w:t xml:space="preserve"> не более </w:t>
      </w:r>
      <w:r w:rsidR="007C34F6" w:rsidRPr="00191DD5">
        <w:t>десяти</w:t>
      </w:r>
      <w:r w:rsidRPr="00191DD5">
        <w:t xml:space="preserve"> КПЭ, критериев оценки деятельности.</w:t>
      </w:r>
    </w:p>
    <w:p w:rsidR="00ED00DB" w:rsidRPr="00191DD5" w:rsidRDefault="00ED00DB" w:rsidP="00CA36FD">
      <w:pPr>
        <w:pStyle w:val="Pro-Gramma"/>
      </w:pPr>
    </w:p>
    <w:p w:rsidR="00F6110F" w:rsidRPr="00191DD5" w:rsidRDefault="007C34F6" w:rsidP="00CA36FD">
      <w:pPr>
        <w:pStyle w:val="Pro-Gramma"/>
      </w:pPr>
      <w:r w:rsidRPr="00191DD5">
        <w:t>4</w:t>
      </w:r>
      <w:r w:rsidR="00291A3B" w:rsidRPr="00191DD5">
        <w:t>.</w:t>
      </w:r>
      <w:r w:rsidR="008105AA" w:rsidRPr="00191DD5">
        <w:t>8</w:t>
      </w:r>
      <w:r w:rsidR="00291A3B" w:rsidRPr="00191DD5">
        <w:t>.</w:t>
      </w:r>
      <w:r w:rsidR="00CA36FD" w:rsidRPr="00191DD5">
        <w:t xml:space="preserve"> </w:t>
      </w:r>
      <w:proofErr w:type="gramStart"/>
      <w:r w:rsidR="008105AA" w:rsidRPr="00191DD5">
        <w:t xml:space="preserve">Требования </w:t>
      </w:r>
      <w:r w:rsidR="00BA2738" w:rsidRPr="00191DD5">
        <w:t>к</w:t>
      </w:r>
      <w:r w:rsidR="008105AA" w:rsidRPr="00191DD5">
        <w:t xml:space="preserve"> </w:t>
      </w:r>
      <w:r w:rsidR="00F6110F" w:rsidRPr="00191DD5">
        <w:t>КПЭ,</w:t>
      </w:r>
      <w:r w:rsidR="00BA2738" w:rsidRPr="00191DD5">
        <w:t xml:space="preserve"> применяемым</w:t>
      </w:r>
      <w:r w:rsidR="00F6110F" w:rsidRPr="00191DD5">
        <w:t xml:space="preserve"> для определения размера премиальных выплат</w:t>
      </w:r>
      <w:r w:rsidR="000242ED" w:rsidRPr="00191DD5">
        <w:t xml:space="preserve"> по итогам работы</w:t>
      </w:r>
      <w:r w:rsidR="00332C2F" w:rsidRPr="00191DD5">
        <w:t>:</w:t>
      </w:r>
      <w:proofErr w:type="gramEnd"/>
    </w:p>
    <w:p w:rsidR="00332C2F" w:rsidRPr="00191DD5" w:rsidRDefault="00332C2F" w:rsidP="00CA36FD">
      <w:pPr>
        <w:pStyle w:val="Pro-Gramma"/>
      </w:pPr>
      <w:r w:rsidRPr="00191DD5">
        <w:t>а)</w:t>
      </w:r>
      <w:r w:rsidR="00CA36FD" w:rsidRPr="00191DD5">
        <w:t xml:space="preserve"> </w:t>
      </w:r>
      <w:r w:rsidRPr="00191DD5">
        <w:t>объективность - система сбора отчетных данных по КПЭ</w:t>
      </w:r>
      <w:r w:rsidR="00BA2738" w:rsidRPr="00191DD5">
        <w:t>,</w:t>
      </w:r>
      <w:r w:rsidRPr="00191DD5">
        <w:t xml:space="preserve"> </w:t>
      </w:r>
      <w:r w:rsidR="00BA2738" w:rsidRPr="00191DD5">
        <w:t xml:space="preserve">обеспечивающих </w:t>
      </w:r>
      <w:r w:rsidRPr="00191DD5">
        <w:t xml:space="preserve">возможность объективной проверки корректности отчетных данных, </w:t>
      </w:r>
      <w:r w:rsidR="007D2E90" w:rsidRPr="00191DD5">
        <w:t>минимизировать</w:t>
      </w:r>
      <w:r w:rsidRPr="00191DD5">
        <w:t xml:space="preserve"> риски намеренного искажения отчетных</w:t>
      </w:r>
      <w:r w:rsidR="004F709C" w:rsidRPr="00191DD5">
        <w:t xml:space="preserve"> данных</w:t>
      </w:r>
      <w:r w:rsidRPr="00191DD5">
        <w:t xml:space="preserve"> со стороны соответственно учреждения, структурного подразделения, филиала, работника;</w:t>
      </w:r>
    </w:p>
    <w:p w:rsidR="00332C2F" w:rsidRPr="00191DD5" w:rsidRDefault="00332C2F" w:rsidP="00CA36FD">
      <w:pPr>
        <w:pStyle w:val="Pro-Gramma"/>
      </w:pPr>
      <w:r w:rsidRPr="00191DD5">
        <w:t>б)</w:t>
      </w:r>
      <w:r w:rsidR="00CA36FD" w:rsidRPr="00191DD5">
        <w:t xml:space="preserve"> </w:t>
      </w:r>
      <w:r w:rsidR="00462B4E" w:rsidRPr="00191DD5">
        <w:t>управляемость</w:t>
      </w:r>
      <w:r w:rsidRPr="00191DD5">
        <w:t xml:space="preserve"> - достижение плановых значений КПЭ </w:t>
      </w:r>
      <w:r w:rsidR="00BA2738" w:rsidRPr="00191DD5">
        <w:t>в преобладающей степени зависит</w:t>
      </w:r>
      <w:r w:rsidRPr="00191DD5">
        <w:t xml:space="preserve"> от усилий соответственно учреждения, структурного подразделения, филиала, работника; внешние факторы оказы</w:t>
      </w:r>
      <w:r w:rsidR="00BA2738" w:rsidRPr="00191DD5">
        <w:t>вают</w:t>
      </w:r>
      <w:r w:rsidRPr="00191DD5">
        <w:t xml:space="preserve"> минимальное влияние на достижение плановых значений КПЭ;</w:t>
      </w:r>
    </w:p>
    <w:p w:rsidR="00332C2F" w:rsidRPr="00191DD5" w:rsidRDefault="00332C2F" w:rsidP="00CA36FD">
      <w:pPr>
        <w:pStyle w:val="Pro-Gramma"/>
      </w:pPr>
      <w:r w:rsidRPr="00191DD5">
        <w:t>в)</w:t>
      </w:r>
      <w:r w:rsidR="00CA36FD" w:rsidRPr="00191DD5">
        <w:t xml:space="preserve"> </w:t>
      </w:r>
      <w:r w:rsidRPr="00191DD5">
        <w:t>прозрачность - формулировка (о</w:t>
      </w:r>
      <w:r w:rsidR="00BA2738" w:rsidRPr="00191DD5">
        <w:t>писание) КПЭ предполагает</w:t>
      </w:r>
      <w:r w:rsidRPr="00191DD5">
        <w:t xml:space="preserve"> однозначное понимание ожидаемых результатов деятельности соответственно учреждения, структурного подразделения, филиала, работника;</w:t>
      </w:r>
    </w:p>
    <w:p w:rsidR="00332C2F" w:rsidRPr="00191DD5" w:rsidRDefault="00332C2F" w:rsidP="00CA36FD">
      <w:pPr>
        <w:pStyle w:val="Pro-Gramma"/>
      </w:pPr>
      <w:r w:rsidRPr="00191DD5">
        <w:t>г)</w:t>
      </w:r>
      <w:r w:rsidR="00CA36FD" w:rsidRPr="00191DD5">
        <w:t xml:space="preserve"> </w:t>
      </w:r>
      <w:r w:rsidRPr="00191DD5">
        <w:t xml:space="preserve">отсутствие негативных внешних эффектов - установление КПЭ </w:t>
      </w:r>
      <w:r w:rsidR="007D2E90" w:rsidRPr="00191DD5">
        <w:t xml:space="preserve">не </w:t>
      </w:r>
      <w:r w:rsidR="00BA2738" w:rsidRPr="00191DD5">
        <w:t>введет</w:t>
      </w:r>
      <w:r w:rsidR="007D2E90" w:rsidRPr="00191DD5">
        <w:t xml:space="preserve"> к </w:t>
      </w:r>
      <w:r w:rsidR="00596D37" w:rsidRPr="00191DD5">
        <w:t>ухудшени</w:t>
      </w:r>
      <w:r w:rsidR="00802857" w:rsidRPr="00191DD5">
        <w:t>ю</w:t>
      </w:r>
      <w:r w:rsidRPr="00191DD5">
        <w:t xml:space="preserve"> реального положения дел по оцениваемому направлению деятельности или </w:t>
      </w:r>
      <w:r w:rsidR="00596D37" w:rsidRPr="00191DD5">
        <w:t>по иным направлениям</w:t>
      </w:r>
      <w:r w:rsidR="00DD6882" w:rsidRPr="00191DD5">
        <w:t xml:space="preserve"> деятельности соответственно</w:t>
      </w:r>
      <w:r w:rsidRPr="00191DD5">
        <w:t xml:space="preserve"> учреждения, структурного подразделения, филиала, работника;</w:t>
      </w:r>
    </w:p>
    <w:p w:rsidR="00332C2F" w:rsidRPr="00191DD5" w:rsidRDefault="00332C2F" w:rsidP="00CA36FD">
      <w:pPr>
        <w:pStyle w:val="Pro-Gramma"/>
      </w:pPr>
      <w:proofErr w:type="spellStart"/>
      <w:r w:rsidRPr="00191DD5">
        <w:t>д</w:t>
      </w:r>
      <w:proofErr w:type="spellEnd"/>
      <w:r w:rsidRPr="00191DD5">
        <w:t>)</w:t>
      </w:r>
      <w:r w:rsidR="001D07F5" w:rsidRPr="00191DD5">
        <w:t xml:space="preserve"> </w:t>
      </w:r>
      <w:r w:rsidRPr="00191DD5">
        <w:t>экономичность - издержки на мониторинг и сбор информации о фактических значениях КПЭ адекватны ожидаемому позитивному эф</w:t>
      </w:r>
      <w:r w:rsidR="00596D37" w:rsidRPr="00191DD5">
        <w:t>фекту от применения показателя</w:t>
      </w:r>
      <w:r w:rsidRPr="00191DD5">
        <w:t>.</w:t>
      </w:r>
    </w:p>
    <w:p w:rsidR="00262234" w:rsidRPr="00191DD5" w:rsidRDefault="00262234" w:rsidP="00CA36FD">
      <w:pPr>
        <w:pStyle w:val="Pro-Gramma"/>
      </w:pPr>
    </w:p>
    <w:p w:rsidR="00862A3A" w:rsidRPr="00191DD5" w:rsidRDefault="007C34F6" w:rsidP="00CA36FD">
      <w:pPr>
        <w:pStyle w:val="Pro-Gramma"/>
      </w:pPr>
      <w:r w:rsidRPr="00191DD5">
        <w:t>4</w:t>
      </w:r>
      <w:r w:rsidR="00DA3D1F" w:rsidRPr="00191DD5">
        <w:t>.9</w:t>
      </w:r>
      <w:r w:rsidR="00F6110F" w:rsidRPr="00191DD5">
        <w:t>.</w:t>
      </w:r>
      <w:r w:rsidR="00CA36FD" w:rsidRPr="00191DD5">
        <w:t xml:space="preserve"> </w:t>
      </w:r>
      <w:r w:rsidR="00862A3A" w:rsidRPr="00191DD5">
        <w:t>Перечень КПЭ и (или) критериев оценки деятельности и порядок определения размера премиальных выплат по итогам работы учреждения</w:t>
      </w:r>
      <w:r w:rsidR="00291A3B" w:rsidRPr="00191DD5">
        <w:t xml:space="preserve"> (</w:t>
      </w:r>
      <w:r w:rsidR="00862A3A" w:rsidRPr="00191DD5">
        <w:t>структурного подразделения</w:t>
      </w:r>
      <w:r w:rsidR="00291A3B" w:rsidRPr="00191DD5">
        <w:t>,</w:t>
      </w:r>
      <w:r w:rsidR="00862A3A" w:rsidRPr="00191DD5">
        <w:t xml:space="preserve"> филиала</w:t>
      </w:r>
      <w:r w:rsidR="00291A3B" w:rsidRPr="00191DD5">
        <w:t>, работника)</w:t>
      </w:r>
      <w:r w:rsidR="00862A3A" w:rsidRPr="00191DD5">
        <w:t xml:space="preserve"> устанавливается:</w:t>
      </w:r>
    </w:p>
    <w:p w:rsidR="00C61F2B" w:rsidRPr="00191DD5" w:rsidRDefault="00862A3A" w:rsidP="00460971">
      <w:pPr>
        <w:pStyle w:val="Pro-Gramma"/>
      </w:pPr>
      <w:r w:rsidRPr="00191DD5">
        <w:t>-</w:t>
      </w:r>
      <w:r w:rsidR="00CA36FD" w:rsidRPr="00191DD5">
        <w:t xml:space="preserve"> </w:t>
      </w:r>
      <w:r w:rsidRPr="00191DD5">
        <w:t>для руководителя учреждения – нормативным правовым актом уполномоченного органа</w:t>
      </w:r>
      <w:r w:rsidR="00C61F2B" w:rsidRPr="00191DD5">
        <w:t>;</w:t>
      </w:r>
    </w:p>
    <w:p w:rsidR="00291A3B" w:rsidRPr="00191DD5" w:rsidRDefault="00862A3A" w:rsidP="00CA36FD">
      <w:pPr>
        <w:pStyle w:val="Pro-Gramma"/>
      </w:pPr>
      <w:r w:rsidRPr="00191DD5">
        <w:lastRenderedPageBreak/>
        <w:t>-</w:t>
      </w:r>
      <w:r w:rsidR="00CA36FD" w:rsidRPr="00191DD5">
        <w:t xml:space="preserve"> </w:t>
      </w:r>
      <w:r w:rsidRPr="00191DD5">
        <w:t xml:space="preserve">для </w:t>
      </w:r>
      <w:r w:rsidR="00596D37" w:rsidRPr="00191DD5">
        <w:t xml:space="preserve">прочих </w:t>
      </w:r>
      <w:r w:rsidR="00802857" w:rsidRPr="00191DD5">
        <w:t>работников учреждения</w:t>
      </w:r>
      <w:r w:rsidR="00596D37" w:rsidRPr="00191DD5">
        <w:t xml:space="preserve"> </w:t>
      </w:r>
      <w:r w:rsidR="00291A3B" w:rsidRPr="00191DD5">
        <w:t xml:space="preserve">– </w:t>
      </w:r>
      <w:r w:rsidR="00596D37" w:rsidRPr="00191DD5">
        <w:t>локальным нормативным актом учреждения</w:t>
      </w:r>
      <w:r w:rsidR="00291A3B" w:rsidRPr="00191DD5">
        <w:t>.</w:t>
      </w:r>
    </w:p>
    <w:p w:rsidR="00262234" w:rsidRPr="00191DD5" w:rsidRDefault="00262234" w:rsidP="00CA36FD">
      <w:pPr>
        <w:pStyle w:val="Pro-Gramma"/>
      </w:pPr>
    </w:p>
    <w:p w:rsidR="00AD7205" w:rsidRPr="00191DD5" w:rsidRDefault="007C34F6" w:rsidP="00CA36FD">
      <w:pPr>
        <w:pStyle w:val="Pro-Gramma"/>
      </w:pPr>
      <w:r w:rsidRPr="00191DD5">
        <w:t>4</w:t>
      </w:r>
      <w:r w:rsidR="00291A3B" w:rsidRPr="00191DD5">
        <w:t>.</w:t>
      </w:r>
      <w:r w:rsidR="00DA3D1F" w:rsidRPr="00191DD5">
        <w:t>10</w:t>
      </w:r>
      <w:r w:rsidR="00291A3B" w:rsidRPr="00191DD5">
        <w:t>.</w:t>
      </w:r>
      <w:r w:rsidR="00CA36FD" w:rsidRPr="00191DD5">
        <w:t xml:space="preserve"> </w:t>
      </w:r>
      <w:r w:rsidR="00291A3B" w:rsidRPr="00191DD5">
        <w:t xml:space="preserve">В целях определения размера премиальных выплат по итогам работы </w:t>
      </w:r>
      <w:r w:rsidR="00370FE4" w:rsidRPr="00191DD5">
        <w:t>устанавливается</w:t>
      </w:r>
      <w:r w:rsidR="00291A3B" w:rsidRPr="00191DD5">
        <w:t xml:space="preserve"> базовый размер премиальных выплат по итогам работы учреждения</w:t>
      </w:r>
      <w:r w:rsidR="00E22BDB" w:rsidRPr="00191DD5">
        <w:t xml:space="preserve"> (</w:t>
      </w:r>
      <w:r w:rsidR="00291A3B" w:rsidRPr="00191DD5">
        <w:t>структурного подразделения</w:t>
      </w:r>
      <w:r w:rsidR="00596D37" w:rsidRPr="00191DD5">
        <w:t xml:space="preserve">, </w:t>
      </w:r>
      <w:r w:rsidR="00291A3B" w:rsidRPr="00191DD5">
        <w:t>филиала</w:t>
      </w:r>
      <w:r w:rsidR="00596D37" w:rsidRPr="00191DD5">
        <w:t xml:space="preserve">, </w:t>
      </w:r>
      <w:r w:rsidR="00E22BDB" w:rsidRPr="00191DD5">
        <w:t>работника)</w:t>
      </w:r>
      <w:r w:rsidR="00802857" w:rsidRPr="00191DD5">
        <w:t>,</w:t>
      </w:r>
      <w:r w:rsidR="00E22BDB" w:rsidRPr="00191DD5">
        <w:t xml:space="preserve"> </w:t>
      </w:r>
      <w:r w:rsidR="00291A3B" w:rsidRPr="00191DD5">
        <w:t>определяемый</w:t>
      </w:r>
      <w:r w:rsidR="00AD7205" w:rsidRPr="00191DD5">
        <w:t xml:space="preserve"> одним из следующих способов:</w:t>
      </w:r>
    </w:p>
    <w:p w:rsidR="00AD7205" w:rsidRPr="00191DD5" w:rsidRDefault="00AD7205" w:rsidP="00CA36FD">
      <w:pPr>
        <w:pStyle w:val="Pro-Gramma"/>
      </w:pPr>
      <w:r w:rsidRPr="00191DD5">
        <w:t>-</w:t>
      </w:r>
      <w:r w:rsidR="00291A3B" w:rsidRPr="00191DD5">
        <w:t xml:space="preserve"> </w:t>
      </w:r>
      <w:r w:rsidR="00370FE4" w:rsidRPr="00191DD5">
        <w:t>в абсолютной величине (</w:t>
      </w:r>
      <w:r w:rsidR="00291A3B" w:rsidRPr="00191DD5">
        <w:t>в рублях</w:t>
      </w:r>
      <w:r w:rsidR="00370FE4" w:rsidRPr="00191DD5">
        <w:t>)</w:t>
      </w:r>
      <w:r w:rsidRPr="00191DD5">
        <w:t>;</w:t>
      </w:r>
    </w:p>
    <w:p w:rsidR="00AD7205" w:rsidRPr="00191DD5" w:rsidRDefault="00AD7205" w:rsidP="00CA36FD">
      <w:pPr>
        <w:pStyle w:val="Pro-Gramma"/>
      </w:pPr>
      <w:r w:rsidRPr="00191DD5">
        <w:t xml:space="preserve">- </w:t>
      </w:r>
      <w:r w:rsidR="00596D37" w:rsidRPr="00191DD5">
        <w:t>в</w:t>
      </w:r>
      <w:r w:rsidR="00291A3B" w:rsidRPr="00191DD5">
        <w:t xml:space="preserve"> процентном </w:t>
      </w:r>
      <w:r w:rsidR="00E22BDB" w:rsidRPr="00191DD5">
        <w:t xml:space="preserve">отношении к </w:t>
      </w:r>
      <w:r w:rsidRPr="00191DD5">
        <w:t>сумме должностного оклада (оклада);</w:t>
      </w:r>
    </w:p>
    <w:p w:rsidR="00AD7205" w:rsidRPr="00191DD5" w:rsidRDefault="00AD7205" w:rsidP="00CA36FD">
      <w:pPr>
        <w:pStyle w:val="Pro-Gramma"/>
      </w:pPr>
      <w:r w:rsidRPr="00191DD5">
        <w:t xml:space="preserve">- в процентном отношении к сумме </w:t>
      </w:r>
      <w:proofErr w:type="spellStart"/>
      <w:r w:rsidRPr="00191DD5">
        <w:t>окладно-ставочной</w:t>
      </w:r>
      <w:proofErr w:type="spellEnd"/>
      <w:r w:rsidRPr="00191DD5">
        <w:t xml:space="preserve"> части заработной платы работника и компенсационных выплат работнику</w:t>
      </w:r>
      <w:r w:rsidR="00611296" w:rsidRPr="00191DD5">
        <w:t>, без учета компенсационных выплат за работу в выходные и праздничные дни</w:t>
      </w:r>
      <w:r w:rsidRPr="00191DD5">
        <w:t xml:space="preserve"> (далее – базовая часть заработной платы</w:t>
      </w:r>
      <w:r w:rsidR="00611296" w:rsidRPr="00191DD5">
        <w:t>)</w:t>
      </w:r>
      <w:r w:rsidRPr="00191DD5">
        <w:t>.</w:t>
      </w:r>
    </w:p>
    <w:p w:rsidR="00731239" w:rsidRPr="00191DD5" w:rsidRDefault="00731239" w:rsidP="00A06915">
      <w:pPr>
        <w:pStyle w:val="Pro-Gramma"/>
      </w:pPr>
      <w:proofErr w:type="gramStart"/>
      <w:r w:rsidRPr="00191DD5">
        <w:t>Базовый размер премиальных выплат по итогам работы учреждения (структурного подразделения</w:t>
      </w:r>
      <w:r w:rsidR="00596D37" w:rsidRPr="00191DD5">
        <w:t>,</w:t>
      </w:r>
      <w:r w:rsidRPr="00191DD5">
        <w:t xml:space="preserve"> филиала, работника) устанавливается в разрезе </w:t>
      </w:r>
      <w:r w:rsidR="00596D37" w:rsidRPr="00191DD5">
        <w:t xml:space="preserve">соответственно </w:t>
      </w:r>
      <w:r w:rsidRPr="00191DD5">
        <w:t>структурных подразделений, филиалов</w:t>
      </w:r>
      <w:r w:rsidR="00596D37" w:rsidRPr="00191DD5">
        <w:t>,</w:t>
      </w:r>
      <w:r w:rsidRPr="00191DD5">
        <w:t xml:space="preserve"> должностей работников учреждения и </w:t>
      </w:r>
      <w:r w:rsidR="00D92B8A" w:rsidRPr="00191DD5">
        <w:t>соответствует</w:t>
      </w:r>
      <w:r w:rsidRPr="00191DD5">
        <w:t xml:space="preserve"> стопроцентному достижению всех плановых значений КПЭ и (или) критериев оценки деятельности</w:t>
      </w:r>
      <w:r w:rsidR="003015CA" w:rsidRPr="00191DD5">
        <w:t xml:space="preserve"> (максимальному количеству баллов, которое может набрать работник, - в случае определения размера премиальных выплат на основе балльной оценки)</w:t>
      </w:r>
      <w:r w:rsidRPr="00191DD5">
        <w:t>.</w:t>
      </w:r>
      <w:proofErr w:type="gramEnd"/>
    </w:p>
    <w:p w:rsidR="00262234" w:rsidRPr="00191DD5" w:rsidRDefault="00262234" w:rsidP="00CA36FD">
      <w:pPr>
        <w:pStyle w:val="Pro-Gramma"/>
      </w:pPr>
    </w:p>
    <w:p w:rsidR="00291A3B" w:rsidRPr="00191DD5" w:rsidRDefault="00264FF0" w:rsidP="00CA36FD">
      <w:pPr>
        <w:pStyle w:val="Pro-Gramma"/>
      </w:pPr>
      <w:r w:rsidRPr="00191DD5">
        <w:t>4</w:t>
      </w:r>
      <w:r w:rsidR="00731239" w:rsidRPr="00191DD5">
        <w:t>.</w:t>
      </w:r>
      <w:r w:rsidR="00DA3D1F" w:rsidRPr="00191DD5">
        <w:t>11</w:t>
      </w:r>
      <w:r w:rsidR="00731239" w:rsidRPr="00191DD5">
        <w:t>.</w:t>
      </w:r>
      <w:r w:rsidR="00CA36FD" w:rsidRPr="00191DD5">
        <w:t xml:space="preserve"> </w:t>
      </w:r>
      <w:r w:rsidR="00291A3B" w:rsidRPr="00191DD5">
        <w:t>Для каждого КПЭ, критерия оценки деятельности</w:t>
      </w:r>
      <w:r w:rsidR="003F292C" w:rsidRPr="00191DD5">
        <w:t>, применяемых для определения размера премиальных выплат по итогам работы,</w:t>
      </w:r>
      <w:r w:rsidR="00291A3B" w:rsidRPr="00191DD5">
        <w:t xml:space="preserve"> </w:t>
      </w:r>
      <w:r w:rsidR="00DA3D1F" w:rsidRPr="00191DD5">
        <w:t>устанавливается</w:t>
      </w:r>
      <w:r w:rsidR="00291A3B" w:rsidRPr="00191DD5">
        <w:t>:</w:t>
      </w:r>
    </w:p>
    <w:p w:rsidR="00291A3B" w:rsidRPr="00191DD5" w:rsidRDefault="00291A3B" w:rsidP="00CA36FD">
      <w:pPr>
        <w:pStyle w:val="Pro-Gramma"/>
      </w:pPr>
      <w:r w:rsidRPr="00191DD5">
        <w:t>-</w:t>
      </w:r>
      <w:r w:rsidR="00CA36FD" w:rsidRPr="00191DD5">
        <w:t xml:space="preserve"> </w:t>
      </w:r>
      <w:r w:rsidR="00731239" w:rsidRPr="00191DD5">
        <w:t>удельный вес</w:t>
      </w:r>
      <w:r w:rsidR="00492560" w:rsidRPr="00191DD5">
        <w:t xml:space="preserve"> КПЭ, критерия</w:t>
      </w:r>
      <w:r w:rsidR="00DB38D7" w:rsidRPr="00191DD5">
        <w:t xml:space="preserve"> оценки деятельности</w:t>
      </w:r>
      <w:r w:rsidR="00731239" w:rsidRPr="00191DD5">
        <w:t xml:space="preserve"> в базовом размере премиальных выплат по итогам работы учреждения (структурного подразделения</w:t>
      </w:r>
      <w:r w:rsidR="00596D37" w:rsidRPr="00191DD5">
        <w:t xml:space="preserve">, </w:t>
      </w:r>
      <w:r w:rsidR="00731239" w:rsidRPr="00191DD5">
        <w:t>филиала</w:t>
      </w:r>
      <w:r w:rsidR="00596D37" w:rsidRPr="00191DD5">
        <w:t xml:space="preserve">, </w:t>
      </w:r>
      <w:r w:rsidR="00731239" w:rsidRPr="00191DD5">
        <w:t>работника)</w:t>
      </w:r>
      <w:r w:rsidR="008A52C4" w:rsidRPr="00191DD5">
        <w:t xml:space="preserve">, </w:t>
      </w:r>
      <w:r w:rsidR="00596D37" w:rsidRPr="00191DD5">
        <w:t xml:space="preserve">либо </w:t>
      </w:r>
      <w:r w:rsidR="003015CA" w:rsidRPr="00191DD5">
        <w:t xml:space="preserve">максимальная </w:t>
      </w:r>
      <w:r w:rsidR="008A52C4" w:rsidRPr="00191DD5">
        <w:t>сумма баллов</w:t>
      </w:r>
      <w:r w:rsidR="00596D37" w:rsidRPr="00191DD5">
        <w:t xml:space="preserve"> по КПЭ, критерию оценки деятельности, либо </w:t>
      </w:r>
      <w:r w:rsidR="00731239" w:rsidRPr="00191DD5">
        <w:t xml:space="preserve">сумма </w:t>
      </w:r>
      <w:r w:rsidR="00DA3D1F" w:rsidRPr="00191DD5">
        <w:t>в абсолютной величине (</w:t>
      </w:r>
      <w:r w:rsidR="00731239" w:rsidRPr="00191DD5">
        <w:t>в рублях</w:t>
      </w:r>
      <w:r w:rsidR="00DA3D1F" w:rsidRPr="00191DD5">
        <w:t>)</w:t>
      </w:r>
      <w:r w:rsidR="00DB38D7" w:rsidRPr="00191DD5">
        <w:t>, соответствующая КПЭ, критерию оценки деятельности</w:t>
      </w:r>
      <w:r w:rsidR="00731239" w:rsidRPr="00191DD5">
        <w:t>;</w:t>
      </w:r>
    </w:p>
    <w:p w:rsidR="00492560" w:rsidRPr="00191DD5" w:rsidRDefault="00492560" w:rsidP="00CA36FD">
      <w:pPr>
        <w:pStyle w:val="Pro-Gramma"/>
      </w:pPr>
      <w:r w:rsidRPr="00191DD5">
        <w:t>-</w:t>
      </w:r>
      <w:r w:rsidR="00CA36FD" w:rsidRPr="00191DD5">
        <w:t xml:space="preserve"> </w:t>
      </w:r>
      <w:r w:rsidRPr="00191DD5">
        <w:t>плановое значение КПЭ, критерия</w:t>
      </w:r>
      <w:r w:rsidR="00DB38D7" w:rsidRPr="00191DD5">
        <w:t xml:space="preserve"> оценки деятельности</w:t>
      </w:r>
      <w:r w:rsidR="00596D37" w:rsidRPr="00191DD5">
        <w:t xml:space="preserve"> либо порядок </w:t>
      </w:r>
      <w:r w:rsidR="00CA50BA" w:rsidRPr="00191DD5">
        <w:t>его</w:t>
      </w:r>
      <w:r w:rsidR="00596D37" w:rsidRPr="00191DD5">
        <w:t xml:space="preserve"> определения</w:t>
      </w:r>
      <w:r w:rsidRPr="00191DD5">
        <w:t xml:space="preserve">; </w:t>
      </w:r>
    </w:p>
    <w:p w:rsidR="00731239" w:rsidRPr="00191DD5" w:rsidRDefault="00731239" w:rsidP="00CA36FD">
      <w:pPr>
        <w:pStyle w:val="Pro-Gramma"/>
      </w:pPr>
      <w:r w:rsidRPr="00191DD5">
        <w:t>-</w:t>
      </w:r>
      <w:r w:rsidR="00CA36FD" w:rsidRPr="00191DD5">
        <w:t xml:space="preserve"> </w:t>
      </w:r>
      <w:r w:rsidR="00492560" w:rsidRPr="00191DD5">
        <w:t>механизм или формула, предполагающие сокращение размера премиальных выплат в случае не</w:t>
      </w:r>
      <w:r w:rsidR="00D17D5A">
        <w:t xml:space="preserve"> </w:t>
      </w:r>
      <w:r w:rsidR="00492560" w:rsidRPr="00191DD5">
        <w:t>достижения планового значения КПЭ, критерия</w:t>
      </w:r>
      <w:r w:rsidR="00DB38D7" w:rsidRPr="00191DD5">
        <w:t xml:space="preserve"> оценки деятельности</w:t>
      </w:r>
      <w:r w:rsidR="00492560" w:rsidRPr="00191DD5">
        <w:t>.</w:t>
      </w:r>
    </w:p>
    <w:p w:rsidR="00492560" w:rsidRPr="00191DD5" w:rsidRDefault="00492560" w:rsidP="00A06915">
      <w:pPr>
        <w:pStyle w:val="Pro-Gramma"/>
      </w:pPr>
      <w:r w:rsidRPr="00191DD5">
        <w:t xml:space="preserve">В случаях, когда превышение планового значения КПЭ, критерия оценки деятельности имеет высокую значимость, </w:t>
      </w:r>
      <w:r w:rsidR="00154300" w:rsidRPr="00191DD5">
        <w:t>необходимо</w:t>
      </w:r>
      <w:r w:rsidRPr="00191DD5">
        <w:t xml:space="preserve"> устанавливать механизм или формулу, предполагающую </w:t>
      </w:r>
      <w:r w:rsidR="00596D37" w:rsidRPr="00191DD5">
        <w:t>увеличение</w:t>
      </w:r>
      <w:r w:rsidRPr="00191DD5">
        <w:t xml:space="preserve"> размера премиальных выплат в случае </w:t>
      </w:r>
      <w:r w:rsidR="00596D37" w:rsidRPr="00191DD5">
        <w:t>превышения</w:t>
      </w:r>
      <w:r w:rsidRPr="00191DD5">
        <w:t xml:space="preserve"> планового значения КПЭ, критерия</w:t>
      </w:r>
      <w:r w:rsidR="00DB38D7" w:rsidRPr="00191DD5">
        <w:t xml:space="preserve"> оценки деятельности</w:t>
      </w:r>
      <w:r w:rsidRPr="00191DD5">
        <w:t>.</w:t>
      </w:r>
    </w:p>
    <w:p w:rsidR="00262234" w:rsidRPr="00191DD5" w:rsidRDefault="00262234" w:rsidP="00CA36FD">
      <w:pPr>
        <w:pStyle w:val="Pro-Gramma"/>
      </w:pPr>
    </w:p>
    <w:p w:rsidR="00262234" w:rsidRPr="00191DD5" w:rsidRDefault="00264FF0" w:rsidP="00CA36FD">
      <w:pPr>
        <w:pStyle w:val="Pro-Gramma"/>
      </w:pPr>
      <w:r w:rsidRPr="00191DD5">
        <w:t>4</w:t>
      </w:r>
      <w:r w:rsidR="00BD4BF8" w:rsidRPr="00191DD5">
        <w:t>.12</w:t>
      </w:r>
      <w:r w:rsidR="00626B52" w:rsidRPr="00191DD5">
        <w:t>.</w:t>
      </w:r>
      <w:r w:rsidR="00CA36FD" w:rsidRPr="00191DD5">
        <w:t xml:space="preserve"> </w:t>
      </w:r>
      <w:r w:rsidR="00626B52" w:rsidRPr="00191DD5">
        <w:t>Размер премиальных выплат по итогам работы определяется пропорционально фактически отработанному време</w:t>
      </w:r>
      <w:r w:rsidR="00596D37" w:rsidRPr="00191DD5">
        <w:t>ни (за исключением руководителя</w:t>
      </w:r>
      <w:r w:rsidR="00626B52" w:rsidRPr="00191DD5">
        <w:t>, руководителей филиалов, обособленных структурных подразделений учреждения).</w:t>
      </w:r>
      <w:r w:rsidR="00BD4BF8" w:rsidRPr="00191DD5">
        <w:t xml:space="preserve"> </w:t>
      </w:r>
    </w:p>
    <w:p w:rsidR="00154300" w:rsidRPr="00191DD5" w:rsidRDefault="00154300" w:rsidP="00CA36FD">
      <w:pPr>
        <w:pStyle w:val="Pro-Gramma"/>
      </w:pPr>
    </w:p>
    <w:p w:rsidR="00B543ED" w:rsidRPr="00191DD5" w:rsidRDefault="00A441AF" w:rsidP="00CA36FD">
      <w:pPr>
        <w:pStyle w:val="Pro-Gramma"/>
      </w:pPr>
      <w:r w:rsidRPr="00191DD5">
        <w:t>4</w:t>
      </w:r>
      <w:r w:rsidR="00F6110F" w:rsidRPr="00191DD5">
        <w:t>.</w:t>
      </w:r>
      <w:r w:rsidR="00BD4BF8" w:rsidRPr="00191DD5">
        <w:t>13</w:t>
      </w:r>
      <w:r w:rsidR="00F6110F" w:rsidRPr="00191DD5">
        <w:t>.</w:t>
      </w:r>
      <w:r w:rsidR="00CA36FD" w:rsidRPr="00191DD5">
        <w:t xml:space="preserve"> </w:t>
      </w:r>
      <w:r w:rsidR="00BD4BF8" w:rsidRPr="00191DD5">
        <w:t>В случае установления стимулирующей надбавки</w:t>
      </w:r>
      <w:r w:rsidR="003F292C" w:rsidRPr="00191DD5">
        <w:t xml:space="preserve"> по итогам работы, результаты деятельности работника </w:t>
      </w:r>
      <w:r w:rsidR="00BD4BF8" w:rsidRPr="00191DD5">
        <w:t>оцениваются</w:t>
      </w:r>
      <w:r w:rsidR="003F292C" w:rsidRPr="00191DD5">
        <w:t xml:space="preserve"> не чаще одного раза в квартал.</w:t>
      </w:r>
    </w:p>
    <w:p w:rsidR="00626B52" w:rsidRPr="00191DD5" w:rsidRDefault="00626B52" w:rsidP="00A06915">
      <w:pPr>
        <w:pStyle w:val="Pro-Gramma"/>
      </w:pPr>
      <w:r w:rsidRPr="00191DD5">
        <w:lastRenderedPageBreak/>
        <w:t>Стимулирующая надбавка по итогам работы устанавливается</w:t>
      </w:r>
      <w:r w:rsidR="00AC0033" w:rsidRPr="00191DD5">
        <w:t xml:space="preserve"> на определенный период</w:t>
      </w:r>
      <w:r w:rsidRPr="00191DD5">
        <w:t xml:space="preserve"> в процентах к </w:t>
      </w:r>
      <w:proofErr w:type="spellStart"/>
      <w:r w:rsidR="000101A5" w:rsidRPr="00191DD5">
        <w:t>окладно-ставочной</w:t>
      </w:r>
      <w:proofErr w:type="spellEnd"/>
      <w:r w:rsidR="000101A5" w:rsidRPr="00191DD5">
        <w:t xml:space="preserve"> части заработной платы работника</w:t>
      </w:r>
      <w:r w:rsidR="00A02FA7" w:rsidRPr="00191DD5">
        <w:t xml:space="preserve"> или базовой части заработной платы работника</w:t>
      </w:r>
      <w:r w:rsidRPr="00191DD5">
        <w:t>.</w:t>
      </w:r>
    </w:p>
    <w:p w:rsidR="00262234" w:rsidRPr="00191DD5" w:rsidRDefault="00262234" w:rsidP="00CA36FD">
      <w:pPr>
        <w:pStyle w:val="Pro-Gramma"/>
      </w:pPr>
    </w:p>
    <w:p w:rsidR="00AC0033" w:rsidRPr="00191DD5" w:rsidRDefault="00A441AF" w:rsidP="00256EBD">
      <w:pPr>
        <w:pStyle w:val="Pro-Gramma"/>
        <w:rPr>
          <w:color w:val="0070C0"/>
        </w:rPr>
      </w:pPr>
      <w:r w:rsidRPr="00191DD5">
        <w:t>4</w:t>
      </w:r>
      <w:r w:rsidR="009A2643" w:rsidRPr="00191DD5">
        <w:t>.14</w:t>
      </w:r>
      <w:r w:rsidR="00AC0033" w:rsidRPr="00191DD5">
        <w:t>.</w:t>
      </w:r>
      <w:r w:rsidR="00CA36FD" w:rsidRPr="00191DD5">
        <w:t xml:space="preserve"> </w:t>
      </w:r>
      <w:proofErr w:type="gramStart"/>
      <w:r w:rsidR="003F292C" w:rsidRPr="00191DD5">
        <w:t xml:space="preserve">Стимулирующая надбавка по итогам работы </w:t>
      </w:r>
      <w:r w:rsidR="009A2643" w:rsidRPr="00191DD5">
        <w:t>устанавливается</w:t>
      </w:r>
      <w:r w:rsidR="00256EBD" w:rsidRPr="00191DD5">
        <w:t xml:space="preserve"> </w:t>
      </w:r>
      <w:r w:rsidR="003F292C" w:rsidRPr="00191DD5">
        <w:t>на квартал</w:t>
      </w:r>
      <w:r w:rsidR="00626B52" w:rsidRPr="00191DD5">
        <w:t xml:space="preserve"> – в случае </w:t>
      </w:r>
      <w:r w:rsidR="00596D37" w:rsidRPr="00191DD5">
        <w:t>определения размера</w:t>
      </w:r>
      <w:r w:rsidR="00626B52" w:rsidRPr="00191DD5">
        <w:t xml:space="preserve"> надбавки по итогам работы за отчетный квартал</w:t>
      </w:r>
      <w:r w:rsidR="00256EBD" w:rsidRPr="00191DD5">
        <w:t xml:space="preserve">, и (или) </w:t>
      </w:r>
      <w:r w:rsidR="00AC0033" w:rsidRPr="00191DD5">
        <w:t xml:space="preserve">на год </w:t>
      </w:r>
      <w:r w:rsidR="00626B52" w:rsidRPr="00191DD5">
        <w:t xml:space="preserve">– в случае </w:t>
      </w:r>
      <w:r w:rsidR="00596D37" w:rsidRPr="00191DD5">
        <w:t>определения размера</w:t>
      </w:r>
      <w:r w:rsidR="00626B52" w:rsidRPr="00191DD5">
        <w:t xml:space="preserve"> надбавки по итогам работы за </w:t>
      </w:r>
      <w:r w:rsidR="006075FB" w:rsidRPr="00191DD5">
        <w:t xml:space="preserve">календарный </w:t>
      </w:r>
      <w:r w:rsidR="00626B52" w:rsidRPr="00191DD5">
        <w:t>год</w:t>
      </w:r>
      <w:r w:rsidR="00256EBD" w:rsidRPr="00191DD5">
        <w:t>, и (или)</w:t>
      </w:r>
      <w:r w:rsidR="00CA36FD" w:rsidRPr="00191DD5">
        <w:t xml:space="preserve"> </w:t>
      </w:r>
      <w:r w:rsidR="00AC0033" w:rsidRPr="00191DD5">
        <w:t xml:space="preserve">до наступления определенных событий – в случае </w:t>
      </w:r>
      <w:r w:rsidR="00596D37" w:rsidRPr="00191DD5">
        <w:t>определения размера</w:t>
      </w:r>
      <w:r w:rsidR="00AC0033" w:rsidRPr="00191DD5">
        <w:t xml:space="preserve"> надбавки по итогам проведения определенных мероприятий (в том числе соревнований).</w:t>
      </w:r>
      <w:r w:rsidR="00AC0033" w:rsidRPr="00191DD5">
        <w:rPr>
          <w:color w:val="0070C0"/>
        </w:rPr>
        <w:t xml:space="preserve"> </w:t>
      </w:r>
      <w:proofErr w:type="gramEnd"/>
    </w:p>
    <w:p w:rsidR="00262234" w:rsidRPr="00191DD5" w:rsidRDefault="00262234" w:rsidP="00CA36FD">
      <w:pPr>
        <w:pStyle w:val="Pro-Gramma"/>
      </w:pPr>
    </w:p>
    <w:p w:rsidR="00B543ED" w:rsidRPr="00191DD5" w:rsidRDefault="00A441AF" w:rsidP="00CA36FD">
      <w:pPr>
        <w:pStyle w:val="Pro-Gramma"/>
      </w:pPr>
      <w:r w:rsidRPr="00191DD5">
        <w:t>4</w:t>
      </w:r>
      <w:r w:rsidR="003F292C" w:rsidRPr="00191DD5">
        <w:t>.</w:t>
      </w:r>
      <w:r w:rsidR="00837514" w:rsidRPr="00191DD5">
        <w:t>15</w:t>
      </w:r>
      <w:r w:rsidR="003F292C" w:rsidRPr="00191DD5">
        <w:t>.</w:t>
      </w:r>
      <w:r w:rsidR="00CA36FD" w:rsidRPr="00191DD5">
        <w:t xml:space="preserve"> </w:t>
      </w:r>
      <w:r w:rsidR="003F292C" w:rsidRPr="00191DD5">
        <w:t xml:space="preserve">Размер стимулирующей надбавки по итогам работы определяется на основе КПЭ и (или) критериев оценки деятельности, устанавливаемых в соответствии с </w:t>
      </w:r>
      <w:r w:rsidR="00596D37" w:rsidRPr="00191DD5">
        <w:t>настоящим Положением</w:t>
      </w:r>
      <w:r w:rsidR="003F292C" w:rsidRPr="00191DD5">
        <w:t>.</w:t>
      </w:r>
    </w:p>
    <w:p w:rsidR="00626B52" w:rsidRPr="00191DD5" w:rsidRDefault="00626B52" w:rsidP="00A06915">
      <w:pPr>
        <w:pStyle w:val="Pro-Gramma"/>
      </w:pPr>
      <w:r w:rsidRPr="00191DD5">
        <w:t>Перечень КПЭ и (или) критериев оценки деятельности и порядок их применения для определения размера стимулирующей надбавки по итогам работы (в том числе удельные веса</w:t>
      </w:r>
      <w:r w:rsidR="00A02FA7" w:rsidRPr="00191DD5">
        <w:t xml:space="preserve"> (сумма баллов)</w:t>
      </w:r>
      <w:r w:rsidRPr="00191DD5">
        <w:t xml:space="preserve"> КПЭ, критериев оценки деятельности, механизм или формула, предполагающие связь значений КПЭ, критериев оценки деятельности с размером надбавки) устанавливается </w:t>
      </w:r>
      <w:r w:rsidR="00596D37" w:rsidRPr="00191DD5">
        <w:t>локальным нормативным актом учреждения</w:t>
      </w:r>
      <w:r w:rsidRPr="00191DD5">
        <w:t>.</w:t>
      </w:r>
    </w:p>
    <w:p w:rsidR="00262234" w:rsidRPr="00191DD5" w:rsidRDefault="00262234" w:rsidP="00CA36FD">
      <w:pPr>
        <w:pStyle w:val="Pro-Gramma"/>
      </w:pPr>
    </w:p>
    <w:p w:rsidR="00826BDD" w:rsidRPr="00191DD5" w:rsidRDefault="00A441AF" w:rsidP="00921959">
      <w:pPr>
        <w:pStyle w:val="Pro-Gramma"/>
      </w:pPr>
      <w:r w:rsidRPr="00191DD5">
        <w:t>4</w:t>
      </w:r>
      <w:r w:rsidR="00626B52" w:rsidRPr="00191DD5">
        <w:t>.1</w:t>
      </w:r>
      <w:r w:rsidR="0080405D" w:rsidRPr="00191DD5">
        <w:t>6</w:t>
      </w:r>
      <w:r w:rsidR="00626B52" w:rsidRPr="00191DD5">
        <w:t>.</w:t>
      </w:r>
      <w:r w:rsidR="00CA36FD" w:rsidRPr="00191DD5">
        <w:t xml:space="preserve"> </w:t>
      </w:r>
      <w:r w:rsidR="003F292C" w:rsidRPr="00191DD5">
        <w:t>Оценка фактического достижения плановых значений КПЭ, критериев оценки деятельности</w:t>
      </w:r>
      <w:r w:rsidR="00D71620" w:rsidRPr="00191DD5">
        <w:t xml:space="preserve">, применяемых для определения размера премиальных выплат по итогам работы, стимулирующих надбавок по итогам работы, </w:t>
      </w:r>
      <w:r w:rsidR="003F292C" w:rsidRPr="00191DD5">
        <w:t xml:space="preserve">осуществляется в порядке, установленном </w:t>
      </w:r>
      <w:r w:rsidR="00027A8E" w:rsidRPr="00191DD5">
        <w:t>локальным нормативным актом учреждения</w:t>
      </w:r>
      <w:r w:rsidRPr="00191DD5">
        <w:t xml:space="preserve"> с учетом мнения представительного органа работников</w:t>
      </w:r>
      <w:r w:rsidR="003F292C" w:rsidRPr="00191DD5">
        <w:t xml:space="preserve"> (для руководителей учреждений – </w:t>
      </w:r>
      <w:r w:rsidR="00027A8E" w:rsidRPr="00191DD5">
        <w:t>правовым актом</w:t>
      </w:r>
      <w:r w:rsidR="003F292C" w:rsidRPr="00191DD5">
        <w:t xml:space="preserve"> уполномоченного органа</w:t>
      </w:r>
      <w:r w:rsidR="00826BDD" w:rsidRPr="00191DD5">
        <w:t>).</w:t>
      </w:r>
    </w:p>
    <w:p w:rsidR="00B047CA" w:rsidRPr="00B047CA" w:rsidRDefault="003F292C" w:rsidP="00B047CA">
      <w:pPr>
        <w:pStyle w:val="Pro-Gramma"/>
      </w:pPr>
      <w:r w:rsidRPr="00191DD5">
        <w:t xml:space="preserve">Результаты оценки фактического достижения плановых значений КПЭ, критериев оценки деятельности доводятся </w:t>
      </w:r>
      <w:r w:rsidR="00724EAB" w:rsidRPr="00191DD5">
        <w:t>до сведения работников</w:t>
      </w:r>
      <w:r w:rsidR="00E77DEC" w:rsidRPr="00191DD5">
        <w:t xml:space="preserve"> - учреждением</w:t>
      </w:r>
      <w:r w:rsidR="006E7E48">
        <w:t xml:space="preserve">, </w:t>
      </w:r>
      <w:r w:rsidR="00E77DEC" w:rsidRPr="00191DD5">
        <w:t xml:space="preserve">до сведения руководителей учреждений - </w:t>
      </w:r>
      <w:r w:rsidRPr="00191DD5">
        <w:t xml:space="preserve">уполномоченным </w:t>
      </w:r>
      <w:r w:rsidRPr="00A11C58">
        <w:t>органом</w:t>
      </w:r>
      <w:r w:rsidR="008D777D" w:rsidRPr="00A11C58">
        <w:t>.</w:t>
      </w:r>
      <w:r w:rsidR="008D777D" w:rsidRPr="008D777D">
        <w:t xml:space="preserve">  </w:t>
      </w:r>
    </w:p>
    <w:p w:rsidR="00262234" w:rsidRPr="00191DD5" w:rsidRDefault="00262234" w:rsidP="00CA36FD">
      <w:pPr>
        <w:pStyle w:val="Pro-Gramma"/>
      </w:pPr>
    </w:p>
    <w:p w:rsidR="00D71620" w:rsidRPr="00191DD5" w:rsidRDefault="00A441AF" w:rsidP="00CA36FD">
      <w:pPr>
        <w:pStyle w:val="Pro-Gramma"/>
      </w:pPr>
      <w:r w:rsidRPr="00191DD5">
        <w:t>4</w:t>
      </w:r>
      <w:r w:rsidR="00E17E35" w:rsidRPr="00191DD5">
        <w:t>.17</w:t>
      </w:r>
      <w:r w:rsidR="00D71620" w:rsidRPr="00191DD5">
        <w:t>.</w:t>
      </w:r>
      <w:r w:rsidR="00CA36FD" w:rsidRPr="00191DD5">
        <w:t xml:space="preserve"> </w:t>
      </w:r>
      <w:proofErr w:type="gramStart"/>
      <w:r w:rsidR="00D71620" w:rsidRPr="00191DD5">
        <w:t>В случае одновременного установления для работника премиальных выплат по итогам работы (за месяц, квартал) и стимулирующей надбавки по итогам работы</w:t>
      </w:r>
      <w:r w:rsidR="00CA50BA" w:rsidRPr="00191DD5">
        <w:t>,</w:t>
      </w:r>
      <w:r w:rsidR="001B260F" w:rsidRPr="00191DD5">
        <w:t xml:space="preserve"> КПЭ и</w:t>
      </w:r>
      <w:r w:rsidR="00D71620" w:rsidRPr="00191DD5">
        <w:t xml:space="preserve"> критерии оценки деятельности, применяемые для определения размера премиальных выплат по итогам р</w:t>
      </w:r>
      <w:r w:rsidR="001B260F" w:rsidRPr="00191DD5">
        <w:t>аботы, должны отличаться от КПЭ и</w:t>
      </w:r>
      <w:r w:rsidR="00D71620" w:rsidRPr="00191DD5">
        <w:t xml:space="preserve"> критериев оценки деятельности, применяемых для определения размера стимулирующей надбавки по итогам работы.</w:t>
      </w:r>
      <w:proofErr w:type="gramEnd"/>
    </w:p>
    <w:p w:rsidR="00262234" w:rsidRPr="00191DD5" w:rsidRDefault="00262234" w:rsidP="00CA36FD">
      <w:pPr>
        <w:pStyle w:val="Pro-Gramma"/>
        <w:rPr>
          <w:color w:val="0070C0"/>
        </w:rPr>
      </w:pPr>
    </w:p>
    <w:p w:rsidR="00F6110F" w:rsidRPr="00191DD5" w:rsidRDefault="00A441AF" w:rsidP="00EB1BF0">
      <w:pPr>
        <w:pStyle w:val="Pro-Gramma"/>
      </w:pPr>
      <w:r w:rsidRPr="00191DD5">
        <w:t>4</w:t>
      </w:r>
      <w:r w:rsidR="00D71620" w:rsidRPr="00191DD5">
        <w:t>.1</w:t>
      </w:r>
      <w:r w:rsidR="00E17E35" w:rsidRPr="00191DD5">
        <w:t>8</w:t>
      </w:r>
      <w:r w:rsidR="00D71620" w:rsidRPr="00191DD5">
        <w:t>.</w:t>
      </w:r>
      <w:r w:rsidR="00CA36FD" w:rsidRPr="00191DD5">
        <w:t xml:space="preserve"> </w:t>
      </w:r>
      <w:r w:rsidR="00236953" w:rsidRPr="00191DD5">
        <w:t xml:space="preserve">Премиальные выплаты за выполнение особо важных (срочных) работ </w:t>
      </w:r>
      <w:r w:rsidR="00195B72" w:rsidRPr="00191DD5">
        <w:t xml:space="preserve">работникам учреждения </w:t>
      </w:r>
      <w:r w:rsidR="00236953" w:rsidRPr="00191DD5">
        <w:t>осуществляются по решению руководителя учреждения, а для руководителя учреждения – по</w:t>
      </w:r>
      <w:r w:rsidR="00304D01" w:rsidRPr="00191DD5">
        <w:t xml:space="preserve"> решению уполномоченного </w:t>
      </w:r>
      <w:r w:rsidR="002B0105">
        <w:t>органа</w:t>
      </w:r>
      <w:r w:rsidR="00EB1BF0" w:rsidRPr="00191DD5">
        <w:t>.</w:t>
      </w:r>
    </w:p>
    <w:p w:rsidR="00236953" w:rsidRPr="00191DD5" w:rsidRDefault="00195B72" w:rsidP="00A06915">
      <w:pPr>
        <w:pStyle w:val="Pro-Gramma"/>
      </w:pPr>
      <w:r w:rsidRPr="00191DD5">
        <w:t xml:space="preserve">Совокупный </w:t>
      </w:r>
      <w:r w:rsidR="00A664CD" w:rsidRPr="00191DD5">
        <w:t xml:space="preserve">объем </w:t>
      </w:r>
      <w:r w:rsidRPr="00191DD5">
        <w:t xml:space="preserve">премиальных выплат за выполнение особо важных (срочных) работ по всем работникам учреждения не может превышать 5 процентов </w:t>
      </w:r>
      <w:r w:rsidR="008C66B6" w:rsidRPr="00191DD5">
        <w:t>базовой</w:t>
      </w:r>
      <w:r w:rsidRPr="00191DD5">
        <w:t xml:space="preserve"> части </w:t>
      </w:r>
      <w:r w:rsidR="00A4492F" w:rsidRPr="00191DD5">
        <w:t>заработной платы</w:t>
      </w:r>
      <w:r w:rsidRPr="00191DD5">
        <w:t xml:space="preserve"> всех работников учреждения в целом за календарный год.</w:t>
      </w:r>
    </w:p>
    <w:p w:rsidR="00262234" w:rsidRPr="00191DD5" w:rsidRDefault="00262234" w:rsidP="00CA36FD">
      <w:pPr>
        <w:pStyle w:val="Pro-Gramma"/>
      </w:pPr>
    </w:p>
    <w:p w:rsidR="00085288" w:rsidRPr="00191DD5" w:rsidRDefault="00A441AF" w:rsidP="00085288">
      <w:pPr>
        <w:pStyle w:val="Pro-Gramma"/>
      </w:pPr>
      <w:r w:rsidRPr="00191DD5">
        <w:t>4</w:t>
      </w:r>
      <w:r w:rsidR="00195B72" w:rsidRPr="00191DD5">
        <w:t>.1</w:t>
      </w:r>
      <w:r w:rsidR="00E17E35" w:rsidRPr="00191DD5">
        <w:t>9</w:t>
      </w:r>
      <w:r w:rsidR="00195B72" w:rsidRPr="00191DD5">
        <w:t>.</w:t>
      </w:r>
      <w:r w:rsidR="00CA36FD" w:rsidRPr="00191DD5">
        <w:t xml:space="preserve"> </w:t>
      </w:r>
      <w:r w:rsidR="00D71620" w:rsidRPr="00191DD5">
        <w:t>Суммарный по учреждению</w:t>
      </w:r>
      <w:r w:rsidR="00027A8E" w:rsidRPr="00191DD5">
        <w:t xml:space="preserve"> </w:t>
      </w:r>
      <w:r w:rsidR="003B2C81" w:rsidRPr="00191DD5">
        <w:t xml:space="preserve">объем </w:t>
      </w:r>
      <w:r w:rsidR="00D71620" w:rsidRPr="00191DD5">
        <w:t xml:space="preserve">премиальных выплат по итогам работы, стимулирующей надбавки по итогам работы, премиальных выплат за выполнение особо важных (срочных) работ </w:t>
      </w:r>
      <w:r w:rsidR="00E44A3E" w:rsidRPr="00191DD5">
        <w:t>находится в диапазоне от</w:t>
      </w:r>
      <w:r w:rsidR="00D71620" w:rsidRPr="00191DD5">
        <w:t xml:space="preserve"> </w:t>
      </w:r>
      <w:r w:rsidR="00611296" w:rsidRPr="00191DD5">
        <w:t xml:space="preserve">20 </w:t>
      </w:r>
      <w:r w:rsidR="00E44A3E" w:rsidRPr="00191DD5">
        <w:t>до</w:t>
      </w:r>
      <w:r w:rsidR="00D71620" w:rsidRPr="00191DD5">
        <w:t xml:space="preserve"> 100 процентов </w:t>
      </w:r>
      <w:r w:rsidR="008C66B6" w:rsidRPr="00191DD5">
        <w:t>базовой</w:t>
      </w:r>
      <w:r w:rsidR="00D71620" w:rsidRPr="00191DD5">
        <w:t xml:space="preserve"> части </w:t>
      </w:r>
      <w:r w:rsidR="00A4492F" w:rsidRPr="00191DD5">
        <w:t>заработной платы</w:t>
      </w:r>
      <w:r w:rsidR="00D71620" w:rsidRPr="00191DD5">
        <w:t xml:space="preserve"> всех работников учреждения в целом за календарный год.</w:t>
      </w:r>
      <w:r w:rsidR="00F93634" w:rsidRPr="00191DD5">
        <w:t xml:space="preserve"> </w:t>
      </w:r>
    </w:p>
    <w:p w:rsidR="00C333F6" w:rsidRPr="00191DD5" w:rsidRDefault="00A441AF" w:rsidP="001006C6">
      <w:pPr>
        <w:pStyle w:val="Pro-Gramma"/>
      </w:pPr>
      <w:r w:rsidRPr="00191DD5">
        <w:t>4</w:t>
      </w:r>
      <w:r w:rsidR="000E7118" w:rsidRPr="00191DD5">
        <w:t>.20</w:t>
      </w:r>
      <w:r w:rsidR="00D71620" w:rsidRPr="00191DD5">
        <w:t>.</w:t>
      </w:r>
      <w:r w:rsidR="00CA36FD" w:rsidRPr="00191DD5">
        <w:t xml:space="preserve"> </w:t>
      </w:r>
      <w:r w:rsidR="00085288" w:rsidRPr="00191DD5">
        <w:t>Виды премиальных выплат</w:t>
      </w:r>
      <w:r w:rsidR="00C333F6" w:rsidRPr="00191DD5">
        <w:t xml:space="preserve"> к значимым датам (событиям):</w:t>
      </w:r>
    </w:p>
    <w:p w:rsidR="00C333F6" w:rsidRPr="00191DD5" w:rsidRDefault="00C333F6" w:rsidP="001006C6">
      <w:pPr>
        <w:pStyle w:val="Pro-Gramma"/>
      </w:pPr>
      <w:r w:rsidRPr="00191DD5">
        <w:t>- к профессиональным праздникам;</w:t>
      </w:r>
    </w:p>
    <w:p w:rsidR="00C333F6" w:rsidRPr="00191DD5" w:rsidRDefault="00C333F6" w:rsidP="001006C6">
      <w:pPr>
        <w:pStyle w:val="Pro-Gramma"/>
      </w:pPr>
      <w:r w:rsidRPr="00191DD5">
        <w:t>- к юбилейным датам;</w:t>
      </w:r>
    </w:p>
    <w:p w:rsidR="00C333F6" w:rsidRPr="00191DD5" w:rsidRDefault="00C333F6" w:rsidP="001006C6">
      <w:pPr>
        <w:pStyle w:val="Pro-Gramma"/>
      </w:pPr>
      <w:r w:rsidRPr="00191DD5">
        <w:t>- в связи с награждением государственными наградами Российской Федерации, ведомственными наградами федеральных органов исполнительной власти, наградами Губернатора Ленинградской области и Законодательного Собрания Ленинградской области.</w:t>
      </w:r>
    </w:p>
    <w:p w:rsidR="003B2C81" w:rsidRPr="00191DD5" w:rsidRDefault="00C333F6" w:rsidP="001006C6">
      <w:pPr>
        <w:pStyle w:val="Pro-Gramma"/>
      </w:pPr>
      <w:r w:rsidRPr="00191DD5">
        <w:t>Размер премиальных выплат к профессиональным праздникам</w:t>
      </w:r>
      <w:r w:rsidR="003B2C81" w:rsidRPr="00191DD5">
        <w:t xml:space="preserve">, юбилейным датам </w:t>
      </w:r>
      <w:r w:rsidRPr="00191DD5">
        <w:t xml:space="preserve">определяется с учетом </w:t>
      </w:r>
      <w:r w:rsidR="003B2C81" w:rsidRPr="00191DD5">
        <w:t>профессиональных достижений работников.</w:t>
      </w:r>
    </w:p>
    <w:p w:rsidR="003B2C81" w:rsidRPr="00191DD5" w:rsidRDefault="003B2C81" w:rsidP="001006C6">
      <w:pPr>
        <w:pStyle w:val="Pro-Gramma"/>
      </w:pPr>
    </w:p>
    <w:p w:rsidR="003B2C81" w:rsidRPr="00191DD5" w:rsidRDefault="008041D4" w:rsidP="001006C6">
      <w:pPr>
        <w:pStyle w:val="Pro-Gramma"/>
      </w:pPr>
      <w:r w:rsidRPr="00191DD5">
        <w:t>4.21</w:t>
      </w:r>
      <w:r w:rsidR="003B2C81" w:rsidRPr="00191DD5">
        <w:t>. Суммарный по учреждению объем премиальных выплат к значимым датам (событиям) не может превышать двух процентов фонда оплаты труда учреждения в целом за календарный год.</w:t>
      </w:r>
    </w:p>
    <w:p w:rsidR="00C333F6" w:rsidRPr="00191DD5" w:rsidRDefault="00C333F6" w:rsidP="001006C6">
      <w:pPr>
        <w:pStyle w:val="Pro-Gramma"/>
      </w:pPr>
    </w:p>
    <w:p w:rsidR="00D71620" w:rsidRPr="00191DD5" w:rsidRDefault="008041D4" w:rsidP="001006C6">
      <w:pPr>
        <w:pStyle w:val="Pro-Gramma"/>
      </w:pPr>
      <w:r w:rsidRPr="00191DD5">
        <w:t>4.22</w:t>
      </w:r>
      <w:r w:rsidR="003B2C81" w:rsidRPr="00191DD5">
        <w:t xml:space="preserve">. </w:t>
      </w:r>
      <w:r w:rsidR="003E35B4" w:rsidRPr="00191DD5">
        <w:t xml:space="preserve">Профессиональная стимулирующая надбавка </w:t>
      </w:r>
      <w:r w:rsidRPr="00191DD5">
        <w:t>устанавливается</w:t>
      </w:r>
      <w:r w:rsidR="003E35B4" w:rsidRPr="00191DD5">
        <w:t xml:space="preserve"> по отдельным должностям </w:t>
      </w:r>
      <w:r w:rsidR="003D7399" w:rsidRPr="00191DD5">
        <w:t xml:space="preserve">(профессиям) </w:t>
      </w:r>
      <w:r w:rsidR="003E35B4" w:rsidRPr="00191DD5">
        <w:t xml:space="preserve">работников в процентах к </w:t>
      </w:r>
      <w:r w:rsidR="00EE4CCF" w:rsidRPr="00191DD5">
        <w:t>должностному окладу (окладу</w:t>
      </w:r>
      <w:r w:rsidR="00B46975" w:rsidRPr="00191DD5">
        <w:t>)</w:t>
      </w:r>
      <w:r w:rsidR="00EE4CCF" w:rsidRPr="00191DD5">
        <w:t xml:space="preserve">, </w:t>
      </w:r>
      <w:r w:rsidR="00AC67AB" w:rsidRPr="00191DD5">
        <w:t xml:space="preserve">выплатам по </w:t>
      </w:r>
      <w:r w:rsidR="00EE4CCF" w:rsidRPr="00191DD5">
        <w:t xml:space="preserve">ставке заработной платы, </w:t>
      </w:r>
      <w:proofErr w:type="spellStart"/>
      <w:r w:rsidR="00EE4CCF" w:rsidRPr="00191DD5">
        <w:t>окладно-ставочн</w:t>
      </w:r>
      <w:r w:rsidR="00611296" w:rsidRPr="00191DD5">
        <w:t>ой</w:t>
      </w:r>
      <w:proofErr w:type="spellEnd"/>
      <w:r w:rsidR="00EE4CCF" w:rsidRPr="00191DD5">
        <w:t xml:space="preserve"> част</w:t>
      </w:r>
      <w:r w:rsidR="00611296" w:rsidRPr="00191DD5">
        <w:t>и</w:t>
      </w:r>
      <w:r w:rsidR="00EE4CCF" w:rsidRPr="00191DD5">
        <w:t xml:space="preserve"> заработной платы</w:t>
      </w:r>
      <w:r w:rsidR="001006C6" w:rsidRPr="00191DD5">
        <w:t xml:space="preserve">, </w:t>
      </w:r>
      <w:r w:rsidR="00CF1411" w:rsidRPr="00191DD5">
        <w:t xml:space="preserve">либо </w:t>
      </w:r>
      <w:r w:rsidR="003D7399" w:rsidRPr="00191DD5">
        <w:t xml:space="preserve">в </w:t>
      </w:r>
      <w:r w:rsidRPr="00191DD5">
        <w:t xml:space="preserve">абсолютной величине (в </w:t>
      </w:r>
      <w:r w:rsidR="003D7399" w:rsidRPr="00191DD5">
        <w:t>рублях</w:t>
      </w:r>
      <w:r w:rsidRPr="00191DD5">
        <w:t>)</w:t>
      </w:r>
      <w:r w:rsidR="003E35B4" w:rsidRPr="00191DD5">
        <w:t xml:space="preserve"> в целях сохранения (привлечения) высококвалифицированных кадров.</w:t>
      </w:r>
    </w:p>
    <w:p w:rsidR="001006C6" w:rsidRPr="00191DD5" w:rsidRDefault="001006C6" w:rsidP="00A06915">
      <w:pPr>
        <w:pStyle w:val="Pro-Gramma"/>
      </w:pPr>
      <w:r w:rsidRPr="00191DD5">
        <w:t xml:space="preserve">Профессиональная стимулирующая надбавка </w:t>
      </w:r>
      <w:r w:rsidR="009475AD" w:rsidRPr="00191DD5">
        <w:t xml:space="preserve">не может быть установлена </w:t>
      </w:r>
      <w:r w:rsidRPr="00191DD5">
        <w:t>по всем должностям работников</w:t>
      </w:r>
      <w:r w:rsidR="00B46975" w:rsidRPr="00191DD5">
        <w:t xml:space="preserve"> учреждения</w:t>
      </w:r>
      <w:r w:rsidRPr="00191DD5">
        <w:t>, входящим в одну ПКГ, один КУ.</w:t>
      </w:r>
    </w:p>
    <w:p w:rsidR="003D7399" w:rsidRPr="00191DD5" w:rsidRDefault="003D7399" w:rsidP="00A06915">
      <w:pPr>
        <w:pStyle w:val="Pro-Gramma"/>
      </w:pPr>
      <w:r w:rsidRPr="00191DD5">
        <w:t xml:space="preserve">Размер профессиональной стимулирующей надбавки устанавливается </w:t>
      </w:r>
      <w:r w:rsidR="00027A8E" w:rsidRPr="00191DD5">
        <w:t>локальным нормативным актом учреждения с учетом мнения представительного органа работников</w:t>
      </w:r>
      <w:r w:rsidRPr="00191DD5">
        <w:t xml:space="preserve"> сроком на один год, единым для каждой должности</w:t>
      </w:r>
      <w:r w:rsidR="00CF1411" w:rsidRPr="00191DD5">
        <w:t xml:space="preserve"> (профессии)</w:t>
      </w:r>
      <w:r w:rsidRPr="00191DD5">
        <w:t>, в отношении которой устанавливается надбавка.</w:t>
      </w:r>
    </w:p>
    <w:p w:rsidR="003E35B4" w:rsidRPr="00191DD5" w:rsidRDefault="003D7399" w:rsidP="00A06915">
      <w:pPr>
        <w:pStyle w:val="Pro-Gramma"/>
      </w:pPr>
      <w:r w:rsidRPr="00191DD5">
        <w:t>Профессиональная стимулирующая надбавка выплачивается ежемесячно, пропорционально фактически отработанному в отчетном периоде времени.</w:t>
      </w:r>
    </w:p>
    <w:p w:rsidR="00262234" w:rsidRPr="00191DD5" w:rsidRDefault="00262234" w:rsidP="00CA36FD">
      <w:pPr>
        <w:pStyle w:val="Pro-Gramma"/>
      </w:pPr>
    </w:p>
    <w:p w:rsidR="00291A3B" w:rsidRPr="00191DD5" w:rsidRDefault="00A441AF" w:rsidP="00CA36FD">
      <w:pPr>
        <w:pStyle w:val="Pro-Gramma"/>
      </w:pPr>
      <w:r w:rsidRPr="00191DD5">
        <w:t>4</w:t>
      </w:r>
      <w:r w:rsidR="003D7399" w:rsidRPr="00191DD5">
        <w:t>.</w:t>
      </w:r>
      <w:r w:rsidR="003B2C81" w:rsidRPr="00191DD5">
        <w:t>2</w:t>
      </w:r>
      <w:r w:rsidR="005B3107" w:rsidRPr="00191DD5">
        <w:t>3</w:t>
      </w:r>
      <w:r w:rsidR="003D7399" w:rsidRPr="00191DD5">
        <w:t>.</w:t>
      </w:r>
      <w:r w:rsidR="00C333F6" w:rsidRPr="00191DD5">
        <w:t xml:space="preserve"> </w:t>
      </w:r>
      <w:r w:rsidR="008A52C4" w:rsidRPr="00191DD5">
        <w:t xml:space="preserve">Размер стимулирующих выплат работнику </w:t>
      </w:r>
      <w:r w:rsidR="00A513FE" w:rsidRPr="00191DD5">
        <w:t>уменьшается</w:t>
      </w:r>
      <w:r w:rsidR="008A52C4" w:rsidRPr="00191DD5">
        <w:t xml:space="preserve"> при </w:t>
      </w:r>
      <w:r w:rsidR="00A513FE" w:rsidRPr="00191DD5">
        <w:t>неисполнении или ненадлежащем исполнении</w:t>
      </w:r>
      <w:r w:rsidR="00582FFB" w:rsidRPr="00191DD5">
        <w:t xml:space="preserve"> </w:t>
      </w:r>
      <w:r w:rsidR="00A513FE" w:rsidRPr="00191DD5">
        <w:t xml:space="preserve">работником </w:t>
      </w:r>
      <w:bookmarkStart w:id="4" w:name="_GoBack"/>
      <w:bookmarkEnd w:id="4"/>
      <w:r w:rsidR="00582FFB" w:rsidRPr="00191DD5">
        <w:t>возложенных на него трудовых обязанностей</w:t>
      </w:r>
      <w:r w:rsidR="008A52C4" w:rsidRPr="00191DD5">
        <w:t>.</w:t>
      </w:r>
    </w:p>
    <w:p w:rsidR="007F658E" w:rsidRPr="00191DD5" w:rsidRDefault="000B3F82" w:rsidP="000B3F82">
      <w:pPr>
        <w:pStyle w:val="Pro-Gramma"/>
      </w:pPr>
      <w:r w:rsidRPr="00191DD5">
        <w:t>Для руководителей учреждений н</w:t>
      </w:r>
      <w:r w:rsidR="00582FFB" w:rsidRPr="00191DD5">
        <w:t>еисполнение или ненадлежащее исполнение возложенных на него трудовых обязанностей</w:t>
      </w:r>
      <w:r w:rsidR="00735650" w:rsidRPr="00191DD5">
        <w:t xml:space="preserve"> и соответствующие размеры сокращени</w:t>
      </w:r>
      <w:r w:rsidR="00CF1411" w:rsidRPr="00191DD5">
        <w:t>я</w:t>
      </w:r>
      <w:r w:rsidR="00735650" w:rsidRPr="00191DD5">
        <w:t xml:space="preserve"> стимулирующих выплат устанавливаются нормативным правовым актом уполномоченного органа</w:t>
      </w:r>
      <w:r w:rsidR="00BE73F2" w:rsidRPr="00191DD5">
        <w:t xml:space="preserve">, </w:t>
      </w:r>
      <w:r w:rsidR="009475AD" w:rsidRPr="00191DD5">
        <w:t>которые</w:t>
      </w:r>
      <w:r w:rsidR="00027A8E" w:rsidRPr="00191DD5">
        <w:t xml:space="preserve"> в том числе </w:t>
      </w:r>
      <w:r w:rsidR="009475AD" w:rsidRPr="00191DD5">
        <w:t>предусматривают</w:t>
      </w:r>
      <w:r w:rsidR="00533977" w:rsidRPr="00191DD5">
        <w:t xml:space="preserve"> </w:t>
      </w:r>
      <w:r w:rsidR="00735650" w:rsidRPr="00191DD5">
        <w:t>уменьшение размера стимулирующих выплат</w:t>
      </w:r>
      <w:r w:rsidR="00027A8E" w:rsidRPr="00191DD5">
        <w:t xml:space="preserve"> руководителю</w:t>
      </w:r>
      <w:r w:rsidR="00735650" w:rsidRPr="00191DD5">
        <w:t xml:space="preserve"> на 100 процентов в случаях: </w:t>
      </w:r>
    </w:p>
    <w:p w:rsidR="00533977" w:rsidRPr="00191DD5" w:rsidRDefault="00533977" w:rsidP="00CA36FD">
      <w:pPr>
        <w:pStyle w:val="Pro-Gramma"/>
      </w:pPr>
      <w:r w:rsidRPr="00191DD5">
        <w:t>-</w:t>
      </w:r>
      <w:r w:rsidR="00CA36FD" w:rsidRPr="00191DD5">
        <w:t xml:space="preserve"> </w:t>
      </w:r>
      <w:r w:rsidR="00027A8E" w:rsidRPr="00191DD5">
        <w:t xml:space="preserve">выявления в отчетном периоде фактов </w:t>
      </w:r>
      <w:r w:rsidR="00735650" w:rsidRPr="00191DD5">
        <w:t>нецелевого использования бюджет</w:t>
      </w:r>
      <w:r w:rsidRPr="00191DD5">
        <w:t xml:space="preserve">ных средств; </w:t>
      </w:r>
    </w:p>
    <w:p w:rsidR="00533977" w:rsidRPr="00191DD5" w:rsidRDefault="00533977" w:rsidP="00CA36FD">
      <w:pPr>
        <w:pStyle w:val="Pro-Gramma"/>
      </w:pPr>
      <w:r w:rsidRPr="00191DD5">
        <w:lastRenderedPageBreak/>
        <w:t>-</w:t>
      </w:r>
      <w:r w:rsidR="00CA36FD" w:rsidRPr="00191DD5">
        <w:t xml:space="preserve"> </w:t>
      </w:r>
      <w:r w:rsidR="00735650" w:rsidRPr="00191DD5">
        <w:t xml:space="preserve">выявления в отчетном периоде фактов предоставления недостоверной (искаженной) отчетности о значениях КПЭ, </w:t>
      </w:r>
      <w:r w:rsidRPr="00191DD5">
        <w:t xml:space="preserve">повлекшей установление необоснованно высоких размеров премиальных выплат по итогам работы; </w:t>
      </w:r>
    </w:p>
    <w:p w:rsidR="00735650" w:rsidRPr="00191DD5" w:rsidRDefault="00533977" w:rsidP="00CA36FD">
      <w:pPr>
        <w:pStyle w:val="Pro-Gramma"/>
      </w:pPr>
      <w:r w:rsidRPr="00191DD5">
        <w:t>-</w:t>
      </w:r>
      <w:r w:rsidR="00CA36FD" w:rsidRPr="00191DD5">
        <w:t xml:space="preserve"> </w:t>
      </w:r>
      <w:r w:rsidRPr="00191DD5">
        <w:t>наличия задолженности по выплате заработной платы работникам учреждения по итогам хотя бы одного месяца отчетного периода (за исключением задолженности, возникшей по вине третьих лиц</w:t>
      </w:r>
      <w:r w:rsidR="00027A8E" w:rsidRPr="00191DD5">
        <w:t>, а также оспариваемой в судебном порядке</w:t>
      </w:r>
      <w:r w:rsidRPr="00191DD5">
        <w:t>).</w:t>
      </w:r>
    </w:p>
    <w:p w:rsidR="007E6A49" w:rsidRPr="00191DD5" w:rsidRDefault="007E6A49" w:rsidP="00A06915">
      <w:pPr>
        <w:pStyle w:val="Pro-Gramma"/>
      </w:pPr>
    </w:p>
    <w:p w:rsidR="00A664CD" w:rsidRPr="00191DD5" w:rsidRDefault="007E6A49" w:rsidP="00A06915">
      <w:pPr>
        <w:pStyle w:val="Pro-Gramma"/>
      </w:pPr>
      <w:r w:rsidRPr="00191DD5">
        <w:t>4.2</w:t>
      </w:r>
      <w:r w:rsidR="00FD796E" w:rsidRPr="00191DD5">
        <w:t>4</w:t>
      </w:r>
      <w:r w:rsidRPr="00191DD5">
        <w:t>. Размеры стимулирующих выплат работникам (за исключением руководителей</w:t>
      </w:r>
      <w:r w:rsidR="00FA7C2D" w:rsidRPr="00191DD5">
        <w:t xml:space="preserve"> учреждений</w:t>
      </w:r>
      <w:r w:rsidRPr="00191DD5">
        <w:t xml:space="preserve">) устанавливаются </w:t>
      </w:r>
      <w:r w:rsidR="00FA7C2D" w:rsidRPr="00191DD5">
        <w:t xml:space="preserve">приказами (распоряжениями) </w:t>
      </w:r>
      <w:r w:rsidRPr="00191DD5">
        <w:t>учреждени</w:t>
      </w:r>
      <w:r w:rsidR="00FA7C2D" w:rsidRPr="00191DD5">
        <w:t>й</w:t>
      </w:r>
      <w:r w:rsidRPr="00191DD5">
        <w:t xml:space="preserve">. </w:t>
      </w:r>
    </w:p>
    <w:p w:rsidR="00FA7C2D" w:rsidRPr="00191DD5" w:rsidRDefault="00FA7C2D" w:rsidP="00A06915">
      <w:pPr>
        <w:pStyle w:val="Pro-Gramma"/>
      </w:pPr>
      <w:r w:rsidRPr="00191DD5">
        <w:t>Размеры стимулирующих выплат руководителям учреждений устанавливаются распоряжениями уполномоченного органа, котор</w:t>
      </w:r>
      <w:r w:rsidR="00172C6C" w:rsidRPr="00191DD5">
        <w:t>ы</w:t>
      </w:r>
      <w:r w:rsidRPr="00191DD5">
        <w:t>е</w:t>
      </w:r>
      <w:r w:rsidRPr="00191DD5">
        <w:rPr>
          <w:color w:val="FF0000"/>
        </w:rPr>
        <w:t xml:space="preserve"> </w:t>
      </w:r>
      <w:r w:rsidRPr="00191DD5">
        <w:t>устанавлива</w:t>
      </w:r>
      <w:r w:rsidR="00172C6C" w:rsidRPr="00191DD5">
        <w:t>ю</w:t>
      </w:r>
      <w:r w:rsidRPr="00191DD5">
        <w:t>т размеры стимулирующих выплат руководителю учреждения приказами (распоряжениями) учреждения.</w:t>
      </w:r>
    </w:p>
    <w:p w:rsidR="00CA36FD" w:rsidRPr="00191DD5" w:rsidRDefault="00CA36FD" w:rsidP="00CA36FD">
      <w:pPr>
        <w:pStyle w:val="Pro-Gramma"/>
      </w:pPr>
    </w:p>
    <w:p w:rsidR="008A52C4" w:rsidRPr="00191DD5" w:rsidRDefault="00A441AF" w:rsidP="00A20FB4">
      <w:pPr>
        <w:pStyle w:val="3"/>
      </w:pPr>
      <w:r w:rsidRPr="00191DD5">
        <w:t>5</w:t>
      </w:r>
      <w:r w:rsidR="00533977" w:rsidRPr="00191DD5">
        <w:t xml:space="preserve">. </w:t>
      </w:r>
      <w:r w:rsidR="00257616" w:rsidRPr="00191DD5">
        <w:t>П</w:t>
      </w:r>
      <w:r w:rsidR="00533977" w:rsidRPr="00191DD5">
        <w:t xml:space="preserve">орядок </w:t>
      </w:r>
      <w:r w:rsidR="00257616" w:rsidRPr="00191DD5">
        <w:t xml:space="preserve">и предельные размеры </w:t>
      </w:r>
      <w:r w:rsidR="00533977" w:rsidRPr="00191DD5">
        <w:t>оказания материальной помощи</w:t>
      </w:r>
      <w:r w:rsidR="008C66B6" w:rsidRPr="00191DD5">
        <w:t xml:space="preserve"> работникам</w:t>
      </w:r>
    </w:p>
    <w:p w:rsidR="00326E94" w:rsidRPr="00191DD5" w:rsidRDefault="00326E94" w:rsidP="00CA36FD">
      <w:pPr>
        <w:pStyle w:val="Pro-Gramma"/>
      </w:pPr>
    </w:p>
    <w:p w:rsidR="00533977" w:rsidRPr="00191DD5" w:rsidRDefault="00A441AF" w:rsidP="00CA36FD">
      <w:pPr>
        <w:pStyle w:val="Pro-Gramma"/>
      </w:pPr>
      <w:r w:rsidRPr="00191DD5">
        <w:t>5</w:t>
      </w:r>
      <w:r w:rsidR="00533977" w:rsidRPr="00191DD5">
        <w:t>.1.</w:t>
      </w:r>
      <w:r w:rsidR="00CA36FD" w:rsidRPr="00191DD5">
        <w:t xml:space="preserve"> </w:t>
      </w:r>
      <w:r w:rsidR="00533977" w:rsidRPr="00191DD5">
        <w:t>Решение об оказании материальной помощи и ее конкретных размерах принимает руководитель учреждения в соответствии с положением об оплате труда</w:t>
      </w:r>
      <w:r w:rsidR="00CF1411" w:rsidRPr="00191DD5">
        <w:t xml:space="preserve"> и стимулировании</w:t>
      </w:r>
      <w:r w:rsidR="00533977" w:rsidRPr="00191DD5">
        <w:t xml:space="preserve"> работников учреждения на основании письменного заявления работника.</w:t>
      </w:r>
    </w:p>
    <w:p w:rsidR="009F0910" w:rsidRPr="00191DD5" w:rsidRDefault="00281228" w:rsidP="009F0910">
      <w:pPr>
        <w:pStyle w:val="Pro-Gramma"/>
      </w:pPr>
      <w:r w:rsidRPr="00191DD5">
        <w:t>Решение об оказании материальной помощи руководителю учреждения при</w:t>
      </w:r>
      <w:r w:rsidR="00B32725" w:rsidRPr="00191DD5">
        <w:t>н</w:t>
      </w:r>
      <w:r w:rsidR="002B0105">
        <w:t>имается уполномоченным органом</w:t>
      </w:r>
      <w:proofErr w:type="gramStart"/>
      <w:r w:rsidR="002B0105">
        <w:t>.</w:t>
      </w:r>
      <w:proofErr w:type="gramEnd"/>
    </w:p>
    <w:p w:rsidR="00281228" w:rsidRPr="00191DD5" w:rsidRDefault="00024C98" w:rsidP="003B3B5C">
      <w:pPr>
        <w:pStyle w:val="Pro-Gramma"/>
        <w:rPr>
          <w:color w:val="0070C0"/>
        </w:rPr>
      </w:pPr>
      <w:r w:rsidRPr="00191DD5">
        <w:rPr>
          <w:color w:val="0070C0"/>
        </w:rPr>
        <w:t xml:space="preserve">. </w:t>
      </w:r>
    </w:p>
    <w:p w:rsidR="00326E94" w:rsidRPr="00191DD5" w:rsidRDefault="00326E94" w:rsidP="00CA36FD">
      <w:pPr>
        <w:pStyle w:val="Pro-Gramma"/>
      </w:pPr>
    </w:p>
    <w:p w:rsidR="00533977" w:rsidRPr="00191DD5" w:rsidRDefault="00A441AF" w:rsidP="00CA36FD">
      <w:pPr>
        <w:pStyle w:val="Pro-Gramma"/>
      </w:pPr>
      <w:r w:rsidRPr="00191DD5">
        <w:t>5</w:t>
      </w:r>
      <w:r w:rsidR="00533977" w:rsidRPr="00191DD5">
        <w:t>.2.</w:t>
      </w:r>
      <w:r w:rsidR="00CA36FD" w:rsidRPr="00191DD5">
        <w:t xml:space="preserve"> </w:t>
      </w:r>
      <w:r w:rsidR="00533977" w:rsidRPr="00191DD5">
        <w:t xml:space="preserve">Размер материальной помощи отдельному работнику не может превышать 6 размеров </w:t>
      </w:r>
      <w:r w:rsidR="00CA50BA" w:rsidRPr="00191DD5">
        <w:t xml:space="preserve">месячных </w:t>
      </w:r>
      <w:r w:rsidR="00A770AA" w:rsidRPr="00191DD5">
        <w:t xml:space="preserve">должных </w:t>
      </w:r>
      <w:r w:rsidR="00533977" w:rsidRPr="00191DD5">
        <w:t xml:space="preserve">окладов </w:t>
      </w:r>
      <w:r w:rsidR="00A770AA" w:rsidRPr="00191DD5">
        <w:t xml:space="preserve">(окладов) </w:t>
      </w:r>
      <w:r w:rsidR="00DD2B7E" w:rsidRPr="00191DD5">
        <w:t>работника (</w:t>
      </w:r>
      <w:r w:rsidR="00A770AA" w:rsidRPr="00191DD5">
        <w:t xml:space="preserve">ставок заработной платы </w:t>
      </w:r>
      <w:r w:rsidR="00DD2B7E" w:rsidRPr="00191DD5">
        <w:t xml:space="preserve">с учетом нагрузки) </w:t>
      </w:r>
      <w:r w:rsidR="00533977" w:rsidRPr="00191DD5">
        <w:t>в целом за календарный год</w:t>
      </w:r>
      <w:r w:rsidR="00781A45" w:rsidRPr="00191DD5">
        <w:t xml:space="preserve">, и оказывается в пределах </w:t>
      </w:r>
      <w:proofErr w:type="gramStart"/>
      <w:r w:rsidR="00781A45" w:rsidRPr="00191DD5">
        <w:t>экономии фонда оплаты труда учрежде</w:t>
      </w:r>
      <w:r w:rsidR="00EB0854" w:rsidRPr="00191DD5">
        <w:t>н</w:t>
      </w:r>
      <w:r w:rsidR="00781A45" w:rsidRPr="00191DD5">
        <w:t>ия</w:t>
      </w:r>
      <w:proofErr w:type="gramEnd"/>
      <w:r w:rsidR="00533977" w:rsidRPr="00191DD5">
        <w:t>.</w:t>
      </w:r>
    </w:p>
    <w:p w:rsidR="00326E94" w:rsidRPr="00191DD5" w:rsidRDefault="00326E94" w:rsidP="00CA36FD">
      <w:pPr>
        <w:pStyle w:val="Pro-Gramma"/>
      </w:pPr>
    </w:p>
    <w:p w:rsidR="00533977" w:rsidRPr="00191DD5" w:rsidRDefault="00A441AF" w:rsidP="00CA36FD">
      <w:pPr>
        <w:pStyle w:val="Pro-Gramma"/>
      </w:pPr>
      <w:r w:rsidRPr="00191DD5">
        <w:t>5</w:t>
      </w:r>
      <w:r w:rsidR="00533977" w:rsidRPr="00191DD5">
        <w:t>.3.</w:t>
      </w:r>
      <w:r w:rsidR="00CA36FD" w:rsidRPr="00191DD5">
        <w:t xml:space="preserve"> </w:t>
      </w:r>
      <w:r w:rsidR="00533977" w:rsidRPr="00191DD5">
        <w:t xml:space="preserve">Суммарный объем оказанной работникам материальной помощи не может превышать </w:t>
      </w:r>
      <w:r w:rsidR="00A02FA7" w:rsidRPr="00191DD5">
        <w:t>двух</w:t>
      </w:r>
      <w:r w:rsidR="00533977" w:rsidRPr="00191DD5">
        <w:t xml:space="preserve"> процентов фонда оплаты труда учреждения в целом за календарный год.</w:t>
      </w:r>
    </w:p>
    <w:p w:rsidR="00CA36FD" w:rsidRPr="00191DD5" w:rsidRDefault="00CA36FD" w:rsidP="00CA36FD">
      <w:pPr>
        <w:pStyle w:val="Pro-Gramma"/>
      </w:pPr>
    </w:p>
    <w:p w:rsidR="00D11311" w:rsidRPr="00191DD5" w:rsidRDefault="00D11311" w:rsidP="00CA36FD">
      <w:pPr>
        <w:pStyle w:val="Pro-Gramma"/>
      </w:pPr>
    </w:p>
    <w:p w:rsidR="00611296" w:rsidRPr="00191DD5" w:rsidRDefault="00611296" w:rsidP="00A20FB4">
      <w:pPr>
        <w:pStyle w:val="3"/>
      </w:pPr>
      <w:r w:rsidRPr="00191DD5">
        <w:t xml:space="preserve">7. Порядок </w:t>
      </w:r>
      <w:proofErr w:type="gramStart"/>
      <w:r w:rsidRPr="00191DD5">
        <w:t xml:space="preserve">формирования фонда оплаты труда бюджетных </w:t>
      </w:r>
      <w:r w:rsidR="008042AD">
        <w:t>учреждений</w:t>
      </w:r>
      <w:proofErr w:type="gramEnd"/>
    </w:p>
    <w:p w:rsidR="00611296" w:rsidRPr="00191DD5" w:rsidRDefault="00611296" w:rsidP="00611296">
      <w:pPr>
        <w:pStyle w:val="Pro-Gramma"/>
      </w:pPr>
    </w:p>
    <w:p w:rsidR="00611296" w:rsidRPr="00191DD5" w:rsidRDefault="00611296" w:rsidP="00611296">
      <w:pPr>
        <w:pStyle w:val="Pro-Gramma"/>
      </w:pPr>
      <w:r w:rsidRPr="00191DD5">
        <w:t>7.1.</w:t>
      </w:r>
      <w:r w:rsidR="00C73954" w:rsidRPr="00191DD5">
        <w:t xml:space="preserve"> </w:t>
      </w:r>
      <w:r w:rsidR="008042AD">
        <w:t>Муниципальные</w:t>
      </w:r>
      <w:r w:rsidRPr="00191DD5">
        <w:t xml:space="preserve"> бюджетные учреждения при формировании своих планов финансово-хозяйственной деятельности планируют годовой фонд оплаты труда работников по следующей формуле:</w:t>
      </w:r>
    </w:p>
    <w:p w:rsidR="00611296" w:rsidRPr="00191DD5" w:rsidRDefault="00611296" w:rsidP="00611296">
      <w:pPr>
        <w:pStyle w:val="Pro-Gramma"/>
        <w:ind w:firstLine="0"/>
        <w:rPr>
          <w:sz w:val="24"/>
          <w:szCs w:val="24"/>
        </w:rPr>
      </w:pPr>
      <m:oMathPara>
        <m:oMathParaPr>
          <m:jc m:val="center"/>
        </m:oMathParaPr>
        <m:oMath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Ф=</m:t>
          </m:r>
          <m:d>
            <m:dPr>
              <m:ctrlPr>
                <w:rPr>
                  <w:rFonts w:ascii="Cambria Math" w:hAnsi="Cambria Math"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12×</m:t>
              </m:r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naryPr>
                <m:sub/>
                <m:sup/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ДО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j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×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KК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  <w:lang w:val="en-US"/>
                                </w:rPr>
                                <m:t>j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+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KТ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  <w:lang w:val="en-US"/>
                                </w:rPr>
                                <m:t>j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+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ПК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  <w:lang w:val="en-US"/>
                                </w:rPr>
                                <m:t>j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-1</m:t>
                          </m:r>
                        </m:e>
                      </m:d>
                    </m:e>
                  </m:d>
                </m:e>
              </m:nary>
            </m:e>
          </m:d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×</m:t>
          </m:r>
          <m:d>
            <m:dPr>
              <m:ctrlPr>
                <w:rPr>
                  <w:rFonts w:ascii="Cambria Math" w:hAnsi="Cambria Math"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1+</m:t>
              </m:r>
              <m:r>
                <w:rPr>
                  <w:rFonts w:ascii="Cambria Math" w:hAnsi="Cambria Math"/>
                  <w:sz w:val="24"/>
                  <w:szCs w:val="24"/>
                </w:rPr>
                <m:t>СТ(у)</m:t>
              </m:r>
            </m:e>
          </m:d>
          <m:r>
            <w:rPr>
              <w:rFonts w:ascii="Cambria Math" w:hAnsi="Cambria Math"/>
              <w:sz w:val="24"/>
              <w:szCs w:val="24"/>
            </w:rPr>
            <m:t>+РК(у) ,</m:t>
          </m:r>
        </m:oMath>
      </m:oMathPara>
    </w:p>
    <w:p w:rsidR="00611296" w:rsidRPr="00191DD5" w:rsidRDefault="00611296" w:rsidP="00611296">
      <w:pPr>
        <w:pStyle w:val="Pro-Gramma"/>
      </w:pPr>
      <w:bookmarkStart w:id="5" w:name="P1374"/>
      <w:bookmarkStart w:id="6" w:name="P1690"/>
      <w:bookmarkStart w:id="7" w:name="P1718"/>
      <w:bookmarkEnd w:id="5"/>
      <w:bookmarkEnd w:id="6"/>
      <w:bookmarkEnd w:id="7"/>
      <w:r w:rsidRPr="00191DD5">
        <w:t>где:</w:t>
      </w:r>
    </w:p>
    <w:p w:rsidR="00611296" w:rsidRPr="00191DD5" w:rsidRDefault="00611296" w:rsidP="00611296">
      <w:pPr>
        <w:pStyle w:val="Pro-Gramma"/>
      </w:pPr>
      <w:proofErr w:type="spellStart"/>
      <w:r w:rsidRPr="00191DD5">
        <w:lastRenderedPageBreak/>
        <w:t>ДО</w:t>
      </w:r>
      <w:proofErr w:type="gramStart"/>
      <w:r w:rsidRPr="00191DD5">
        <w:t>j</w:t>
      </w:r>
      <w:proofErr w:type="spellEnd"/>
      <w:proofErr w:type="gramEnd"/>
      <w:r w:rsidRPr="00191DD5">
        <w:t xml:space="preserve"> – размер должностного оклада (оклада</w:t>
      </w:r>
      <w:r w:rsidR="0098010A" w:rsidRPr="00191DD5">
        <w:t>)</w:t>
      </w:r>
      <w:r w:rsidRPr="00191DD5">
        <w:t xml:space="preserve">, </w:t>
      </w:r>
      <w:r w:rsidR="0098010A" w:rsidRPr="00191DD5">
        <w:t xml:space="preserve">выплаты по </w:t>
      </w:r>
      <w:r w:rsidRPr="00191DD5">
        <w:t>ставк</w:t>
      </w:r>
      <w:r w:rsidR="0098010A" w:rsidRPr="00191DD5">
        <w:t>е</w:t>
      </w:r>
      <w:r w:rsidRPr="00191DD5">
        <w:t xml:space="preserve"> заработной платы j-го работника;</w:t>
      </w:r>
    </w:p>
    <w:p w:rsidR="00A00832" w:rsidRPr="00191DD5" w:rsidRDefault="00A00832" w:rsidP="00A00832">
      <w:pPr>
        <w:pStyle w:val="Pro-Gramma"/>
      </w:pPr>
      <w:r w:rsidRPr="00191DD5">
        <w:t>КК</w:t>
      </w:r>
      <w:proofErr w:type="gramStart"/>
      <w:r w:rsidRPr="00191DD5">
        <w:rPr>
          <w:lang w:val="en-US"/>
        </w:rPr>
        <w:t>j</w:t>
      </w:r>
      <w:proofErr w:type="gramEnd"/>
      <w:r w:rsidRPr="00191DD5">
        <w:t xml:space="preserve"> – повышающий коэффициент уровня квалификации, установленный для j-го работника;</w:t>
      </w:r>
    </w:p>
    <w:p w:rsidR="00611296" w:rsidRPr="00191DD5" w:rsidRDefault="00611296" w:rsidP="00611296">
      <w:pPr>
        <w:pStyle w:val="Pro-Gramma"/>
      </w:pPr>
      <w:r w:rsidRPr="00191DD5">
        <w:t>К</w:t>
      </w:r>
      <w:r w:rsidR="00A00832" w:rsidRPr="00191DD5">
        <w:t>Т</w:t>
      </w:r>
      <w:proofErr w:type="gramStart"/>
      <w:r w:rsidRPr="00191DD5">
        <w:rPr>
          <w:lang w:val="en-US"/>
        </w:rPr>
        <w:t>j</w:t>
      </w:r>
      <w:proofErr w:type="gramEnd"/>
      <w:r w:rsidRPr="00191DD5">
        <w:t xml:space="preserve"> – повышающий коэффициент специфики территории, установленный для j-го работника;</w:t>
      </w:r>
    </w:p>
    <w:p w:rsidR="00611296" w:rsidRPr="00191DD5" w:rsidRDefault="00611296" w:rsidP="00611296">
      <w:pPr>
        <w:pStyle w:val="Pro-Gramma"/>
        <w:rPr>
          <w:color w:val="7030A0"/>
        </w:rPr>
      </w:pPr>
      <w:r w:rsidRPr="00191DD5">
        <w:t>ПК</w:t>
      </w:r>
      <w:proofErr w:type="gramStart"/>
      <w:r w:rsidRPr="00191DD5">
        <w:rPr>
          <w:lang w:val="en-US"/>
        </w:rPr>
        <w:t>j</w:t>
      </w:r>
      <w:proofErr w:type="gramEnd"/>
      <w:r w:rsidRPr="00191DD5">
        <w:t xml:space="preserve"> – сумма постоянных компенсационных выплат </w:t>
      </w:r>
      <w:r w:rsidR="00791AD9" w:rsidRPr="00191DD5">
        <w:t xml:space="preserve">(установленных пунктами 3.1, 3.3, 3.4, 3.10-3.13 настоящего Положения) </w:t>
      </w:r>
      <w:r w:rsidRPr="00191DD5">
        <w:t>по отношению к должностному окладу (окладу, ставке заработной платы) для j-го работника, определяемых исходя из размеров выплат, установленных в учреждении;</w:t>
      </w:r>
    </w:p>
    <w:p w:rsidR="00611296" w:rsidRPr="00191DD5" w:rsidRDefault="00611296" w:rsidP="00611296">
      <w:pPr>
        <w:pStyle w:val="Pro-Gramma"/>
      </w:pPr>
      <w:r w:rsidRPr="00191DD5">
        <w:t>Р</w:t>
      </w:r>
      <w:proofErr w:type="gramStart"/>
      <w:r w:rsidRPr="00191DD5">
        <w:t>К(</w:t>
      </w:r>
      <w:proofErr w:type="gramEnd"/>
      <w:r w:rsidRPr="00191DD5">
        <w:t>у) – расчетный годовой объем компенсационных выплат работникам за работу в ночное время, выходные и нерабочие праздничные дни, определяемый исходя из размеров выплат, установленных в учреждении;</w:t>
      </w:r>
    </w:p>
    <w:p w:rsidR="00611296" w:rsidRPr="00191DD5" w:rsidRDefault="00611296" w:rsidP="00611296">
      <w:pPr>
        <w:pStyle w:val="Pro-Gramma"/>
      </w:pPr>
      <w:r w:rsidRPr="00191DD5">
        <w:t>С</w:t>
      </w:r>
      <w:proofErr w:type="gramStart"/>
      <w:r w:rsidRPr="00191DD5">
        <w:t>Т</w:t>
      </w:r>
      <w:r w:rsidR="00697571" w:rsidRPr="00191DD5">
        <w:t>(</w:t>
      </w:r>
      <w:proofErr w:type="gramEnd"/>
      <w:r w:rsidR="00697571" w:rsidRPr="00191DD5">
        <w:t>у)</w:t>
      </w:r>
      <w:r w:rsidRPr="00191DD5">
        <w:t xml:space="preserve"> - плановое соотношение стимулирующих выплат и базовой части заработной платы в учреждении.</w:t>
      </w:r>
    </w:p>
    <w:p w:rsidR="00611296" w:rsidRPr="00191DD5" w:rsidRDefault="00611296" w:rsidP="00611296">
      <w:pPr>
        <w:pStyle w:val="Pro-Gramma"/>
      </w:pPr>
      <w:r w:rsidRPr="00191DD5">
        <w:t xml:space="preserve">Для вакантных </w:t>
      </w:r>
      <w:r w:rsidR="0098010A" w:rsidRPr="00191DD5">
        <w:t xml:space="preserve">должностей </w:t>
      </w:r>
      <w:r w:rsidRPr="00191DD5">
        <w:t>показатели К</w:t>
      </w:r>
      <w:r w:rsidR="00A00832" w:rsidRPr="00191DD5">
        <w:t>К</w:t>
      </w:r>
      <w:proofErr w:type="gramStart"/>
      <w:r w:rsidRPr="00191DD5">
        <w:rPr>
          <w:lang w:val="en-US"/>
        </w:rPr>
        <w:t>j</w:t>
      </w:r>
      <w:proofErr w:type="gramEnd"/>
      <w:r w:rsidRPr="00191DD5">
        <w:t>, К</w:t>
      </w:r>
      <w:r w:rsidR="00A00832" w:rsidRPr="00191DD5">
        <w:t>Т</w:t>
      </w:r>
      <w:r w:rsidRPr="00191DD5">
        <w:rPr>
          <w:lang w:val="en-US"/>
        </w:rPr>
        <w:t>j</w:t>
      </w:r>
      <w:r w:rsidRPr="00191DD5">
        <w:t>, ПК</w:t>
      </w:r>
      <w:r w:rsidRPr="00191DD5">
        <w:rPr>
          <w:lang w:val="en-US"/>
        </w:rPr>
        <w:t>j</w:t>
      </w:r>
      <w:r w:rsidRPr="00191DD5">
        <w:t xml:space="preserve"> определяются как средние значения по соответствующим замещенным должностям.</w:t>
      </w:r>
    </w:p>
    <w:p w:rsidR="004B3A10" w:rsidRPr="00191DD5" w:rsidRDefault="004B3A10" w:rsidP="004B3A10">
      <w:pPr>
        <w:pStyle w:val="Pro-Gramma"/>
      </w:pPr>
      <w:r w:rsidRPr="00191DD5">
        <w:t>В учреждениях с непрерывным обслуживанием контингентов в годовом фонде оплаты труда также предусматриваются средства на оплату замены работников, уходящих в отпуск.</w:t>
      </w:r>
    </w:p>
    <w:p w:rsidR="004B3A10" w:rsidRPr="00191DD5" w:rsidRDefault="004B3A10" w:rsidP="00611296">
      <w:pPr>
        <w:pStyle w:val="Pro-Gramma"/>
        <w:rPr>
          <w:color w:val="0070C0"/>
        </w:rPr>
      </w:pPr>
    </w:p>
    <w:p w:rsidR="00E46D81" w:rsidRPr="00191DD5" w:rsidRDefault="00E46D81" w:rsidP="00CA36FD">
      <w:pPr>
        <w:pStyle w:val="Pro-Gramma"/>
      </w:pPr>
    </w:p>
    <w:p w:rsidR="00FC4800" w:rsidRPr="00191DD5" w:rsidRDefault="00FC4800">
      <w:pPr>
        <w:rPr>
          <w:rFonts w:ascii="Times New Roman" w:eastAsia="Times New Roman" w:hAnsi="Times New Roman" w:cs="Times New Roman"/>
          <w:sz w:val="28"/>
          <w:szCs w:val="28"/>
        </w:rPr>
      </w:pPr>
      <w:r w:rsidRPr="00191DD5">
        <w:br w:type="page"/>
      </w:r>
    </w:p>
    <w:p w:rsidR="00575446" w:rsidRPr="00191DD5" w:rsidRDefault="00575446" w:rsidP="00697575">
      <w:pPr>
        <w:pStyle w:val="3"/>
        <w:ind w:firstLine="7655"/>
      </w:pPr>
      <w:r w:rsidRPr="00191DD5">
        <w:lastRenderedPageBreak/>
        <w:t>Приложение 1</w:t>
      </w:r>
    </w:p>
    <w:p w:rsidR="00E818C9" w:rsidRPr="00191DD5" w:rsidRDefault="00E818C9" w:rsidP="00697575">
      <w:pPr>
        <w:pStyle w:val="Pro-Gramma"/>
        <w:ind w:firstLine="7655"/>
      </w:pPr>
      <w:r w:rsidRPr="00191DD5">
        <w:t>к Положению</w:t>
      </w:r>
    </w:p>
    <w:p w:rsidR="00E818C9" w:rsidRPr="00191DD5" w:rsidRDefault="00E818C9" w:rsidP="00E818C9">
      <w:pPr>
        <w:pStyle w:val="Pro-Gramma"/>
        <w:ind w:left="6804" w:firstLine="0"/>
      </w:pPr>
    </w:p>
    <w:p w:rsidR="00575446" w:rsidRPr="00191DD5" w:rsidRDefault="00575446" w:rsidP="00A20FB4">
      <w:pPr>
        <w:pStyle w:val="4"/>
      </w:pPr>
      <w:r w:rsidRPr="00191DD5">
        <w:t>Межуровневые коэффициенты по должностям рабочих, замещающих должности по общеотраслевым профессиям рабочих</w:t>
      </w:r>
    </w:p>
    <w:p w:rsidR="00326E94" w:rsidRPr="00191DD5" w:rsidRDefault="00326E94" w:rsidP="00E818C9">
      <w:pPr>
        <w:pStyle w:val="Pro-Gramma"/>
        <w:jc w:val="center"/>
        <w:rPr>
          <w:b/>
        </w:rPr>
      </w:pPr>
    </w:p>
    <w:tbl>
      <w:tblPr>
        <w:tblStyle w:val="Pro-Table"/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63"/>
        <w:gridCol w:w="992"/>
        <w:gridCol w:w="4253"/>
        <w:gridCol w:w="2298"/>
      </w:tblGrid>
      <w:tr w:rsidR="00441425" w:rsidRPr="00191DD5" w:rsidTr="007B5CC7">
        <w:trPr>
          <w:cantSplit w:val="off"/>
          <w:tblHeader/>
        </w:trPr>
        <w:tc>
          <w:tcPr>
            <w:tcW w:w="3655" w:type="dxa"/>
            <w:gridSpan w:val="2"/>
          </w:tcPr>
          <w:p w:rsidR="00441425" w:rsidRPr="00191DD5" w:rsidRDefault="00441425" w:rsidP="00972ED5">
            <w:pPr>
              <w:pStyle w:val="Pro-Tab"/>
              <w:ind w:left="34"/>
              <w:jc w:val="center"/>
            </w:pPr>
            <w:r w:rsidRPr="00191DD5">
              <w:t>ПКГ, КУ, должности, не включенные в ПКГ</w:t>
            </w:r>
          </w:p>
        </w:tc>
        <w:tc>
          <w:tcPr>
            <w:tcW w:w="4253" w:type="dxa"/>
          </w:tcPr>
          <w:p w:rsidR="00441425" w:rsidRPr="00191DD5" w:rsidRDefault="00441425" w:rsidP="002D6E1B">
            <w:pPr>
              <w:pStyle w:val="Pro-Tab"/>
              <w:ind w:left="34"/>
              <w:jc w:val="both"/>
            </w:pPr>
            <w:r w:rsidRPr="00191DD5">
              <w:t>Должности (профессии)</w:t>
            </w:r>
          </w:p>
        </w:tc>
        <w:tc>
          <w:tcPr>
            <w:tcW w:w="2298" w:type="dxa"/>
          </w:tcPr>
          <w:p w:rsidR="00441425" w:rsidRPr="00191DD5" w:rsidRDefault="00441425" w:rsidP="00972ED5">
            <w:pPr>
              <w:pStyle w:val="Pro-Tab"/>
              <w:ind w:left="34"/>
              <w:jc w:val="center"/>
            </w:pPr>
            <w:r w:rsidRPr="00191DD5">
              <w:t>Межуровневый коэффициент</w:t>
            </w:r>
          </w:p>
        </w:tc>
      </w:tr>
      <w:tr w:rsidR="00441425" w:rsidRPr="00191DD5" w:rsidTr="007B5CC7">
        <w:trPr>
          <w:cantSplit w:val="off"/>
        </w:trPr>
        <w:tc>
          <w:tcPr>
            <w:tcW w:w="2663" w:type="dxa"/>
            <w:vMerge w:val="restart"/>
            <w:vAlign w:val="center"/>
          </w:tcPr>
          <w:p w:rsidR="00441425" w:rsidRPr="00191DD5" w:rsidRDefault="00441425" w:rsidP="00C51B11">
            <w:pPr>
              <w:pStyle w:val="Pro-Tab"/>
              <w:ind w:left="34"/>
            </w:pPr>
            <w:r w:rsidRPr="00191DD5">
              <w:t xml:space="preserve">ПКГ </w:t>
            </w:r>
            <w:r w:rsidR="00E73FEC" w:rsidRPr="00191DD5">
              <w:t>«</w:t>
            </w:r>
            <w:r w:rsidRPr="00191DD5">
              <w:t>Общеотраслевые профессии рабочих первого уровня</w:t>
            </w:r>
            <w:r w:rsidR="00E73FEC" w:rsidRPr="00191DD5">
              <w:t>»</w:t>
            </w:r>
          </w:p>
        </w:tc>
        <w:tc>
          <w:tcPr>
            <w:tcW w:w="992" w:type="dxa"/>
          </w:tcPr>
          <w:p w:rsidR="00441425" w:rsidRPr="00191DD5" w:rsidRDefault="00441425" w:rsidP="00972ED5">
            <w:pPr>
              <w:pStyle w:val="Pro-Tab"/>
              <w:ind w:left="34"/>
            </w:pPr>
            <w:r w:rsidRPr="00191DD5">
              <w:t>1-й КУ</w:t>
            </w:r>
          </w:p>
        </w:tc>
        <w:tc>
          <w:tcPr>
            <w:tcW w:w="4253" w:type="dxa"/>
          </w:tcPr>
          <w:p w:rsidR="00441425" w:rsidRPr="00191DD5" w:rsidRDefault="00441425" w:rsidP="002D6E1B">
            <w:pPr>
              <w:pStyle w:val="Pro-Tab"/>
              <w:ind w:left="34"/>
              <w:jc w:val="both"/>
            </w:pPr>
            <w:proofErr w:type="gramStart"/>
            <w:r w:rsidRPr="00191DD5">
              <w:t>Наименования профессий рабочих, по которым предусмотрено присвоение 1, 2 и 3 квалификационных разрядов в соответствии с Единым тарифно-квалификационным справочником работ и профессий рабочих</w:t>
            </w:r>
            <w:r w:rsidR="00662038" w:rsidRPr="00191DD5">
              <w:t>; гардеробщик; горничная; грузчик; дворник; дежурный у эскалатора; истопник; кассир билетный; кассир торгового зала; кастелянша; кладовщик; кондуктор; контролер-кассир; контролер контрольно-пропускного пункта;</w:t>
            </w:r>
            <w:r w:rsidR="009B3049" w:rsidRPr="00191DD5">
              <w:t xml:space="preserve"> курьер;</w:t>
            </w:r>
            <w:r w:rsidR="00662038" w:rsidRPr="00191DD5">
              <w:t xml:space="preserve"> лифтер; няня; оператор копировальных и множительных машин;</w:t>
            </w:r>
            <w:proofErr w:type="gramEnd"/>
            <w:r w:rsidR="00662038" w:rsidRPr="00191DD5">
              <w:t xml:space="preserve"> парикмахер; </w:t>
            </w:r>
            <w:r w:rsidR="00301D8F" w:rsidRPr="00191DD5">
              <w:t xml:space="preserve">сторож (вахтер); </w:t>
            </w:r>
            <w:r w:rsidR="00662038" w:rsidRPr="00191DD5">
              <w:t xml:space="preserve">уборщик производственных помещений; </w:t>
            </w:r>
            <w:r w:rsidR="00662038" w:rsidRPr="003B23F8">
              <w:rPr>
                <w:highlight w:val="yellow"/>
              </w:rPr>
              <w:t>уборщик служебных помещений</w:t>
            </w:r>
            <w:r w:rsidR="00662038" w:rsidRPr="00191DD5">
              <w:t xml:space="preserve">; уборщик территорий; иные профессии, отнесенные к ПКГ </w:t>
            </w:r>
            <w:r w:rsidR="00E73FEC" w:rsidRPr="00191DD5">
              <w:t>«</w:t>
            </w:r>
            <w:r w:rsidR="00662038" w:rsidRPr="00191DD5">
              <w:t>Общеотраслевые профессии рабочих первого уровня</w:t>
            </w:r>
            <w:r w:rsidR="00E73FEC" w:rsidRPr="00191DD5">
              <w:t>»</w:t>
            </w:r>
            <w:r w:rsidR="00662038" w:rsidRPr="00191DD5">
              <w:t xml:space="preserve"> в соответствии с Приказом Министерства здравоохранения и социального развития РФ от 29 мая 2008 г. N 248н</w:t>
            </w:r>
            <w:r w:rsidR="001D07F5" w:rsidRPr="00191DD5">
              <w:t xml:space="preserve"> </w:t>
            </w:r>
          </w:p>
        </w:tc>
        <w:tc>
          <w:tcPr>
            <w:tcW w:w="2298" w:type="dxa"/>
          </w:tcPr>
          <w:p w:rsidR="00441425" w:rsidRPr="00191DD5" w:rsidRDefault="00441425" w:rsidP="00972ED5">
            <w:pPr>
              <w:pStyle w:val="Pro-Tab"/>
              <w:ind w:left="34"/>
              <w:jc w:val="center"/>
            </w:pPr>
            <w:r w:rsidRPr="00191DD5">
              <w:t>1,05</w:t>
            </w:r>
          </w:p>
        </w:tc>
      </w:tr>
      <w:tr w:rsidR="00441425" w:rsidRPr="00191DD5" w:rsidTr="007B5CC7">
        <w:trPr>
          <w:cantSplit w:val="off"/>
        </w:trPr>
        <w:tc>
          <w:tcPr>
            <w:tcW w:w="2663" w:type="dxa"/>
            <w:vMerge/>
            <w:vAlign w:val="center"/>
          </w:tcPr>
          <w:p w:rsidR="00441425" w:rsidRPr="00191DD5" w:rsidRDefault="00441425" w:rsidP="00972ED5">
            <w:pPr>
              <w:pStyle w:val="Pro-Tab"/>
              <w:ind w:left="34"/>
            </w:pPr>
          </w:p>
        </w:tc>
        <w:tc>
          <w:tcPr>
            <w:tcW w:w="992" w:type="dxa"/>
          </w:tcPr>
          <w:p w:rsidR="00441425" w:rsidRPr="00191DD5" w:rsidRDefault="00441425" w:rsidP="00972ED5">
            <w:pPr>
              <w:pStyle w:val="Pro-Tab"/>
              <w:ind w:left="34"/>
            </w:pPr>
            <w:r w:rsidRPr="00191DD5">
              <w:t>2-й КУ</w:t>
            </w:r>
          </w:p>
        </w:tc>
        <w:tc>
          <w:tcPr>
            <w:tcW w:w="4253" w:type="dxa"/>
          </w:tcPr>
          <w:p w:rsidR="00441425" w:rsidRPr="00191DD5" w:rsidRDefault="00441425" w:rsidP="002D6E1B">
            <w:pPr>
              <w:pStyle w:val="Pro-Tab"/>
              <w:ind w:left="34"/>
              <w:jc w:val="both"/>
            </w:pPr>
            <w:r w:rsidRPr="00191DD5">
              <w:t xml:space="preserve">Профессии рабочих, отнесенные к первому квалификационному уровню, при выполнении работ по профессии с производным наименованием </w:t>
            </w:r>
            <w:r w:rsidR="00E73FEC" w:rsidRPr="00191DD5">
              <w:t>«</w:t>
            </w:r>
            <w:r w:rsidRPr="00191DD5">
              <w:t>старший</w:t>
            </w:r>
            <w:r w:rsidR="00E73FEC" w:rsidRPr="00191DD5">
              <w:t>»</w:t>
            </w:r>
            <w:r w:rsidRPr="00191DD5">
              <w:t xml:space="preserve"> (старший по смене)</w:t>
            </w:r>
          </w:p>
        </w:tc>
        <w:tc>
          <w:tcPr>
            <w:tcW w:w="2298" w:type="dxa"/>
          </w:tcPr>
          <w:p w:rsidR="00441425" w:rsidRPr="00191DD5" w:rsidRDefault="00441425" w:rsidP="00972ED5">
            <w:pPr>
              <w:pStyle w:val="Pro-Tab"/>
              <w:ind w:left="34"/>
              <w:jc w:val="center"/>
            </w:pPr>
            <w:r w:rsidRPr="00191DD5">
              <w:t>1,10</w:t>
            </w:r>
          </w:p>
        </w:tc>
      </w:tr>
      <w:tr w:rsidR="00441425" w:rsidRPr="00191DD5" w:rsidTr="007B5CC7">
        <w:trPr>
          <w:cantSplit w:val="off"/>
        </w:trPr>
        <w:tc>
          <w:tcPr>
            <w:tcW w:w="2663" w:type="dxa"/>
            <w:vMerge w:val="restart"/>
            <w:vAlign w:val="center"/>
          </w:tcPr>
          <w:p w:rsidR="00441425" w:rsidRPr="00191DD5" w:rsidRDefault="00441425" w:rsidP="00C51B11">
            <w:pPr>
              <w:pStyle w:val="Pro-Tab"/>
              <w:ind w:left="34"/>
            </w:pPr>
            <w:r w:rsidRPr="00191DD5">
              <w:t xml:space="preserve">ПКГ </w:t>
            </w:r>
            <w:r w:rsidR="00E73FEC" w:rsidRPr="00191DD5">
              <w:t>«</w:t>
            </w:r>
            <w:r w:rsidRPr="00191DD5">
              <w:t>Общеотраслевые профессии рабочих второго уровня</w:t>
            </w:r>
            <w:r w:rsidR="00E73FEC" w:rsidRPr="00191DD5">
              <w:t>»</w:t>
            </w:r>
          </w:p>
        </w:tc>
        <w:tc>
          <w:tcPr>
            <w:tcW w:w="992" w:type="dxa"/>
          </w:tcPr>
          <w:p w:rsidR="00441425" w:rsidRPr="00191DD5" w:rsidRDefault="00441425" w:rsidP="00972ED5">
            <w:pPr>
              <w:pStyle w:val="Pro-Tab"/>
              <w:ind w:left="34"/>
            </w:pPr>
            <w:r w:rsidRPr="00191DD5">
              <w:t>1-й КУ</w:t>
            </w:r>
          </w:p>
        </w:tc>
        <w:tc>
          <w:tcPr>
            <w:tcW w:w="4253" w:type="dxa"/>
          </w:tcPr>
          <w:p w:rsidR="00441425" w:rsidRPr="00191DD5" w:rsidRDefault="00441425" w:rsidP="002D6E1B">
            <w:pPr>
              <w:pStyle w:val="Pro-Tab"/>
              <w:ind w:left="34"/>
              <w:jc w:val="both"/>
            </w:pPr>
            <w:r w:rsidRPr="00191DD5">
              <w:t xml:space="preserve">Наименования профессий рабочих, по которым предусмотрено присвоение 4 и 5 квалификационных разрядов в соответствии с Единым тарифно-квалификационным справочником работ и профессий рабочих; водитель автомобиля; </w:t>
            </w:r>
            <w:r w:rsidR="00097549" w:rsidRPr="00191DD5">
              <w:t xml:space="preserve">водитель троллейбуса; </w:t>
            </w:r>
            <w:r w:rsidRPr="00191DD5">
              <w:t xml:space="preserve">водолаз; контролер технического состояния автомототранспортных средств; механик по техническим видам спорта; </w:t>
            </w:r>
            <w:r w:rsidR="00097549" w:rsidRPr="00191DD5">
              <w:t xml:space="preserve">оператор </w:t>
            </w:r>
            <w:proofErr w:type="spellStart"/>
            <w:r w:rsidR="00097549" w:rsidRPr="00191DD5">
              <w:t>сейсмопрогноза</w:t>
            </w:r>
            <w:proofErr w:type="spellEnd"/>
            <w:r w:rsidR="00097549" w:rsidRPr="00191DD5">
              <w:t xml:space="preserve">; </w:t>
            </w:r>
            <w:r w:rsidRPr="00191DD5">
              <w:t xml:space="preserve">оператор электронно-вычислительных и вычислительных </w:t>
            </w:r>
            <w:r w:rsidRPr="00191DD5">
              <w:lastRenderedPageBreak/>
              <w:t>машин; охотник промысловый; пожарный</w:t>
            </w:r>
          </w:p>
        </w:tc>
        <w:tc>
          <w:tcPr>
            <w:tcW w:w="2298" w:type="dxa"/>
          </w:tcPr>
          <w:p w:rsidR="00441425" w:rsidRPr="00191DD5" w:rsidRDefault="00441425" w:rsidP="00972ED5">
            <w:pPr>
              <w:pStyle w:val="Pro-Tab"/>
              <w:ind w:left="34"/>
              <w:jc w:val="center"/>
            </w:pPr>
            <w:r w:rsidRPr="00191DD5">
              <w:lastRenderedPageBreak/>
              <w:t>1,20</w:t>
            </w:r>
          </w:p>
        </w:tc>
      </w:tr>
      <w:tr w:rsidR="00441425" w:rsidRPr="00191DD5" w:rsidTr="007B5CC7">
        <w:trPr>
          <w:cantSplit w:val="off"/>
        </w:trPr>
        <w:tc>
          <w:tcPr>
            <w:tcW w:w="2663" w:type="dxa"/>
            <w:vMerge/>
            <w:vAlign w:val="center"/>
          </w:tcPr>
          <w:p w:rsidR="00441425" w:rsidRPr="00191DD5" w:rsidRDefault="00441425" w:rsidP="00972ED5">
            <w:pPr>
              <w:pStyle w:val="Pro-Tab"/>
              <w:ind w:left="34"/>
            </w:pPr>
          </w:p>
        </w:tc>
        <w:tc>
          <w:tcPr>
            <w:tcW w:w="992" w:type="dxa"/>
          </w:tcPr>
          <w:p w:rsidR="00441425" w:rsidRPr="00191DD5" w:rsidRDefault="00441425" w:rsidP="00972ED5">
            <w:pPr>
              <w:pStyle w:val="Pro-Tab"/>
              <w:ind w:left="34"/>
            </w:pPr>
            <w:r w:rsidRPr="00191DD5">
              <w:t>2-й КУ</w:t>
            </w:r>
          </w:p>
        </w:tc>
        <w:tc>
          <w:tcPr>
            <w:tcW w:w="4253" w:type="dxa"/>
          </w:tcPr>
          <w:p w:rsidR="00441425" w:rsidRPr="00191DD5" w:rsidRDefault="001E31AD" w:rsidP="002D6E1B">
            <w:pPr>
              <w:pStyle w:val="Pro-Tab"/>
              <w:ind w:left="34"/>
              <w:jc w:val="both"/>
            </w:pPr>
            <w:r w:rsidRPr="00191DD5">
              <w:t>Наименования профессий рабочих, по которым предусмотрено присвоение 6 и 7 квалификационных разрядов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298" w:type="dxa"/>
          </w:tcPr>
          <w:p w:rsidR="00441425" w:rsidRPr="00191DD5" w:rsidRDefault="00441425" w:rsidP="00972ED5">
            <w:pPr>
              <w:pStyle w:val="Pro-Tab"/>
              <w:ind w:left="34"/>
              <w:jc w:val="center"/>
            </w:pPr>
            <w:r w:rsidRPr="00191DD5">
              <w:t>1,40</w:t>
            </w:r>
          </w:p>
        </w:tc>
      </w:tr>
      <w:tr w:rsidR="00441425" w:rsidRPr="00191DD5" w:rsidTr="007B5CC7">
        <w:trPr>
          <w:cantSplit w:val="off"/>
        </w:trPr>
        <w:tc>
          <w:tcPr>
            <w:tcW w:w="2663" w:type="dxa"/>
            <w:vMerge/>
            <w:vAlign w:val="center"/>
          </w:tcPr>
          <w:p w:rsidR="00441425" w:rsidRPr="00191DD5" w:rsidRDefault="00441425" w:rsidP="00972ED5">
            <w:pPr>
              <w:pStyle w:val="Pro-Tab"/>
              <w:ind w:left="34"/>
            </w:pPr>
          </w:p>
        </w:tc>
        <w:tc>
          <w:tcPr>
            <w:tcW w:w="992" w:type="dxa"/>
          </w:tcPr>
          <w:p w:rsidR="00441425" w:rsidRPr="00191DD5" w:rsidRDefault="00441425" w:rsidP="00972ED5">
            <w:pPr>
              <w:pStyle w:val="Pro-Tab"/>
              <w:ind w:left="34"/>
            </w:pPr>
            <w:r w:rsidRPr="00191DD5">
              <w:t>3-й КУ</w:t>
            </w:r>
          </w:p>
        </w:tc>
        <w:tc>
          <w:tcPr>
            <w:tcW w:w="4253" w:type="dxa"/>
          </w:tcPr>
          <w:p w:rsidR="00441425" w:rsidRPr="00191DD5" w:rsidRDefault="001E31AD" w:rsidP="002D6E1B">
            <w:pPr>
              <w:pStyle w:val="Pro-Tab"/>
              <w:ind w:left="34"/>
              <w:jc w:val="both"/>
            </w:pPr>
            <w:r w:rsidRPr="00191DD5">
              <w:t>Наименования профессий рабочих, по которым предусмотрено присвоение 8 квалификационного разряда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298" w:type="dxa"/>
          </w:tcPr>
          <w:p w:rsidR="00441425" w:rsidRPr="00191DD5" w:rsidRDefault="00441425" w:rsidP="00972ED5">
            <w:pPr>
              <w:pStyle w:val="Pro-Tab"/>
              <w:ind w:left="34"/>
              <w:jc w:val="center"/>
            </w:pPr>
            <w:r w:rsidRPr="00191DD5">
              <w:t>1,60</w:t>
            </w:r>
          </w:p>
        </w:tc>
      </w:tr>
      <w:tr w:rsidR="007B5CC7" w:rsidRPr="00191DD5" w:rsidTr="007B5CC7">
        <w:trPr>
          <w:cantSplit w:val="off"/>
        </w:trPr>
        <w:tc>
          <w:tcPr>
            <w:tcW w:w="2663" w:type="dxa"/>
            <w:vMerge/>
            <w:vAlign w:val="center"/>
          </w:tcPr>
          <w:p w:rsidR="00441425" w:rsidRPr="00191DD5" w:rsidRDefault="00441425" w:rsidP="00972ED5">
            <w:pPr>
              <w:pStyle w:val="Pro-Tab"/>
              <w:ind w:left="34"/>
            </w:pPr>
          </w:p>
        </w:tc>
        <w:tc>
          <w:tcPr>
            <w:tcW w:w="992" w:type="dxa"/>
          </w:tcPr>
          <w:p w:rsidR="00441425" w:rsidRPr="00191DD5" w:rsidRDefault="00441425" w:rsidP="00972ED5">
            <w:pPr>
              <w:pStyle w:val="Pro-Tab"/>
              <w:ind w:left="34"/>
            </w:pPr>
            <w:r w:rsidRPr="00191DD5">
              <w:t>4-й КУ &lt;1&gt;</w:t>
            </w:r>
          </w:p>
        </w:tc>
        <w:tc>
          <w:tcPr>
            <w:tcW w:w="4253" w:type="dxa"/>
          </w:tcPr>
          <w:p w:rsidR="00441425" w:rsidRPr="00191DD5" w:rsidRDefault="001E31AD" w:rsidP="002D6E1B">
            <w:pPr>
              <w:pStyle w:val="Pro-Tab"/>
              <w:ind w:left="34"/>
              <w:jc w:val="both"/>
            </w:pPr>
            <w:r w:rsidRPr="00191DD5">
              <w:t>Наименования профессий рабочих, предусмотренных 1-3 квалификационными уровнями настоящей профессиональной квалификационной группы, выполняющих важные (особо важные) и ответственные (особо ответственные работы)</w:t>
            </w:r>
          </w:p>
        </w:tc>
        <w:tc>
          <w:tcPr>
            <w:tcW w:w="2298" w:type="dxa"/>
          </w:tcPr>
          <w:p w:rsidR="00441425" w:rsidRPr="00191DD5" w:rsidRDefault="00A312D5" w:rsidP="00972ED5">
            <w:pPr>
              <w:pStyle w:val="Pro-Tab"/>
              <w:ind w:left="34"/>
              <w:jc w:val="center"/>
            </w:pPr>
            <w:r w:rsidRPr="00191DD5">
              <w:t>1,80</w:t>
            </w:r>
          </w:p>
        </w:tc>
      </w:tr>
    </w:tbl>
    <w:p w:rsidR="005B5F72" w:rsidRPr="00191DD5" w:rsidRDefault="00396356" w:rsidP="00972ED5">
      <w:pPr>
        <w:pStyle w:val="Pro-Tab"/>
        <w:jc w:val="both"/>
      </w:pPr>
      <w:proofErr w:type="gramStart"/>
      <w:r w:rsidRPr="00191DD5">
        <w:t xml:space="preserve">&lt;1&gt; </w:t>
      </w:r>
      <w:bookmarkStart w:id="8" w:name="_Hlk1741573"/>
      <w:r w:rsidRPr="00191DD5">
        <w:t xml:space="preserve">Перечень профессий рабочих, предусмотренных 4-м КУ ПКГ </w:t>
      </w:r>
      <w:r w:rsidR="00E73FEC" w:rsidRPr="00191DD5">
        <w:t>«</w:t>
      </w:r>
      <w:r w:rsidRPr="00191DD5">
        <w:t>Общеотраслевые профессии рабочих второго уровня</w:t>
      </w:r>
      <w:r w:rsidR="00E73FEC" w:rsidRPr="00191DD5">
        <w:t>»</w:t>
      </w:r>
      <w:r w:rsidRPr="00191DD5">
        <w:t xml:space="preserve">, выполняющих важные (особо важные) и ответственные (особо ответственные) работы, формируется </w:t>
      </w:r>
      <w:r w:rsidR="00A312D5" w:rsidRPr="00191DD5">
        <w:t xml:space="preserve">на основе </w:t>
      </w:r>
      <w:r w:rsidR="007E467C" w:rsidRPr="00191DD5">
        <w:t>рекомендуемого</w:t>
      </w:r>
      <w:r w:rsidR="00804F68" w:rsidRPr="00191DD5">
        <w:t xml:space="preserve"> перечн</w:t>
      </w:r>
      <w:r w:rsidR="007E467C" w:rsidRPr="00191DD5">
        <w:t>я</w:t>
      </w:r>
      <w:r w:rsidR="00804F68" w:rsidRPr="00191DD5">
        <w:t xml:space="preserve"> профессий рабочих, выполняющих важные (особо важные) и ответственные (особо ответственные) работы</w:t>
      </w:r>
      <w:r w:rsidR="00A312D5" w:rsidRPr="00191DD5">
        <w:t>, утвержд</w:t>
      </w:r>
      <w:r w:rsidR="007E467C" w:rsidRPr="00191DD5">
        <w:t>енного</w:t>
      </w:r>
      <w:r w:rsidR="00A312D5" w:rsidRPr="00191DD5">
        <w:t xml:space="preserve"> уполномоченным органом</w:t>
      </w:r>
      <w:r w:rsidR="00AA1B9A">
        <w:t xml:space="preserve">, </w:t>
      </w:r>
      <w:r w:rsidR="00A312D5" w:rsidRPr="00191DD5">
        <w:t xml:space="preserve">с учетом </w:t>
      </w:r>
      <w:r w:rsidRPr="00191DD5">
        <w:t xml:space="preserve">мнения </w:t>
      </w:r>
      <w:r w:rsidRPr="00A11C58">
        <w:t>представительного органа</w:t>
      </w:r>
      <w:r w:rsidR="00DD2B7E" w:rsidRPr="00A11C58">
        <w:t xml:space="preserve"> работников</w:t>
      </w:r>
      <w:r w:rsidRPr="00A11C58">
        <w:t xml:space="preserve"> и утверждается </w:t>
      </w:r>
      <w:r w:rsidR="00DD2B7E" w:rsidRPr="00A11C58">
        <w:t>локальным нормативным актом</w:t>
      </w:r>
      <w:r w:rsidRPr="00A11C58">
        <w:t xml:space="preserve"> </w:t>
      </w:r>
      <w:r w:rsidR="00DD2B7E" w:rsidRPr="00A11C58">
        <w:t>учреждения</w:t>
      </w:r>
      <w:bookmarkEnd w:id="8"/>
      <w:r w:rsidR="00BF008C" w:rsidRPr="00A11C58">
        <w:t>, за исключением государственных учреждений, осуществляющих функции главного</w:t>
      </w:r>
      <w:proofErr w:type="gramEnd"/>
      <w:r w:rsidR="00BF008C" w:rsidRPr="00A11C58">
        <w:t xml:space="preserve"> распорядителя бюджетных средств областного бюджета Ленинградской области, которые утверждают перечень по согласованию с курирующим вице-губернатором Ленинградской области.</w:t>
      </w:r>
    </w:p>
    <w:p w:rsidR="00396356" w:rsidRPr="00191DD5" w:rsidRDefault="00396356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91DD5">
        <w:rPr>
          <w:rFonts w:ascii="Times New Roman" w:hAnsi="Times New Roman" w:cs="Times New Roman"/>
          <w:sz w:val="24"/>
          <w:szCs w:val="24"/>
        </w:rPr>
        <w:br w:type="page"/>
      </w:r>
    </w:p>
    <w:p w:rsidR="00C45AC5" w:rsidRPr="00191DD5" w:rsidRDefault="00C45AC5" w:rsidP="004942D7">
      <w:pPr>
        <w:pStyle w:val="3"/>
        <w:ind w:firstLine="7655"/>
      </w:pPr>
      <w:r w:rsidRPr="00191DD5">
        <w:lastRenderedPageBreak/>
        <w:t>Приложение 2</w:t>
      </w:r>
    </w:p>
    <w:p w:rsidR="00972ED5" w:rsidRPr="00191DD5" w:rsidRDefault="004942D7" w:rsidP="004942D7">
      <w:pPr>
        <w:pStyle w:val="Pro-Gramma"/>
        <w:ind w:left="7655" w:firstLine="0"/>
      </w:pPr>
      <w:r w:rsidRPr="00191DD5">
        <w:t xml:space="preserve">к </w:t>
      </w:r>
      <w:r w:rsidR="00972ED5" w:rsidRPr="00191DD5">
        <w:t>Положению</w:t>
      </w:r>
    </w:p>
    <w:p w:rsidR="00972ED5" w:rsidRPr="00191DD5" w:rsidRDefault="00972ED5" w:rsidP="00972ED5">
      <w:pPr>
        <w:pStyle w:val="Pro-Gramma"/>
        <w:ind w:left="6804" w:firstLine="0"/>
      </w:pPr>
    </w:p>
    <w:p w:rsidR="00C45AC5" w:rsidRPr="00191DD5" w:rsidRDefault="00C45AC5" w:rsidP="00A20FB4">
      <w:pPr>
        <w:pStyle w:val="4"/>
      </w:pPr>
      <w:r w:rsidRPr="00191DD5">
        <w:t>Межуровневые коэффициенты по общеотраслевым должностям руководителей, специалистов и служащих</w:t>
      </w:r>
    </w:p>
    <w:p w:rsidR="00326E94" w:rsidRPr="00191DD5" w:rsidRDefault="00326E94" w:rsidP="00972ED5">
      <w:pPr>
        <w:pStyle w:val="Pro-Gramma"/>
        <w:jc w:val="center"/>
        <w:rPr>
          <w:b/>
        </w:rPr>
      </w:pPr>
    </w:p>
    <w:tbl>
      <w:tblPr>
        <w:tblStyle w:val="Pro-Table"/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74"/>
        <w:gridCol w:w="992"/>
        <w:gridCol w:w="5072"/>
        <w:gridCol w:w="2268"/>
      </w:tblGrid>
      <w:tr w:rsidR="001E31AD" w:rsidRPr="00191DD5" w:rsidTr="007B5CC7">
        <w:trPr>
          <w:cantSplit w:val="off"/>
          <w:tblHeader/>
        </w:trPr>
        <w:tc>
          <w:tcPr>
            <w:tcW w:w="2866" w:type="dxa"/>
            <w:gridSpan w:val="2"/>
          </w:tcPr>
          <w:p w:rsidR="001E31AD" w:rsidRPr="00191DD5" w:rsidRDefault="001E31AD" w:rsidP="00972ED5">
            <w:pPr>
              <w:pStyle w:val="Pro-Tab"/>
              <w:jc w:val="center"/>
            </w:pPr>
            <w:r w:rsidRPr="00191DD5">
              <w:t>ПКГ, КУ, должности, не включенные в ПКГ</w:t>
            </w:r>
          </w:p>
        </w:tc>
        <w:tc>
          <w:tcPr>
            <w:tcW w:w="5072" w:type="dxa"/>
          </w:tcPr>
          <w:p w:rsidR="001E31AD" w:rsidRPr="00191DD5" w:rsidRDefault="001E31AD" w:rsidP="001701B9">
            <w:pPr>
              <w:pStyle w:val="Pro-Tab"/>
              <w:jc w:val="both"/>
            </w:pPr>
            <w:r w:rsidRPr="00191DD5">
              <w:t>Должности</w:t>
            </w:r>
          </w:p>
        </w:tc>
        <w:tc>
          <w:tcPr>
            <w:tcW w:w="2268" w:type="dxa"/>
          </w:tcPr>
          <w:p w:rsidR="001E31AD" w:rsidRPr="00191DD5" w:rsidRDefault="001E31AD" w:rsidP="00972ED5">
            <w:pPr>
              <w:pStyle w:val="Pro-Tab"/>
              <w:jc w:val="center"/>
            </w:pPr>
            <w:r w:rsidRPr="00191DD5">
              <w:t>Межуровневый коэффициент</w:t>
            </w:r>
          </w:p>
        </w:tc>
      </w:tr>
      <w:tr w:rsidR="001E31AD" w:rsidRPr="00191DD5" w:rsidTr="007B5CC7">
        <w:trPr>
          <w:cantSplit w:val="off"/>
        </w:trPr>
        <w:tc>
          <w:tcPr>
            <w:tcW w:w="1874" w:type="dxa"/>
            <w:vMerge w:val="restart"/>
            <w:vAlign w:val="center"/>
          </w:tcPr>
          <w:p w:rsidR="001E31AD" w:rsidRPr="00191DD5" w:rsidRDefault="001E31AD" w:rsidP="00C51B11">
            <w:pPr>
              <w:pStyle w:val="Pro-Tab"/>
            </w:pPr>
            <w:r w:rsidRPr="00191DD5">
              <w:t xml:space="preserve">ПКГ </w:t>
            </w:r>
            <w:r w:rsidR="00E73FEC" w:rsidRPr="00191DD5">
              <w:t>«</w:t>
            </w:r>
            <w:r w:rsidRPr="00191DD5">
              <w:t>Общеотраслевые должности служащих первого уровня</w:t>
            </w:r>
            <w:r w:rsidR="00E73FEC" w:rsidRPr="00191DD5">
              <w:t>»</w:t>
            </w:r>
          </w:p>
        </w:tc>
        <w:tc>
          <w:tcPr>
            <w:tcW w:w="992" w:type="dxa"/>
          </w:tcPr>
          <w:p w:rsidR="001E31AD" w:rsidRPr="00191DD5" w:rsidRDefault="001E31AD" w:rsidP="00972ED5">
            <w:pPr>
              <w:pStyle w:val="Pro-Tab"/>
            </w:pPr>
            <w:r w:rsidRPr="00191DD5">
              <w:t>1-й КУ</w:t>
            </w:r>
          </w:p>
        </w:tc>
        <w:tc>
          <w:tcPr>
            <w:tcW w:w="5072" w:type="dxa"/>
          </w:tcPr>
          <w:p w:rsidR="001E31AD" w:rsidRPr="00191DD5" w:rsidRDefault="001E31AD" w:rsidP="001701B9">
            <w:pPr>
              <w:pStyle w:val="Pro-Tab"/>
              <w:jc w:val="both"/>
            </w:pPr>
            <w:proofErr w:type="gramStart"/>
            <w:r w:rsidRPr="00191DD5">
              <w:t>Агент; агент по закупкам; агент по снабжению; агент рекламный; архивариус; ассистент инспектора фонда; дежурный (по выдаче справок, залу, этажу гостиницы, комнате отдыха водителей автомобилей, общежитию и др.); дежурный бюро пропусков; делопроизводитель; инкассатор; инспектор по учету; калькулятор; кассир; кодификатор; комендант; контролер пассажирского транспорта; копировщик; машинистка; нарядчик; оператор по диспетчерскому обслуживанию лифтов;</w:t>
            </w:r>
            <w:proofErr w:type="gramEnd"/>
            <w:r w:rsidRPr="00191DD5">
              <w:t xml:space="preserve"> </w:t>
            </w:r>
            <w:proofErr w:type="gramStart"/>
            <w:r w:rsidRPr="00191DD5">
              <w:t>паспортист; секретарь; секретарь-машинистка; секретарь-стенографистка; статистик; стенографистка; счетовод; табельщик; таксировщик; учетчик; хронометражист; чертежник; экспедитор; экспедитор по перевозке грузов</w:t>
            </w:r>
            <w:proofErr w:type="gramEnd"/>
          </w:p>
        </w:tc>
        <w:tc>
          <w:tcPr>
            <w:tcW w:w="2268" w:type="dxa"/>
          </w:tcPr>
          <w:p w:rsidR="001E31AD" w:rsidRPr="00191DD5" w:rsidRDefault="001E31AD" w:rsidP="00972ED5">
            <w:pPr>
              <w:pStyle w:val="Pro-Tab"/>
              <w:jc w:val="center"/>
            </w:pPr>
            <w:r w:rsidRPr="00191DD5">
              <w:t>1,20</w:t>
            </w:r>
          </w:p>
        </w:tc>
      </w:tr>
      <w:tr w:rsidR="001E31AD" w:rsidRPr="00191DD5" w:rsidTr="007B5CC7">
        <w:trPr>
          <w:cantSplit w:val="off"/>
        </w:trPr>
        <w:tc>
          <w:tcPr>
            <w:tcW w:w="1874" w:type="dxa"/>
            <w:vMerge/>
            <w:vAlign w:val="center"/>
          </w:tcPr>
          <w:p w:rsidR="001E31AD" w:rsidRPr="00191DD5" w:rsidRDefault="001E31AD" w:rsidP="00972ED5">
            <w:pPr>
              <w:pStyle w:val="Pro-Tab"/>
            </w:pPr>
          </w:p>
        </w:tc>
        <w:tc>
          <w:tcPr>
            <w:tcW w:w="992" w:type="dxa"/>
          </w:tcPr>
          <w:p w:rsidR="001E31AD" w:rsidRPr="00191DD5" w:rsidRDefault="001E31AD" w:rsidP="00972ED5">
            <w:pPr>
              <w:pStyle w:val="Pro-Tab"/>
            </w:pPr>
            <w:r w:rsidRPr="00191DD5">
              <w:t>2-й КУ</w:t>
            </w:r>
          </w:p>
        </w:tc>
        <w:tc>
          <w:tcPr>
            <w:tcW w:w="5072" w:type="dxa"/>
          </w:tcPr>
          <w:p w:rsidR="001E31AD" w:rsidRPr="00191DD5" w:rsidRDefault="001E31AD" w:rsidP="001701B9">
            <w:pPr>
              <w:pStyle w:val="Pro-Tab"/>
              <w:jc w:val="both"/>
            </w:pPr>
            <w:r w:rsidRPr="00191DD5">
              <w:t xml:space="preserve">Должности служащих первого квалификационного уровня, по которым может устанавливаться производное должностное наименование </w:t>
            </w:r>
            <w:r w:rsidR="00E73FEC" w:rsidRPr="00191DD5">
              <w:t>«</w:t>
            </w:r>
            <w:r w:rsidRPr="00191DD5">
              <w:t>старший</w:t>
            </w:r>
            <w:r w:rsidR="00E73FEC" w:rsidRPr="00191DD5">
              <w:t>»</w:t>
            </w:r>
          </w:p>
        </w:tc>
        <w:tc>
          <w:tcPr>
            <w:tcW w:w="2268" w:type="dxa"/>
          </w:tcPr>
          <w:p w:rsidR="001E31AD" w:rsidRPr="00191DD5" w:rsidRDefault="001E31AD" w:rsidP="00972ED5">
            <w:pPr>
              <w:pStyle w:val="Pro-Tab"/>
              <w:jc w:val="center"/>
            </w:pPr>
            <w:r w:rsidRPr="00191DD5">
              <w:t>1,25</w:t>
            </w:r>
          </w:p>
        </w:tc>
      </w:tr>
      <w:tr w:rsidR="001E31AD" w:rsidRPr="00191DD5" w:rsidTr="007B5CC7">
        <w:trPr>
          <w:cantSplit w:val="off"/>
        </w:trPr>
        <w:tc>
          <w:tcPr>
            <w:tcW w:w="1874" w:type="dxa"/>
            <w:vMerge w:val="restart"/>
            <w:vAlign w:val="center"/>
          </w:tcPr>
          <w:p w:rsidR="001E31AD" w:rsidRPr="00191DD5" w:rsidRDefault="001E31AD" w:rsidP="00972ED5">
            <w:pPr>
              <w:pStyle w:val="Pro-Tab"/>
            </w:pPr>
            <w:r w:rsidRPr="00191DD5">
              <w:t xml:space="preserve">ПКГ </w:t>
            </w:r>
            <w:r w:rsidR="00E73FEC" w:rsidRPr="00191DD5">
              <w:t>«</w:t>
            </w:r>
            <w:r w:rsidRPr="00191DD5">
              <w:t>Общеотраслевые должности служащих второго уровня</w:t>
            </w:r>
            <w:r w:rsidR="00E73FEC" w:rsidRPr="00191DD5">
              <w:t>»</w:t>
            </w:r>
          </w:p>
        </w:tc>
        <w:tc>
          <w:tcPr>
            <w:tcW w:w="992" w:type="dxa"/>
          </w:tcPr>
          <w:p w:rsidR="001E31AD" w:rsidRPr="00191DD5" w:rsidRDefault="001E31AD" w:rsidP="00972ED5">
            <w:pPr>
              <w:pStyle w:val="Pro-Tab"/>
            </w:pPr>
            <w:r w:rsidRPr="00191DD5">
              <w:t>1-й КУ</w:t>
            </w:r>
          </w:p>
        </w:tc>
        <w:tc>
          <w:tcPr>
            <w:tcW w:w="5072" w:type="dxa"/>
          </w:tcPr>
          <w:p w:rsidR="001E31AD" w:rsidRPr="00191DD5" w:rsidRDefault="001E31AD" w:rsidP="001701B9">
            <w:pPr>
              <w:pStyle w:val="Pro-Tab"/>
              <w:jc w:val="both"/>
            </w:pPr>
            <w:proofErr w:type="gramStart"/>
            <w:r w:rsidRPr="00191DD5">
              <w:t xml:space="preserve">Агент коммерческий; агент по продаже недвижимости; агент страховой; агент торговый; администратор; аукционист; диспетчер; инспектор по кадрам; инспектор по контролю за исполнением поручений; </w:t>
            </w:r>
            <w:proofErr w:type="spellStart"/>
            <w:r w:rsidRPr="00191DD5">
              <w:t>инструктор-дактилолог</w:t>
            </w:r>
            <w:proofErr w:type="spellEnd"/>
            <w:r w:rsidRPr="00191DD5">
              <w:t xml:space="preserve">; консультант по налогам и сборам; лаборант; оператор диспетчерского движения и погрузочно-разгрузочных работ; оператор диспетчерской службы; </w:t>
            </w:r>
            <w:proofErr w:type="spellStart"/>
            <w:r w:rsidRPr="00191DD5">
              <w:t>переводчик-дактилолог</w:t>
            </w:r>
            <w:proofErr w:type="spellEnd"/>
            <w:r w:rsidRPr="00191DD5">
              <w:t>; секретарь незрячего специалиста; секретарь руководителя; специалист адресно-справочной работы; специалист паспортно-визовой работы;</w:t>
            </w:r>
            <w:proofErr w:type="gramEnd"/>
            <w:r w:rsidRPr="00191DD5">
              <w:t xml:space="preserve"> </w:t>
            </w:r>
            <w:proofErr w:type="gramStart"/>
            <w:r w:rsidRPr="00191DD5">
              <w:t>специалист по промышленной безопасности подъемных сооружений; специалист по работе с молодежью; специалист по социальной работе с молодежью;</w:t>
            </w:r>
            <w:r w:rsidR="001D07F5" w:rsidRPr="00191DD5">
              <w:t xml:space="preserve"> </w:t>
            </w:r>
            <w:r w:rsidRPr="00191DD5">
              <w:t xml:space="preserve">техник; техник вычислительного (информационно-вычислительного) центра; техник-конструктор; техник-лаборант; техник по защите информации; техник по инвентаризации строений и сооружений; </w:t>
            </w:r>
            <w:r w:rsidRPr="00191DD5">
              <w:lastRenderedPageBreak/>
              <w:t>техник по инструменту; техник по метрологии; техник по наладке и испытаниям; техник по планированию; техник по стандартизации;</w:t>
            </w:r>
            <w:proofErr w:type="gramEnd"/>
            <w:r w:rsidRPr="00191DD5">
              <w:t xml:space="preserve"> техник по труду; техник-программист; техник-технолог; товаровед; художник</w:t>
            </w:r>
          </w:p>
        </w:tc>
        <w:tc>
          <w:tcPr>
            <w:tcW w:w="2268" w:type="dxa"/>
          </w:tcPr>
          <w:p w:rsidR="001E31AD" w:rsidRPr="00191DD5" w:rsidRDefault="001E31AD" w:rsidP="00972ED5">
            <w:pPr>
              <w:pStyle w:val="Pro-Tab"/>
              <w:jc w:val="center"/>
            </w:pPr>
            <w:r w:rsidRPr="00191DD5">
              <w:lastRenderedPageBreak/>
              <w:t>1,30</w:t>
            </w:r>
          </w:p>
        </w:tc>
      </w:tr>
      <w:tr w:rsidR="001E31AD" w:rsidRPr="00191DD5" w:rsidTr="007B5CC7">
        <w:trPr>
          <w:cantSplit w:val="off"/>
        </w:trPr>
        <w:tc>
          <w:tcPr>
            <w:tcW w:w="1874" w:type="dxa"/>
            <w:vMerge/>
            <w:vAlign w:val="center"/>
          </w:tcPr>
          <w:p w:rsidR="001E31AD" w:rsidRPr="00191DD5" w:rsidRDefault="001E31AD" w:rsidP="00972ED5">
            <w:pPr>
              <w:pStyle w:val="Pro-Tab"/>
            </w:pPr>
          </w:p>
        </w:tc>
        <w:tc>
          <w:tcPr>
            <w:tcW w:w="992" w:type="dxa"/>
          </w:tcPr>
          <w:p w:rsidR="001E31AD" w:rsidRPr="00191DD5" w:rsidRDefault="001E31AD" w:rsidP="00972ED5">
            <w:pPr>
              <w:pStyle w:val="Pro-Tab"/>
            </w:pPr>
            <w:r w:rsidRPr="00191DD5">
              <w:t>2-й КУ</w:t>
            </w:r>
          </w:p>
        </w:tc>
        <w:tc>
          <w:tcPr>
            <w:tcW w:w="5072" w:type="dxa"/>
          </w:tcPr>
          <w:p w:rsidR="001E31AD" w:rsidRPr="00191DD5" w:rsidRDefault="001E31AD" w:rsidP="001701B9">
            <w:pPr>
              <w:pStyle w:val="Pro-Tab"/>
              <w:jc w:val="both"/>
            </w:pPr>
            <w:r w:rsidRPr="00191DD5">
              <w:t xml:space="preserve">Заведующая машинописным бюро; заведующий архивом; заведующий бюро пропусков; заведующий камерой хранения; заведующий канцелярией; заведующий комнатой отдыха; заведующий копировально-множительным бюро; заведующий складом; заведующий фотолабораторией; заведующий хозяйством; заведующий экспедицией; руководитель группы инвентаризации строений и сооружений. Должности служащих первого квалификационного уровня, по которым устанавливается производное должностное наименование </w:t>
            </w:r>
            <w:r w:rsidR="00E73FEC" w:rsidRPr="00191DD5">
              <w:t>«</w:t>
            </w:r>
            <w:r w:rsidRPr="00191DD5">
              <w:t>старший</w:t>
            </w:r>
            <w:r w:rsidR="00E73FEC" w:rsidRPr="00191DD5">
              <w:t>»</w:t>
            </w:r>
            <w:r w:rsidRPr="00191DD5">
              <w:t>.</w:t>
            </w:r>
          </w:p>
          <w:p w:rsidR="001E31AD" w:rsidRPr="00191DD5" w:rsidRDefault="001E31AD" w:rsidP="001701B9">
            <w:pPr>
              <w:pStyle w:val="Pro-Tab"/>
              <w:jc w:val="both"/>
            </w:pPr>
            <w:r w:rsidRPr="00191DD5">
              <w:t xml:space="preserve">Должности служащих первого квалификационного уровня, по которым устанавливается II </w:t>
            </w:r>
            <w:proofErr w:type="spellStart"/>
            <w:r w:rsidRPr="00191DD5">
              <w:t>внутридолжностная</w:t>
            </w:r>
            <w:proofErr w:type="spellEnd"/>
            <w:r w:rsidRPr="00191DD5">
              <w:t xml:space="preserve"> категория</w:t>
            </w:r>
          </w:p>
        </w:tc>
        <w:tc>
          <w:tcPr>
            <w:tcW w:w="2268" w:type="dxa"/>
          </w:tcPr>
          <w:p w:rsidR="001E31AD" w:rsidRPr="00191DD5" w:rsidRDefault="001E31AD" w:rsidP="00972ED5">
            <w:pPr>
              <w:pStyle w:val="Pro-Tab"/>
              <w:jc w:val="center"/>
            </w:pPr>
            <w:r w:rsidRPr="00191DD5">
              <w:t>1,55</w:t>
            </w:r>
          </w:p>
        </w:tc>
      </w:tr>
      <w:tr w:rsidR="001E31AD" w:rsidRPr="00191DD5" w:rsidTr="007B5CC7">
        <w:trPr>
          <w:cantSplit w:val="off"/>
        </w:trPr>
        <w:tc>
          <w:tcPr>
            <w:tcW w:w="1874" w:type="dxa"/>
            <w:vMerge/>
            <w:vAlign w:val="center"/>
          </w:tcPr>
          <w:p w:rsidR="001E31AD" w:rsidRPr="00191DD5" w:rsidRDefault="001E31AD" w:rsidP="00972ED5">
            <w:pPr>
              <w:pStyle w:val="Pro-Tab"/>
            </w:pPr>
          </w:p>
        </w:tc>
        <w:tc>
          <w:tcPr>
            <w:tcW w:w="992" w:type="dxa"/>
          </w:tcPr>
          <w:p w:rsidR="001E31AD" w:rsidRPr="00191DD5" w:rsidRDefault="001E31AD" w:rsidP="00972ED5">
            <w:pPr>
              <w:pStyle w:val="Pro-Tab"/>
            </w:pPr>
            <w:r w:rsidRPr="00191DD5">
              <w:t>3-й КУ</w:t>
            </w:r>
          </w:p>
        </w:tc>
        <w:tc>
          <w:tcPr>
            <w:tcW w:w="5072" w:type="dxa"/>
          </w:tcPr>
          <w:p w:rsidR="001E31AD" w:rsidRPr="00191DD5" w:rsidRDefault="001E31AD" w:rsidP="001701B9">
            <w:pPr>
              <w:pStyle w:val="Pro-Tab"/>
              <w:jc w:val="both"/>
            </w:pPr>
            <w:proofErr w:type="gramStart"/>
            <w:r w:rsidRPr="00191DD5">
              <w:t>Заведующий жилым корпусом пансионата (гостиницы); заведующий научно-технической библиотекой; заведующий общежитием; заведующий производством (шеф-повар); заведующий столовой; начальник хозяйственного отдела; производитель работ (прораб), включая старшего; управляющий отделением (фермой, сельскохозяйственным участком).</w:t>
            </w:r>
            <w:proofErr w:type="gramEnd"/>
          </w:p>
          <w:p w:rsidR="001E31AD" w:rsidRPr="00191DD5" w:rsidRDefault="001E31AD" w:rsidP="001701B9">
            <w:pPr>
              <w:pStyle w:val="Pro-Tab"/>
              <w:jc w:val="both"/>
            </w:pPr>
            <w:r w:rsidRPr="00191DD5">
              <w:t xml:space="preserve">Должности служащих первого квалификационного уровня, по которым устанавливается I </w:t>
            </w:r>
            <w:proofErr w:type="spellStart"/>
            <w:r w:rsidRPr="00191DD5">
              <w:t>внутридолжностная</w:t>
            </w:r>
            <w:proofErr w:type="spellEnd"/>
            <w:r w:rsidRPr="00191DD5">
              <w:t xml:space="preserve"> категория</w:t>
            </w:r>
          </w:p>
        </w:tc>
        <w:tc>
          <w:tcPr>
            <w:tcW w:w="2268" w:type="dxa"/>
          </w:tcPr>
          <w:p w:rsidR="001E31AD" w:rsidRPr="00191DD5" w:rsidRDefault="001E31AD" w:rsidP="00972ED5">
            <w:pPr>
              <w:pStyle w:val="Pro-Tab"/>
              <w:jc w:val="center"/>
            </w:pPr>
            <w:r w:rsidRPr="00191DD5">
              <w:t>1,70</w:t>
            </w:r>
          </w:p>
        </w:tc>
      </w:tr>
      <w:tr w:rsidR="001E31AD" w:rsidRPr="00191DD5" w:rsidTr="007B5CC7">
        <w:trPr>
          <w:cantSplit w:val="off"/>
        </w:trPr>
        <w:tc>
          <w:tcPr>
            <w:tcW w:w="1874" w:type="dxa"/>
            <w:vMerge/>
            <w:vAlign w:val="center"/>
          </w:tcPr>
          <w:p w:rsidR="001E31AD" w:rsidRPr="00191DD5" w:rsidRDefault="001E31AD" w:rsidP="00972ED5">
            <w:pPr>
              <w:pStyle w:val="Pro-Tab"/>
            </w:pPr>
          </w:p>
        </w:tc>
        <w:tc>
          <w:tcPr>
            <w:tcW w:w="992" w:type="dxa"/>
          </w:tcPr>
          <w:p w:rsidR="001E31AD" w:rsidRPr="00191DD5" w:rsidRDefault="001E31AD" w:rsidP="00972ED5">
            <w:pPr>
              <w:pStyle w:val="Pro-Tab"/>
            </w:pPr>
            <w:r w:rsidRPr="00191DD5">
              <w:t>4-й КУ</w:t>
            </w:r>
          </w:p>
        </w:tc>
        <w:tc>
          <w:tcPr>
            <w:tcW w:w="5072" w:type="dxa"/>
          </w:tcPr>
          <w:p w:rsidR="001E31AD" w:rsidRPr="00191DD5" w:rsidRDefault="001E31AD" w:rsidP="001701B9">
            <w:pPr>
              <w:pStyle w:val="Pro-Tab"/>
              <w:jc w:val="both"/>
            </w:pPr>
            <w:proofErr w:type="gramStart"/>
            <w:r w:rsidRPr="00191DD5">
              <w:t>Заведующий виварием; мастер контрольный (участка, цеха); мастер участка (включая старшего); механик; начальник автоколонны.</w:t>
            </w:r>
            <w:proofErr w:type="gramEnd"/>
          </w:p>
          <w:p w:rsidR="001E31AD" w:rsidRPr="00191DD5" w:rsidRDefault="001E31AD" w:rsidP="001701B9">
            <w:pPr>
              <w:pStyle w:val="Pro-Tab"/>
              <w:jc w:val="both"/>
            </w:pPr>
            <w:r w:rsidRPr="00191DD5">
              <w:t xml:space="preserve">Должности служащих первого квалификационного уровня, по которым может устанавливаться производное должностное наименование </w:t>
            </w:r>
            <w:r w:rsidR="00E73FEC" w:rsidRPr="00191DD5">
              <w:t>«</w:t>
            </w:r>
            <w:r w:rsidRPr="00191DD5">
              <w:t>ведущий</w:t>
            </w:r>
            <w:r w:rsidR="00E73FEC" w:rsidRPr="00191DD5">
              <w:t>»</w:t>
            </w:r>
          </w:p>
        </w:tc>
        <w:tc>
          <w:tcPr>
            <w:tcW w:w="2268" w:type="dxa"/>
          </w:tcPr>
          <w:p w:rsidR="001E31AD" w:rsidRPr="00191DD5" w:rsidRDefault="001E31AD" w:rsidP="00972ED5">
            <w:pPr>
              <w:pStyle w:val="Pro-Tab"/>
              <w:jc w:val="center"/>
            </w:pPr>
            <w:r w:rsidRPr="00191DD5">
              <w:t>1,75</w:t>
            </w:r>
          </w:p>
        </w:tc>
      </w:tr>
      <w:tr w:rsidR="001E31AD" w:rsidRPr="00191DD5" w:rsidTr="007B5CC7">
        <w:trPr>
          <w:cantSplit w:val="off"/>
        </w:trPr>
        <w:tc>
          <w:tcPr>
            <w:tcW w:w="1874" w:type="dxa"/>
            <w:vMerge/>
            <w:vAlign w:val="center"/>
          </w:tcPr>
          <w:p w:rsidR="001E31AD" w:rsidRPr="00191DD5" w:rsidRDefault="001E31AD" w:rsidP="00972ED5">
            <w:pPr>
              <w:pStyle w:val="Pro-Tab"/>
            </w:pPr>
          </w:p>
        </w:tc>
        <w:tc>
          <w:tcPr>
            <w:tcW w:w="992" w:type="dxa"/>
          </w:tcPr>
          <w:p w:rsidR="001E31AD" w:rsidRPr="00191DD5" w:rsidRDefault="001E31AD" w:rsidP="00972ED5">
            <w:pPr>
              <w:pStyle w:val="Pro-Tab"/>
            </w:pPr>
            <w:r w:rsidRPr="00191DD5">
              <w:t>5-й КУ</w:t>
            </w:r>
          </w:p>
        </w:tc>
        <w:tc>
          <w:tcPr>
            <w:tcW w:w="5072" w:type="dxa"/>
          </w:tcPr>
          <w:p w:rsidR="001E31AD" w:rsidRPr="00191DD5" w:rsidRDefault="001E31AD" w:rsidP="001701B9">
            <w:pPr>
              <w:pStyle w:val="Pro-Tab"/>
              <w:jc w:val="both"/>
            </w:pPr>
            <w:proofErr w:type="gramStart"/>
            <w:r w:rsidRPr="00191DD5">
              <w:t>Начальник гаража; начальник (заведующий) мастерской; начальник ремонтного цеха; начальник смены (участка); начальник цеха (участка)</w:t>
            </w:r>
            <w:proofErr w:type="gramEnd"/>
          </w:p>
        </w:tc>
        <w:tc>
          <w:tcPr>
            <w:tcW w:w="2268" w:type="dxa"/>
          </w:tcPr>
          <w:p w:rsidR="001E31AD" w:rsidRPr="00191DD5" w:rsidRDefault="001E31AD" w:rsidP="00972ED5">
            <w:pPr>
              <w:pStyle w:val="Pro-Tab"/>
              <w:jc w:val="center"/>
            </w:pPr>
            <w:r w:rsidRPr="00191DD5">
              <w:t>1,90</w:t>
            </w:r>
          </w:p>
        </w:tc>
      </w:tr>
      <w:tr w:rsidR="001E31AD" w:rsidRPr="00191DD5" w:rsidTr="007B5CC7">
        <w:trPr>
          <w:cantSplit w:val="off"/>
        </w:trPr>
        <w:tc>
          <w:tcPr>
            <w:tcW w:w="1874" w:type="dxa"/>
            <w:vMerge w:val="restart"/>
            <w:vAlign w:val="center"/>
          </w:tcPr>
          <w:p w:rsidR="001E31AD" w:rsidRPr="00191DD5" w:rsidRDefault="001E31AD" w:rsidP="00972ED5">
            <w:pPr>
              <w:pStyle w:val="Pro-Tab"/>
            </w:pPr>
            <w:r w:rsidRPr="00191DD5">
              <w:t xml:space="preserve">ПКГ </w:t>
            </w:r>
            <w:r w:rsidR="00E73FEC" w:rsidRPr="00191DD5">
              <w:lastRenderedPageBreak/>
              <w:t>«</w:t>
            </w:r>
            <w:r w:rsidRPr="00191DD5">
              <w:t>Общеотраслевые должности служащих третьего уровня</w:t>
            </w:r>
            <w:r w:rsidR="00E73FEC" w:rsidRPr="00191DD5">
              <w:t>»</w:t>
            </w:r>
          </w:p>
        </w:tc>
        <w:tc>
          <w:tcPr>
            <w:tcW w:w="992" w:type="dxa"/>
          </w:tcPr>
          <w:p w:rsidR="001E31AD" w:rsidRPr="00191DD5" w:rsidRDefault="001E31AD" w:rsidP="00972ED5">
            <w:pPr>
              <w:pStyle w:val="Pro-Tab"/>
            </w:pPr>
            <w:r w:rsidRPr="00191DD5">
              <w:lastRenderedPageBreak/>
              <w:t>1-й КУ</w:t>
            </w:r>
          </w:p>
        </w:tc>
        <w:tc>
          <w:tcPr>
            <w:tcW w:w="5072" w:type="dxa"/>
          </w:tcPr>
          <w:p w:rsidR="001E31AD" w:rsidRPr="00191DD5" w:rsidRDefault="001E31AD" w:rsidP="001701B9">
            <w:pPr>
              <w:pStyle w:val="Pro-Tab"/>
              <w:jc w:val="both"/>
            </w:pPr>
            <w:proofErr w:type="gramStart"/>
            <w:r w:rsidRPr="00191DD5">
              <w:t xml:space="preserve">Аналитик; архитектор; аудитор; </w:t>
            </w:r>
            <w:r w:rsidRPr="003B23F8">
              <w:rPr>
                <w:highlight w:val="yellow"/>
              </w:rPr>
              <w:t>бухгалтер;</w:t>
            </w:r>
            <w:r w:rsidRPr="00191DD5">
              <w:t xml:space="preserve"> </w:t>
            </w:r>
            <w:r w:rsidRPr="00191DD5">
              <w:lastRenderedPageBreak/>
              <w:t xml:space="preserve">бухгалтер-ревизор; </w:t>
            </w:r>
            <w:proofErr w:type="spellStart"/>
            <w:r w:rsidRPr="00191DD5">
              <w:t>документовед</w:t>
            </w:r>
            <w:proofErr w:type="spellEnd"/>
            <w:r w:rsidRPr="00191DD5">
              <w:t>; инженер; инжене</w:t>
            </w:r>
            <w:r w:rsidR="00705E24" w:rsidRPr="00191DD5">
              <w:t>р</w:t>
            </w:r>
            <w:r w:rsidRPr="00191DD5">
              <w:t xml:space="preserve"> по автоматизации и механизации производственных процессов; инженер по автоматизированным системам управления производством; инженер по защите информации; инженер по инвентаризации строений и сооружений; инженер по инструменту; инженер по качеству; инженер по комплектации оборудования; инженер-конструктор (конструктор); инженер-лаборант; инженер по метрологии; инженер по надзору за строительством;</w:t>
            </w:r>
            <w:proofErr w:type="gramEnd"/>
            <w:r w:rsidRPr="00191DD5">
              <w:t xml:space="preserve"> </w:t>
            </w:r>
            <w:proofErr w:type="gramStart"/>
            <w:r w:rsidRPr="00191DD5">
              <w:t>инженер по наладке и испытаниям; инженер по научно-технической информации; инженер по нормированию труда; инженер по организации и нормированию труда; инженер по организации труда; инженер по организации управления производством; инженер по охране окружающей среды (эколог); инженер по охране труда; инженер по патентной и изобретательской работе; инженер по подготовке кадров; инженер по подготовке производства;</w:t>
            </w:r>
            <w:proofErr w:type="gramEnd"/>
            <w:r w:rsidRPr="00191DD5">
              <w:t xml:space="preserve"> </w:t>
            </w:r>
            <w:proofErr w:type="gramStart"/>
            <w:r w:rsidRPr="00191DD5">
              <w:t xml:space="preserve">инженер по ремонту; инженер по стандартизации; инженер-программист (программист); инженер-технолог (технолог); </w:t>
            </w:r>
            <w:proofErr w:type="spellStart"/>
            <w:r w:rsidRPr="00191DD5">
              <w:t>инженер-электроник</w:t>
            </w:r>
            <w:proofErr w:type="spellEnd"/>
            <w:r w:rsidRPr="00191DD5">
              <w:t xml:space="preserve"> (электроник); инженер-энергетик (энергетик); инспектор фонда; инспектор центра занятости населения; математик; менеджер; менеджер по персоналу; менеджер по рекламе; менеджер по связям с общественностью; оценщик; переводчик; переводчик синхронный; профконсультант; психолог; социолог; специалист по </w:t>
            </w:r>
            <w:proofErr w:type="spellStart"/>
            <w:r w:rsidRPr="00191DD5">
              <w:t>автотехнической</w:t>
            </w:r>
            <w:proofErr w:type="spellEnd"/>
            <w:r w:rsidRPr="00191DD5">
              <w:t xml:space="preserve"> экспертизе (</w:t>
            </w:r>
            <w:proofErr w:type="spellStart"/>
            <w:r w:rsidRPr="00191DD5">
              <w:t>эксперт-автотехник</w:t>
            </w:r>
            <w:proofErr w:type="spellEnd"/>
            <w:r w:rsidRPr="00191DD5">
              <w:t>); специалист по защите информации; специалист по кадрам;</w:t>
            </w:r>
            <w:proofErr w:type="gramEnd"/>
            <w:r w:rsidRPr="00191DD5">
              <w:t xml:space="preserve"> </w:t>
            </w:r>
            <w:proofErr w:type="gramStart"/>
            <w:r w:rsidRPr="00191DD5">
              <w:t xml:space="preserve">специалист по маркетингу; специалист по связям с общественностью; </w:t>
            </w:r>
            <w:proofErr w:type="spellStart"/>
            <w:r w:rsidRPr="00191DD5">
              <w:t>сурдопереводчик</w:t>
            </w:r>
            <w:proofErr w:type="spellEnd"/>
            <w:r w:rsidRPr="00191DD5">
              <w:t>; физиолог; шеф-инженер; эколог (инженер по охране окружающей среды); экономист; экономист по бухгалтерскому учету и анализу хозяйственной деятельности; экономист вычислительного (информационно-вычислительного) центра; экономист по договорной и претензионной работе; экономист по материально-техническому снабжению; экономист по планированию; экономист по сбыту; экономист по труду; экономист по финансовой работе;</w:t>
            </w:r>
            <w:proofErr w:type="gramEnd"/>
            <w:r w:rsidRPr="00191DD5">
              <w:t xml:space="preserve"> эксперт; эксперт дорожного хозяйства; эксперт по </w:t>
            </w:r>
            <w:r w:rsidRPr="00191DD5">
              <w:lastRenderedPageBreak/>
              <w:t>промышленной безопасности подъемных сооружений; юрисконсульт</w:t>
            </w:r>
          </w:p>
        </w:tc>
        <w:tc>
          <w:tcPr>
            <w:tcW w:w="2268" w:type="dxa"/>
          </w:tcPr>
          <w:p w:rsidR="001E31AD" w:rsidRPr="00191DD5" w:rsidRDefault="001E31AD" w:rsidP="00972ED5">
            <w:pPr>
              <w:pStyle w:val="Pro-Tab"/>
              <w:jc w:val="center"/>
            </w:pPr>
            <w:r w:rsidRPr="00191DD5">
              <w:lastRenderedPageBreak/>
              <w:t>1,95</w:t>
            </w:r>
          </w:p>
        </w:tc>
      </w:tr>
      <w:tr w:rsidR="001E31AD" w:rsidRPr="00191DD5" w:rsidTr="007B5CC7">
        <w:trPr>
          <w:cantSplit w:val="off"/>
        </w:trPr>
        <w:tc>
          <w:tcPr>
            <w:tcW w:w="1874" w:type="dxa"/>
            <w:vMerge/>
            <w:vAlign w:val="center"/>
          </w:tcPr>
          <w:p w:rsidR="001E31AD" w:rsidRPr="00191DD5" w:rsidRDefault="001E31AD" w:rsidP="00972ED5">
            <w:pPr>
              <w:pStyle w:val="Pro-Tab"/>
            </w:pPr>
          </w:p>
        </w:tc>
        <w:tc>
          <w:tcPr>
            <w:tcW w:w="992" w:type="dxa"/>
          </w:tcPr>
          <w:p w:rsidR="001E31AD" w:rsidRPr="00191DD5" w:rsidRDefault="001E31AD" w:rsidP="00972ED5">
            <w:pPr>
              <w:pStyle w:val="Pro-Tab"/>
            </w:pPr>
            <w:r w:rsidRPr="00191DD5">
              <w:t>2-й КУ</w:t>
            </w:r>
          </w:p>
        </w:tc>
        <w:tc>
          <w:tcPr>
            <w:tcW w:w="5072" w:type="dxa"/>
          </w:tcPr>
          <w:p w:rsidR="001E31AD" w:rsidRPr="00191DD5" w:rsidRDefault="001E31AD" w:rsidP="001701B9">
            <w:pPr>
              <w:pStyle w:val="Pro-Tab"/>
              <w:jc w:val="both"/>
            </w:pPr>
            <w:r w:rsidRPr="00191DD5">
              <w:t xml:space="preserve">Должности служащих первого квалификационного уровня, по которым может устанавливаться II </w:t>
            </w:r>
            <w:proofErr w:type="spellStart"/>
            <w:r w:rsidRPr="00191DD5">
              <w:t>внутридолжностная</w:t>
            </w:r>
            <w:proofErr w:type="spellEnd"/>
            <w:r w:rsidRPr="00191DD5">
              <w:t xml:space="preserve"> категория</w:t>
            </w:r>
          </w:p>
        </w:tc>
        <w:tc>
          <w:tcPr>
            <w:tcW w:w="2268" w:type="dxa"/>
          </w:tcPr>
          <w:p w:rsidR="001E31AD" w:rsidRPr="00191DD5" w:rsidRDefault="001E31AD" w:rsidP="00972ED5">
            <w:pPr>
              <w:pStyle w:val="Pro-Tab"/>
              <w:jc w:val="center"/>
            </w:pPr>
            <w:r w:rsidRPr="00191DD5">
              <w:t>2,05</w:t>
            </w:r>
          </w:p>
        </w:tc>
      </w:tr>
      <w:tr w:rsidR="001E31AD" w:rsidRPr="00191DD5" w:rsidTr="007B5CC7">
        <w:trPr>
          <w:cantSplit w:val="off"/>
        </w:trPr>
        <w:tc>
          <w:tcPr>
            <w:tcW w:w="1874" w:type="dxa"/>
            <w:vMerge/>
            <w:vAlign w:val="center"/>
          </w:tcPr>
          <w:p w:rsidR="001E31AD" w:rsidRPr="00191DD5" w:rsidRDefault="001E31AD" w:rsidP="00972ED5">
            <w:pPr>
              <w:pStyle w:val="Pro-Tab"/>
            </w:pPr>
          </w:p>
        </w:tc>
        <w:tc>
          <w:tcPr>
            <w:tcW w:w="992" w:type="dxa"/>
          </w:tcPr>
          <w:p w:rsidR="001E31AD" w:rsidRPr="00191DD5" w:rsidRDefault="001E31AD" w:rsidP="00972ED5">
            <w:pPr>
              <w:pStyle w:val="Pro-Tab"/>
            </w:pPr>
            <w:r w:rsidRPr="00191DD5">
              <w:t>3-й КУ</w:t>
            </w:r>
          </w:p>
        </w:tc>
        <w:tc>
          <w:tcPr>
            <w:tcW w:w="5072" w:type="dxa"/>
          </w:tcPr>
          <w:p w:rsidR="001E31AD" w:rsidRPr="00191DD5" w:rsidRDefault="001E31AD" w:rsidP="001701B9">
            <w:pPr>
              <w:pStyle w:val="Pro-Tab"/>
              <w:jc w:val="both"/>
            </w:pPr>
            <w:r w:rsidRPr="00191DD5">
              <w:t xml:space="preserve">Должности служащих первого квалификационного уровня, по которым может устанавливаться I </w:t>
            </w:r>
            <w:proofErr w:type="spellStart"/>
            <w:r w:rsidRPr="00191DD5">
              <w:t>внутридолжностная</w:t>
            </w:r>
            <w:proofErr w:type="spellEnd"/>
            <w:r w:rsidRPr="00191DD5">
              <w:t xml:space="preserve"> категория</w:t>
            </w:r>
          </w:p>
        </w:tc>
        <w:tc>
          <w:tcPr>
            <w:tcW w:w="2268" w:type="dxa"/>
          </w:tcPr>
          <w:p w:rsidR="001E31AD" w:rsidRPr="00191DD5" w:rsidRDefault="001E31AD" w:rsidP="00972ED5">
            <w:pPr>
              <w:pStyle w:val="Pro-Tab"/>
              <w:jc w:val="center"/>
            </w:pPr>
            <w:r w:rsidRPr="00191DD5">
              <w:t>2,20</w:t>
            </w:r>
          </w:p>
        </w:tc>
      </w:tr>
      <w:tr w:rsidR="001E31AD" w:rsidRPr="00191DD5" w:rsidTr="007B5CC7">
        <w:trPr>
          <w:cantSplit w:val="off"/>
        </w:trPr>
        <w:tc>
          <w:tcPr>
            <w:tcW w:w="1874" w:type="dxa"/>
            <w:vMerge/>
            <w:vAlign w:val="center"/>
          </w:tcPr>
          <w:p w:rsidR="001E31AD" w:rsidRPr="00191DD5" w:rsidRDefault="001E31AD" w:rsidP="00972ED5">
            <w:pPr>
              <w:pStyle w:val="Pro-Tab"/>
            </w:pPr>
          </w:p>
        </w:tc>
        <w:tc>
          <w:tcPr>
            <w:tcW w:w="992" w:type="dxa"/>
          </w:tcPr>
          <w:p w:rsidR="001E31AD" w:rsidRPr="00191DD5" w:rsidRDefault="001E31AD" w:rsidP="00972ED5">
            <w:pPr>
              <w:pStyle w:val="Pro-Tab"/>
            </w:pPr>
            <w:r w:rsidRPr="00191DD5">
              <w:t>4-й КУ</w:t>
            </w:r>
          </w:p>
        </w:tc>
        <w:tc>
          <w:tcPr>
            <w:tcW w:w="5072" w:type="dxa"/>
          </w:tcPr>
          <w:p w:rsidR="001E31AD" w:rsidRPr="00191DD5" w:rsidRDefault="001E31AD" w:rsidP="001701B9">
            <w:pPr>
              <w:pStyle w:val="Pro-Tab"/>
              <w:jc w:val="both"/>
            </w:pPr>
            <w:r w:rsidRPr="00191DD5">
              <w:t xml:space="preserve">Должности служащих первого квалификационного уровня, по которым может устанавливаться производное должностное наименование </w:t>
            </w:r>
            <w:r w:rsidR="00E73FEC" w:rsidRPr="00191DD5">
              <w:t>«</w:t>
            </w:r>
            <w:r w:rsidRPr="00191DD5">
              <w:t>ведущий</w:t>
            </w:r>
            <w:r w:rsidR="00E73FEC" w:rsidRPr="00191DD5">
              <w:t>»</w:t>
            </w:r>
          </w:p>
        </w:tc>
        <w:tc>
          <w:tcPr>
            <w:tcW w:w="2268" w:type="dxa"/>
          </w:tcPr>
          <w:p w:rsidR="001E31AD" w:rsidRPr="00191DD5" w:rsidRDefault="001E31AD" w:rsidP="00972ED5">
            <w:pPr>
              <w:pStyle w:val="Pro-Tab"/>
              <w:jc w:val="center"/>
            </w:pPr>
            <w:r w:rsidRPr="00191DD5">
              <w:t>2,30</w:t>
            </w:r>
          </w:p>
        </w:tc>
      </w:tr>
      <w:tr w:rsidR="001E31AD" w:rsidRPr="00191DD5" w:rsidTr="007B5CC7">
        <w:trPr>
          <w:cantSplit w:val="off"/>
        </w:trPr>
        <w:tc>
          <w:tcPr>
            <w:tcW w:w="1874" w:type="dxa"/>
            <w:vMerge/>
            <w:vAlign w:val="center"/>
          </w:tcPr>
          <w:p w:rsidR="001E31AD" w:rsidRPr="00191DD5" w:rsidRDefault="001E31AD" w:rsidP="00972ED5">
            <w:pPr>
              <w:pStyle w:val="Pro-Tab"/>
            </w:pPr>
          </w:p>
        </w:tc>
        <w:tc>
          <w:tcPr>
            <w:tcW w:w="992" w:type="dxa"/>
          </w:tcPr>
          <w:p w:rsidR="001E31AD" w:rsidRPr="00191DD5" w:rsidRDefault="001E31AD" w:rsidP="00972ED5">
            <w:pPr>
              <w:pStyle w:val="Pro-Tab"/>
            </w:pPr>
            <w:r w:rsidRPr="00191DD5">
              <w:t>5-й КУ</w:t>
            </w:r>
          </w:p>
        </w:tc>
        <w:tc>
          <w:tcPr>
            <w:tcW w:w="5072" w:type="dxa"/>
          </w:tcPr>
          <w:p w:rsidR="001E31AD" w:rsidRPr="00191DD5" w:rsidRDefault="001E31AD" w:rsidP="001701B9">
            <w:pPr>
              <w:pStyle w:val="Pro-Tab"/>
              <w:jc w:val="both"/>
            </w:pPr>
            <w:r w:rsidRPr="00191DD5">
              <w:t>Главные специалисты: в отделах, отделениях, лабораториях, мастерских; заместитель главного бухгалтера</w:t>
            </w:r>
          </w:p>
        </w:tc>
        <w:tc>
          <w:tcPr>
            <w:tcW w:w="2268" w:type="dxa"/>
          </w:tcPr>
          <w:p w:rsidR="001E31AD" w:rsidRPr="00191DD5" w:rsidRDefault="001E31AD" w:rsidP="00972ED5">
            <w:pPr>
              <w:pStyle w:val="Pro-Tab"/>
              <w:jc w:val="center"/>
            </w:pPr>
            <w:r w:rsidRPr="00191DD5">
              <w:t>2,50</w:t>
            </w:r>
          </w:p>
        </w:tc>
      </w:tr>
      <w:tr w:rsidR="001E31AD" w:rsidRPr="00191DD5" w:rsidTr="007B5CC7">
        <w:trPr>
          <w:cantSplit w:val="off"/>
        </w:trPr>
        <w:tc>
          <w:tcPr>
            <w:tcW w:w="1874" w:type="dxa"/>
            <w:vMerge w:val="restart"/>
            <w:vAlign w:val="center"/>
          </w:tcPr>
          <w:p w:rsidR="001E31AD" w:rsidRPr="00191DD5" w:rsidRDefault="001E31AD" w:rsidP="00972ED5">
            <w:pPr>
              <w:pStyle w:val="Pro-Tab"/>
            </w:pPr>
            <w:r w:rsidRPr="00191DD5">
              <w:t xml:space="preserve">ПКГ </w:t>
            </w:r>
            <w:r w:rsidR="00E73FEC" w:rsidRPr="00191DD5">
              <w:t>«</w:t>
            </w:r>
            <w:r w:rsidRPr="00191DD5">
              <w:t>Общеотраслевые должности служащих четвертого уровня</w:t>
            </w:r>
            <w:r w:rsidR="00E73FEC" w:rsidRPr="00191DD5">
              <w:t>»</w:t>
            </w:r>
          </w:p>
        </w:tc>
        <w:tc>
          <w:tcPr>
            <w:tcW w:w="992" w:type="dxa"/>
          </w:tcPr>
          <w:p w:rsidR="001E31AD" w:rsidRPr="00191DD5" w:rsidRDefault="001E31AD" w:rsidP="00972ED5">
            <w:pPr>
              <w:pStyle w:val="Pro-Tab"/>
            </w:pPr>
            <w:r w:rsidRPr="00191DD5">
              <w:t>1-й КУ</w:t>
            </w:r>
          </w:p>
        </w:tc>
        <w:tc>
          <w:tcPr>
            <w:tcW w:w="5072" w:type="dxa"/>
          </w:tcPr>
          <w:p w:rsidR="001E31AD" w:rsidRPr="00191DD5" w:rsidRDefault="001E31AD" w:rsidP="001701B9">
            <w:pPr>
              <w:pStyle w:val="Pro-Tab"/>
              <w:jc w:val="both"/>
            </w:pPr>
            <w:r w:rsidRPr="00191DD5">
              <w:t xml:space="preserve">Начальник инструментального отдела; начальник исследовательской лаборатории; начальник лаборатории (бюро) по организации труда и управления производством; начальник лаборатории (бюро) социологии труда; начальник лаборатории (бюро) технико-экономических исследований; начальник нормативно-исследовательской лаборатории по труду; начальник отдела автоматизации и механизации производственных процессов; начальник отдела автоматизированной системы управления производством; начальник отдела адресно-справочной работы; начальник отдела информации; начальник отдела кадров (спецотдела и др.); начальник отдела капитального строительства; начальник отдела комплектации оборудования; начальник отдела контроля качества; начальник отдела маркетинга; начальник отдела материально-технического снабжения; начальник отдела организации и оплаты труда; начальник отдела охраны окружающей среды; начальник отдела охраны труда; начальник отдела патентной и изобретательской работы; начальник отдела подготовки кадров; начальник отдела (лаборатории, сектора) по защите информации; начальник отдела по связям с общественностью; начальник отдела социального развития; начальник отдела стандартизации; начальник отдела центра занятости населения; начальник планово-экономического отдела; начальник </w:t>
            </w:r>
            <w:r w:rsidRPr="00191DD5">
              <w:lastRenderedPageBreak/>
              <w:t>производственной лаборатории производственного отдела; начальник технического отдела; начальник финансового отдела; начальник центральной заводской лаборатории; начальник цеха опытного производства; начальник юридического отдела</w:t>
            </w:r>
          </w:p>
        </w:tc>
        <w:tc>
          <w:tcPr>
            <w:tcW w:w="2268" w:type="dxa"/>
          </w:tcPr>
          <w:p w:rsidR="001E31AD" w:rsidRPr="00191DD5" w:rsidRDefault="001E31AD" w:rsidP="00972ED5">
            <w:pPr>
              <w:pStyle w:val="Pro-Tab"/>
              <w:jc w:val="center"/>
            </w:pPr>
            <w:r w:rsidRPr="00191DD5">
              <w:lastRenderedPageBreak/>
              <w:t>3,00</w:t>
            </w:r>
          </w:p>
        </w:tc>
      </w:tr>
      <w:tr w:rsidR="001E31AD" w:rsidRPr="00191DD5" w:rsidTr="007B5CC7">
        <w:trPr>
          <w:cantSplit w:val="off"/>
        </w:trPr>
        <w:tc>
          <w:tcPr>
            <w:tcW w:w="1874" w:type="dxa"/>
            <w:vMerge/>
            <w:vAlign w:val="center"/>
          </w:tcPr>
          <w:p w:rsidR="001E31AD" w:rsidRPr="00191DD5" w:rsidRDefault="001E31AD" w:rsidP="00972ED5">
            <w:pPr>
              <w:pStyle w:val="Pro-Tab"/>
            </w:pPr>
          </w:p>
        </w:tc>
        <w:tc>
          <w:tcPr>
            <w:tcW w:w="992" w:type="dxa"/>
          </w:tcPr>
          <w:p w:rsidR="001E31AD" w:rsidRPr="00191DD5" w:rsidRDefault="001E31AD" w:rsidP="00972ED5">
            <w:pPr>
              <w:pStyle w:val="Pro-Tab"/>
            </w:pPr>
            <w:r w:rsidRPr="00191DD5">
              <w:t>2-й КУ</w:t>
            </w:r>
          </w:p>
        </w:tc>
        <w:tc>
          <w:tcPr>
            <w:tcW w:w="5072" w:type="dxa"/>
          </w:tcPr>
          <w:p w:rsidR="001E31AD" w:rsidRPr="00191DD5" w:rsidRDefault="001E31AD" w:rsidP="001701B9">
            <w:pPr>
              <w:pStyle w:val="Pro-Tab"/>
              <w:jc w:val="both"/>
            </w:pPr>
            <w:proofErr w:type="gramStart"/>
            <w:r w:rsidRPr="00191DD5">
              <w:t>Главный</w:t>
            </w:r>
            <w:hyperlink r:id="rId10" w:anchor="block_1111" w:history="1"/>
            <w:r w:rsidRPr="00191DD5">
              <w:t xml:space="preserve"> &lt;1&gt; (аналитик; диспетчер, конструктор, металлург, метролог, механик, сварщик, специалист по защите информации, технолог, эксперт; энергетик); заведующий медицинским складом мобилизационного резерва</w:t>
            </w:r>
            <w:proofErr w:type="gramEnd"/>
          </w:p>
        </w:tc>
        <w:tc>
          <w:tcPr>
            <w:tcW w:w="2268" w:type="dxa"/>
          </w:tcPr>
          <w:p w:rsidR="001E31AD" w:rsidRPr="00191DD5" w:rsidRDefault="001E31AD" w:rsidP="00972ED5">
            <w:pPr>
              <w:pStyle w:val="Pro-Tab"/>
              <w:jc w:val="center"/>
            </w:pPr>
            <w:r w:rsidRPr="00191DD5">
              <w:t>3,10</w:t>
            </w:r>
          </w:p>
        </w:tc>
      </w:tr>
      <w:tr w:rsidR="001E31AD" w:rsidRPr="00191DD5" w:rsidTr="007B5CC7">
        <w:trPr>
          <w:cantSplit w:val="off"/>
        </w:trPr>
        <w:tc>
          <w:tcPr>
            <w:tcW w:w="1874" w:type="dxa"/>
            <w:vMerge/>
            <w:vAlign w:val="center"/>
          </w:tcPr>
          <w:p w:rsidR="001E31AD" w:rsidRPr="00191DD5" w:rsidRDefault="001E31AD" w:rsidP="00972ED5">
            <w:pPr>
              <w:pStyle w:val="Pro-Tab"/>
            </w:pPr>
          </w:p>
        </w:tc>
        <w:tc>
          <w:tcPr>
            <w:tcW w:w="992" w:type="dxa"/>
          </w:tcPr>
          <w:p w:rsidR="001E31AD" w:rsidRPr="00191DD5" w:rsidRDefault="001E31AD" w:rsidP="00972ED5">
            <w:pPr>
              <w:pStyle w:val="Pro-Tab"/>
            </w:pPr>
            <w:r w:rsidRPr="00191DD5">
              <w:t>3-й КУ</w:t>
            </w:r>
          </w:p>
        </w:tc>
        <w:tc>
          <w:tcPr>
            <w:tcW w:w="5072" w:type="dxa"/>
          </w:tcPr>
          <w:p w:rsidR="001E31AD" w:rsidRPr="00191DD5" w:rsidRDefault="001E31AD" w:rsidP="001701B9">
            <w:pPr>
              <w:pStyle w:val="Pro-Tab"/>
              <w:jc w:val="both"/>
            </w:pPr>
            <w:r w:rsidRPr="00191DD5">
              <w:t xml:space="preserve">Директор (начальник, </w:t>
            </w:r>
            <w:proofErr w:type="gramStart"/>
            <w:r w:rsidRPr="00191DD5">
              <w:t>заведующий) филиала</w:t>
            </w:r>
            <w:proofErr w:type="gramEnd"/>
            <w:r w:rsidRPr="00191DD5">
              <w:t>, другого обособленного структурного подразделения</w:t>
            </w:r>
          </w:p>
        </w:tc>
        <w:tc>
          <w:tcPr>
            <w:tcW w:w="2268" w:type="dxa"/>
          </w:tcPr>
          <w:p w:rsidR="001E31AD" w:rsidRPr="00191DD5" w:rsidRDefault="001E31AD" w:rsidP="00972ED5">
            <w:pPr>
              <w:pStyle w:val="Pro-Tab"/>
              <w:jc w:val="center"/>
            </w:pPr>
            <w:r w:rsidRPr="00191DD5">
              <w:t>4,00</w:t>
            </w:r>
          </w:p>
        </w:tc>
      </w:tr>
      <w:tr w:rsidR="001E31AD" w:rsidRPr="00191DD5" w:rsidTr="007B5CC7">
        <w:trPr>
          <w:cantSplit w:val="off"/>
        </w:trPr>
        <w:tc>
          <w:tcPr>
            <w:tcW w:w="2866" w:type="dxa"/>
            <w:gridSpan w:val="2"/>
            <w:vMerge w:val="restart"/>
            <w:vAlign w:val="center"/>
          </w:tcPr>
          <w:p w:rsidR="001E31AD" w:rsidRPr="00191DD5" w:rsidRDefault="001E31AD" w:rsidP="00972ED5">
            <w:pPr>
              <w:pStyle w:val="Pro-Tab"/>
            </w:pPr>
            <w:r w:rsidRPr="00191DD5">
              <w:t>Должности, не включенные в ПКГ</w:t>
            </w:r>
          </w:p>
        </w:tc>
        <w:tc>
          <w:tcPr>
            <w:tcW w:w="5072" w:type="dxa"/>
            <w:vAlign w:val="center"/>
          </w:tcPr>
          <w:p w:rsidR="001E31AD" w:rsidRPr="00191DD5" w:rsidRDefault="00200100" w:rsidP="001701B9">
            <w:pPr>
              <w:pStyle w:val="Pro-Tab"/>
              <w:jc w:val="both"/>
            </w:pPr>
            <w:r w:rsidRPr="00191DD5">
              <w:t>Оператор контактного центра</w:t>
            </w:r>
          </w:p>
        </w:tc>
        <w:tc>
          <w:tcPr>
            <w:tcW w:w="2268" w:type="dxa"/>
          </w:tcPr>
          <w:p w:rsidR="001E31AD" w:rsidRPr="00191DD5" w:rsidRDefault="00200100" w:rsidP="00972ED5">
            <w:pPr>
              <w:pStyle w:val="Pro-Tab"/>
              <w:jc w:val="center"/>
            </w:pPr>
            <w:r w:rsidRPr="00191DD5">
              <w:t>1,2</w:t>
            </w:r>
            <w:r w:rsidR="00E0566A" w:rsidRPr="00191DD5">
              <w:t>0</w:t>
            </w:r>
          </w:p>
        </w:tc>
      </w:tr>
      <w:tr w:rsidR="00200100" w:rsidRPr="00191DD5" w:rsidTr="007B5CC7">
        <w:trPr>
          <w:cantSplit w:val="off"/>
        </w:trPr>
        <w:tc>
          <w:tcPr>
            <w:tcW w:w="2866" w:type="dxa"/>
            <w:gridSpan w:val="2"/>
            <w:vMerge/>
            <w:vAlign w:val="center"/>
          </w:tcPr>
          <w:p w:rsidR="00200100" w:rsidRPr="00191DD5" w:rsidRDefault="00200100" w:rsidP="00972ED5">
            <w:pPr>
              <w:pStyle w:val="Pro-Tab"/>
            </w:pPr>
          </w:p>
        </w:tc>
        <w:tc>
          <w:tcPr>
            <w:tcW w:w="5072" w:type="dxa"/>
            <w:vAlign w:val="center"/>
          </w:tcPr>
          <w:p w:rsidR="00200100" w:rsidRPr="00191DD5" w:rsidRDefault="00200100" w:rsidP="001701B9">
            <w:pPr>
              <w:pStyle w:val="Pro-Tab"/>
              <w:jc w:val="both"/>
            </w:pPr>
            <w:r w:rsidRPr="00191DD5">
              <w:t>Специалист-стажер по приему и обработке экстренных вызовов</w:t>
            </w:r>
          </w:p>
        </w:tc>
        <w:tc>
          <w:tcPr>
            <w:tcW w:w="2268" w:type="dxa"/>
          </w:tcPr>
          <w:p w:rsidR="00200100" w:rsidRPr="00191DD5" w:rsidRDefault="00200100" w:rsidP="00972ED5">
            <w:pPr>
              <w:pStyle w:val="Pro-Tab"/>
              <w:jc w:val="center"/>
            </w:pPr>
            <w:r w:rsidRPr="00191DD5">
              <w:t>1,30</w:t>
            </w:r>
          </w:p>
        </w:tc>
      </w:tr>
      <w:tr w:rsidR="0092210F" w:rsidRPr="00191DD5" w:rsidTr="007B5CC7">
        <w:trPr>
          <w:cantSplit w:val="off"/>
        </w:trPr>
        <w:tc>
          <w:tcPr>
            <w:tcW w:w="2866" w:type="dxa"/>
            <w:gridSpan w:val="2"/>
            <w:vMerge/>
            <w:vAlign w:val="center"/>
          </w:tcPr>
          <w:p w:rsidR="0092210F" w:rsidRPr="00191DD5" w:rsidRDefault="0092210F" w:rsidP="00972ED5">
            <w:pPr>
              <w:pStyle w:val="Pro-Tab"/>
            </w:pPr>
          </w:p>
        </w:tc>
        <w:tc>
          <w:tcPr>
            <w:tcW w:w="5072" w:type="dxa"/>
            <w:vAlign w:val="center"/>
          </w:tcPr>
          <w:p w:rsidR="0092210F" w:rsidRPr="00191DD5" w:rsidRDefault="0092210F" w:rsidP="001701B9">
            <w:pPr>
              <w:pStyle w:val="Pro-Tab"/>
              <w:jc w:val="both"/>
            </w:pPr>
            <w:r w:rsidRPr="00191DD5">
              <w:t>Архитектор программного обеспечения, младший сетевой администратор</w:t>
            </w:r>
          </w:p>
        </w:tc>
        <w:tc>
          <w:tcPr>
            <w:tcW w:w="2268" w:type="dxa"/>
          </w:tcPr>
          <w:p w:rsidR="0092210F" w:rsidRPr="00191DD5" w:rsidRDefault="0092210F" w:rsidP="00972ED5">
            <w:pPr>
              <w:pStyle w:val="Pro-Tab"/>
              <w:jc w:val="center"/>
            </w:pPr>
            <w:r w:rsidRPr="00191DD5">
              <w:t>1,75</w:t>
            </w:r>
          </w:p>
        </w:tc>
      </w:tr>
      <w:tr w:rsidR="00200100" w:rsidRPr="00191DD5" w:rsidTr="007B5CC7">
        <w:trPr>
          <w:cantSplit w:val="off"/>
        </w:trPr>
        <w:tc>
          <w:tcPr>
            <w:tcW w:w="2866" w:type="dxa"/>
            <w:gridSpan w:val="2"/>
            <w:vMerge/>
            <w:vAlign w:val="center"/>
          </w:tcPr>
          <w:p w:rsidR="00200100" w:rsidRPr="00191DD5" w:rsidRDefault="00200100" w:rsidP="00972ED5">
            <w:pPr>
              <w:pStyle w:val="Pro-Tab"/>
            </w:pPr>
          </w:p>
        </w:tc>
        <w:tc>
          <w:tcPr>
            <w:tcW w:w="5072" w:type="dxa"/>
            <w:vAlign w:val="center"/>
          </w:tcPr>
          <w:p w:rsidR="00200100" w:rsidRPr="00191DD5" w:rsidRDefault="00200100" w:rsidP="001701B9">
            <w:pPr>
              <w:pStyle w:val="Pro-Tab"/>
              <w:jc w:val="both"/>
            </w:pPr>
            <w:r w:rsidRPr="00191DD5">
              <w:t>Специалист по закупкам</w:t>
            </w:r>
            <w:r w:rsidR="00A81E52" w:rsidRPr="00191DD5">
              <w:t xml:space="preserve">; </w:t>
            </w:r>
            <w:r w:rsidRPr="00191DD5">
              <w:t>специалист по охране труда</w:t>
            </w:r>
            <w:r w:rsidR="00A81E52" w:rsidRPr="00191DD5">
              <w:t xml:space="preserve">; </w:t>
            </w:r>
            <w:r w:rsidRPr="00191DD5">
              <w:t>работник контрактной службы</w:t>
            </w:r>
            <w:r w:rsidR="00A81E52" w:rsidRPr="00191DD5">
              <w:t xml:space="preserve">; </w:t>
            </w:r>
            <w:r w:rsidRPr="00191DD5">
              <w:t>специалист по приему и обработке экстренных вызовов</w:t>
            </w:r>
            <w:r w:rsidR="00A81E52" w:rsidRPr="00191DD5">
              <w:t xml:space="preserve">; </w:t>
            </w:r>
            <w:proofErr w:type="spellStart"/>
            <w:proofErr w:type="gramStart"/>
            <w:r w:rsidRPr="00191DD5">
              <w:t>инженер-профилактик</w:t>
            </w:r>
            <w:proofErr w:type="spellEnd"/>
            <w:proofErr w:type="gramEnd"/>
            <w:r w:rsidRPr="00191DD5">
              <w:t xml:space="preserve"> отдела пожарной безопасности</w:t>
            </w:r>
            <w:r w:rsidR="00A81E52" w:rsidRPr="00191DD5">
              <w:t xml:space="preserve">; </w:t>
            </w:r>
            <w:r w:rsidRPr="00191DD5">
              <w:t>специалист по противопожарной профилактике</w:t>
            </w:r>
            <w:r w:rsidR="00A81E52" w:rsidRPr="00191DD5">
              <w:t xml:space="preserve">; </w:t>
            </w:r>
            <w:r w:rsidR="00753847" w:rsidRPr="00191DD5">
              <w:t xml:space="preserve">специалист по внутреннему </w:t>
            </w:r>
            <w:r w:rsidR="00130468" w:rsidRPr="00191DD5">
              <w:t>контролю</w:t>
            </w:r>
            <w:r w:rsidR="00A81E52" w:rsidRPr="00191DD5">
              <w:t xml:space="preserve">; </w:t>
            </w:r>
            <w:r w:rsidR="0092210F" w:rsidRPr="00191DD5">
              <w:t>системный аналитик</w:t>
            </w:r>
            <w:r w:rsidR="00A81E52" w:rsidRPr="00191DD5">
              <w:t xml:space="preserve">; </w:t>
            </w:r>
            <w:r w:rsidR="0092210F" w:rsidRPr="00191DD5">
              <w:t>старший архитектор программного обеспечения</w:t>
            </w:r>
          </w:p>
        </w:tc>
        <w:tc>
          <w:tcPr>
            <w:tcW w:w="2268" w:type="dxa"/>
          </w:tcPr>
          <w:p w:rsidR="00200100" w:rsidRPr="00191DD5" w:rsidRDefault="00200100" w:rsidP="00972ED5">
            <w:pPr>
              <w:pStyle w:val="Pro-Tab"/>
              <w:jc w:val="center"/>
            </w:pPr>
            <w:r w:rsidRPr="00191DD5">
              <w:t>1,95</w:t>
            </w:r>
          </w:p>
        </w:tc>
      </w:tr>
      <w:tr w:rsidR="00200100" w:rsidRPr="00191DD5" w:rsidTr="007B5CC7">
        <w:trPr>
          <w:cantSplit w:val="off"/>
        </w:trPr>
        <w:tc>
          <w:tcPr>
            <w:tcW w:w="2866" w:type="dxa"/>
            <w:gridSpan w:val="2"/>
            <w:vMerge/>
            <w:vAlign w:val="center"/>
          </w:tcPr>
          <w:p w:rsidR="00200100" w:rsidRPr="00191DD5" w:rsidRDefault="00200100" w:rsidP="00972ED5">
            <w:pPr>
              <w:pStyle w:val="Pro-Tab"/>
            </w:pPr>
          </w:p>
        </w:tc>
        <w:tc>
          <w:tcPr>
            <w:tcW w:w="5072" w:type="dxa"/>
            <w:vAlign w:val="center"/>
          </w:tcPr>
          <w:p w:rsidR="00200100" w:rsidRPr="00191DD5" w:rsidRDefault="00200100" w:rsidP="001701B9">
            <w:pPr>
              <w:pStyle w:val="Pro-Tab"/>
              <w:jc w:val="both"/>
            </w:pPr>
            <w:r w:rsidRPr="00191DD5">
              <w:t>Специалист по охране труда II категории</w:t>
            </w:r>
            <w:r w:rsidR="0092210F" w:rsidRPr="00191DD5">
              <w:t>, сетевой администратор</w:t>
            </w:r>
            <w:r w:rsidR="00A81E52" w:rsidRPr="00191DD5">
              <w:t xml:space="preserve">; </w:t>
            </w:r>
            <w:r w:rsidR="0092210F" w:rsidRPr="00191DD5">
              <w:t>специалист по поддержке программно-конфигурируемых информационно-коммуникационных сетей</w:t>
            </w:r>
          </w:p>
        </w:tc>
        <w:tc>
          <w:tcPr>
            <w:tcW w:w="2268" w:type="dxa"/>
          </w:tcPr>
          <w:p w:rsidR="00200100" w:rsidRPr="00191DD5" w:rsidRDefault="00200100" w:rsidP="00972ED5">
            <w:pPr>
              <w:pStyle w:val="Pro-Tab"/>
              <w:jc w:val="center"/>
            </w:pPr>
            <w:r w:rsidRPr="00191DD5">
              <w:t>2,05</w:t>
            </w:r>
          </w:p>
        </w:tc>
      </w:tr>
      <w:tr w:rsidR="00200100" w:rsidRPr="00191DD5" w:rsidTr="007B5CC7">
        <w:trPr>
          <w:cantSplit w:val="off"/>
        </w:trPr>
        <w:tc>
          <w:tcPr>
            <w:tcW w:w="2866" w:type="dxa"/>
            <w:gridSpan w:val="2"/>
            <w:vMerge/>
            <w:vAlign w:val="center"/>
          </w:tcPr>
          <w:p w:rsidR="00200100" w:rsidRPr="00191DD5" w:rsidRDefault="00200100" w:rsidP="00972ED5">
            <w:pPr>
              <w:pStyle w:val="Pro-Tab"/>
            </w:pPr>
          </w:p>
        </w:tc>
        <w:tc>
          <w:tcPr>
            <w:tcW w:w="5072" w:type="dxa"/>
            <w:vAlign w:val="center"/>
          </w:tcPr>
          <w:p w:rsidR="00200100" w:rsidRPr="00191DD5" w:rsidRDefault="00200100" w:rsidP="001701B9">
            <w:pPr>
              <w:pStyle w:val="Pro-Tab"/>
              <w:jc w:val="both"/>
            </w:pPr>
            <w:r w:rsidRPr="00191DD5">
              <w:t>Специалист по охране труда I категории</w:t>
            </w:r>
            <w:r w:rsidR="00755D5B" w:rsidRPr="00191DD5">
              <w:t xml:space="preserve"> </w:t>
            </w:r>
          </w:p>
        </w:tc>
        <w:tc>
          <w:tcPr>
            <w:tcW w:w="2268" w:type="dxa"/>
          </w:tcPr>
          <w:p w:rsidR="00200100" w:rsidRPr="00191DD5" w:rsidRDefault="00200100" w:rsidP="00972ED5">
            <w:pPr>
              <w:pStyle w:val="Pro-Tab"/>
              <w:jc w:val="center"/>
            </w:pPr>
            <w:r w:rsidRPr="00191DD5">
              <w:t>2,20</w:t>
            </w:r>
          </w:p>
        </w:tc>
      </w:tr>
      <w:tr w:rsidR="00200100" w:rsidRPr="00191DD5" w:rsidTr="007B5CC7">
        <w:trPr>
          <w:cantSplit w:val="off"/>
        </w:trPr>
        <w:tc>
          <w:tcPr>
            <w:tcW w:w="2866" w:type="dxa"/>
            <w:gridSpan w:val="2"/>
            <w:vMerge/>
            <w:vAlign w:val="center"/>
          </w:tcPr>
          <w:p w:rsidR="00200100" w:rsidRPr="00191DD5" w:rsidRDefault="00200100" w:rsidP="00972ED5">
            <w:pPr>
              <w:pStyle w:val="Pro-Tab"/>
            </w:pPr>
          </w:p>
        </w:tc>
        <w:tc>
          <w:tcPr>
            <w:tcW w:w="5072" w:type="dxa"/>
            <w:vAlign w:val="center"/>
          </w:tcPr>
          <w:p w:rsidR="00200100" w:rsidRPr="00191DD5" w:rsidRDefault="00200100" w:rsidP="001701B9">
            <w:pPr>
              <w:pStyle w:val="Pro-Tab"/>
              <w:jc w:val="both"/>
            </w:pPr>
            <w:r w:rsidRPr="00191DD5">
              <w:t>Ведущий специалист отдела (сектора) &lt;2</w:t>
            </w:r>
            <w:r w:rsidR="00A81E52" w:rsidRPr="00191DD5">
              <w:t xml:space="preserve">&gt;; </w:t>
            </w:r>
            <w:r w:rsidRPr="00191DD5">
              <w:t>ведущий специалист по пожарной безопасности</w:t>
            </w:r>
            <w:r w:rsidR="00A81E52" w:rsidRPr="00191DD5">
              <w:t xml:space="preserve">; </w:t>
            </w:r>
            <w:r w:rsidRPr="00191DD5">
              <w:t>ведущий специалист по противопожарной профилактике</w:t>
            </w:r>
            <w:r w:rsidR="00A81E52" w:rsidRPr="00191DD5">
              <w:t xml:space="preserve">; </w:t>
            </w:r>
            <w:r w:rsidR="00755D5B" w:rsidRPr="00191DD5">
              <w:t>старший системный аналити</w:t>
            </w:r>
            <w:r w:rsidR="0092210F" w:rsidRPr="00191DD5">
              <w:t>к</w:t>
            </w:r>
            <w:r w:rsidR="00A81E52" w:rsidRPr="00191DD5">
              <w:t xml:space="preserve">; </w:t>
            </w:r>
            <w:r w:rsidR="00D01C10" w:rsidRPr="00191DD5">
              <w:t>ведущий инженер по интеграции прикладных решений</w:t>
            </w:r>
            <w:r w:rsidR="00130468" w:rsidRPr="00191DD5">
              <w:t xml:space="preserve"> </w:t>
            </w:r>
          </w:p>
        </w:tc>
        <w:tc>
          <w:tcPr>
            <w:tcW w:w="2268" w:type="dxa"/>
          </w:tcPr>
          <w:p w:rsidR="00200100" w:rsidRPr="00191DD5" w:rsidRDefault="00200100" w:rsidP="00972ED5">
            <w:pPr>
              <w:pStyle w:val="Pro-Tab"/>
              <w:jc w:val="center"/>
            </w:pPr>
            <w:r w:rsidRPr="00191DD5">
              <w:t>2,30</w:t>
            </w:r>
          </w:p>
        </w:tc>
      </w:tr>
      <w:tr w:rsidR="00200100" w:rsidRPr="00191DD5" w:rsidTr="007B5CC7">
        <w:trPr>
          <w:cantSplit w:val="off"/>
        </w:trPr>
        <w:tc>
          <w:tcPr>
            <w:tcW w:w="2866" w:type="dxa"/>
            <w:gridSpan w:val="2"/>
            <w:vMerge/>
            <w:vAlign w:val="center"/>
          </w:tcPr>
          <w:p w:rsidR="00200100" w:rsidRPr="00191DD5" w:rsidRDefault="00200100" w:rsidP="00972ED5">
            <w:pPr>
              <w:pStyle w:val="Pro-Tab"/>
            </w:pPr>
          </w:p>
        </w:tc>
        <w:tc>
          <w:tcPr>
            <w:tcW w:w="5072" w:type="dxa"/>
            <w:vAlign w:val="center"/>
          </w:tcPr>
          <w:p w:rsidR="00200100" w:rsidRPr="00191DD5" w:rsidRDefault="00200100" w:rsidP="001701B9">
            <w:pPr>
              <w:pStyle w:val="Pro-Tab"/>
              <w:jc w:val="both"/>
            </w:pPr>
            <w:r w:rsidRPr="00191DD5">
              <w:t>Контрактный управляющий</w:t>
            </w:r>
          </w:p>
        </w:tc>
        <w:tc>
          <w:tcPr>
            <w:tcW w:w="2268" w:type="dxa"/>
          </w:tcPr>
          <w:p w:rsidR="00200100" w:rsidRPr="00191DD5" w:rsidRDefault="00200100" w:rsidP="00972ED5">
            <w:pPr>
              <w:pStyle w:val="Pro-Tab"/>
              <w:jc w:val="center"/>
            </w:pPr>
            <w:r w:rsidRPr="00191DD5">
              <w:t>2,50</w:t>
            </w:r>
          </w:p>
        </w:tc>
      </w:tr>
      <w:tr w:rsidR="00200100" w:rsidRPr="00191DD5" w:rsidTr="007B5CC7">
        <w:trPr>
          <w:cantSplit w:val="off"/>
        </w:trPr>
        <w:tc>
          <w:tcPr>
            <w:tcW w:w="2866" w:type="dxa"/>
            <w:gridSpan w:val="2"/>
            <w:vMerge/>
            <w:vAlign w:val="center"/>
          </w:tcPr>
          <w:p w:rsidR="00200100" w:rsidRPr="00191DD5" w:rsidRDefault="00200100" w:rsidP="00972ED5">
            <w:pPr>
              <w:pStyle w:val="Pro-Tab"/>
            </w:pPr>
          </w:p>
        </w:tc>
        <w:tc>
          <w:tcPr>
            <w:tcW w:w="5072" w:type="dxa"/>
            <w:vAlign w:val="center"/>
          </w:tcPr>
          <w:p w:rsidR="00200100" w:rsidRPr="00191DD5" w:rsidRDefault="00200100" w:rsidP="001701B9">
            <w:pPr>
              <w:pStyle w:val="Pro-Tab"/>
              <w:jc w:val="both"/>
            </w:pPr>
            <w:r w:rsidRPr="00191DD5">
              <w:t>Заместитель начальника отдела &lt;3&gt;</w:t>
            </w:r>
          </w:p>
        </w:tc>
        <w:tc>
          <w:tcPr>
            <w:tcW w:w="2268" w:type="dxa"/>
          </w:tcPr>
          <w:p w:rsidR="00200100" w:rsidRPr="00191DD5" w:rsidRDefault="00200100" w:rsidP="00972ED5">
            <w:pPr>
              <w:pStyle w:val="Pro-Tab"/>
              <w:jc w:val="center"/>
            </w:pPr>
            <w:r w:rsidRPr="00191DD5">
              <w:t>2,75</w:t>
            </w:r>
          </w:p>
        </w:tc>
      </w:tr>
      <w:tr w:rsidR="00200100" w:rsidRPr="00191DD5" w:rsidTr="007B5CC7">
        <w:trPr>
          <w:cantSplit w:val="off"/>
        </w:trPr>
        <w:tc>
          <w:tcPr>
            <w:tcW w:w="2866" w:type="dxa"/>
            <w:gridSpan w:val="2"/>
            <w:vMerge/>
            <w:vAlign w:val="center"/>
          </w:tcPr>
          <w:p w:rsidR="00200100" w:rsidRPr="00191DD5" w:rsidRDefault="00200100" w:rsidP="00972ED5">
            <w:pPr>
              <w:pStyle w:val="Pro-Tab"/>
            </w:pPr>
          </w:p>
        </w:tc>
        <w:tc>
          <w:tcPr>
            <w:tcW w:w="5072" w:type="dxa"/>
            <w:vAlign w:val="center"/>
          </w:tcPr>
          <w:p w:rsidR="00200100" w:rsidRPr="00191DD5" w:rsidRDefault="00200100" w:rsidP="001701B9">
            <w:pPr>
              <w:pStyle w:val="Pro-Tab"/>
              <w:jc w:val="both"/>
            </w:pPr>
            <w:r w:rsidRPr="00191DD5">
              <w:t>Начальник (</w:t>
            </w:r>
            <w:proofErr w:type="gramStart"/>
            <w:r w:rsidRPr="00191DD5">
              <w:t>заведующий) сектора</w:t>
            </w:r>
            <w:proofErr w:type="gramEnd"/>
            <w:r w:rsidRPr="00191DD5">
              <w:t xml:space="preserve"> &lt;4&gt;</w:t>
            </w:r>
          </w:p>
        </w:tc>
        <w:tc>
          <w:tcPr>
            <w:tcW w:w="2268" w:type="dxa"/>
          </w:tcPr>
          <w:p w:rsidR="00200100" w:rsidRPr="00191DD5" w:rsidRDefault="00200100" w:rsidP="00972ED5">
            <w:pPr>
              <w:pStyle w:val="Pro-Tab"/>
              <w:jc w:val="center"/>
            </w:pPr>
            <w:r w:rsidRPr="00191DD5">
              <w:t>2,80</w:t>
            </w:r>
          </w:p>
        </w:tc>
      </w:tr>
      <w:tr w:rsidR="00200100" w:rsidRPr="00191DD5" w:rsidTr="007B5CC7">
        <w:trPr>
          <w:cantSplit w:val="off"/>
        </w:trPr>
        <w:tc>
          <w:tcPr>
            <w:tcW w:w="2866" w:type="dxa"/>
            <w:gridSpan w:val="2"/>
            <w:vMerge/>
            <w:vAlign w:val="center"/>
          </w:tcPr>
          <w:p w:rsidR="00200100" w:rsidRPr="00191DD5" w:rsidRDefault="00200100" w:rsidP="00972ED5">
            <w:pPr>
              <w:pStyle w:val="Pro-Tab"/>
            </w:pPr>
          </w:p>
        </w:tc>
        <w:tc>
          <w:tcPr>
            <w:tcW w:w="5072" w:type="dxa"/>
            <w:vAlign w:val="center"/>
          </w:tcPr>
          <w:p w:rsidR="00200100" w:rsidRPr="00191DD5" w:rsidRDefault="00200100" w:rsidP="001701B9">
            <w:pPr>
              <w:pStyle w:val="Pro-Tab"/>
              <w:jc w:val="both"/>
            </w:pPr>
            <w:r w:rsidRPr="00191DD5">
              <w:t xml:space="preserve">Начальник </w:t>
            </w:r>
            <w:r w:rsidR="00B15BFF" w:rsidRPr="00191DD5">
              <w:t>отдела</w:t>
            </w:r>
            <w:r w:rsidRPr="00191DD5">
              <w:t xml:space="preserve"> &lt;5&gt;</w:t>
            </w:r>
            <w:r w:rsidR="00A81E52" w:rsidRPr="00191DD5">
              <w:t>;</w:t>
            </w:r>
            <w:r w:rsidR="005F6C3F" w:rsidRPr="00191DD5">
              <w:t xml:space="preserve"> руководитель проектов в области информационных технологий</w:t>
            </w:r>
            <w:r w:rsidR="00A81E52" w:rsidRPr="00191DD5">
              <w:t>; руководитель службы охраны труда</w:t>
            </w:r>
          </w:p>
        </w:tc>
        <w:tc>
          <w:tcPr>
            <w:tcW w:w="2268" w:type="dxa"/>
          </w:tcPr>
          <w:p w:rsidR="00200100" w:rsidRPr="00191DD5" w:rsidRDefault="00200100" w:rsidP="00972ED5">
            <w:pPr>
              <w:pStyle w:val="Pro-Tab"/>
              <w:jc w:val="center"/>
            </w:pPr>
            <w:r w:rsidRPr="00191DD5">
              <w:t>3,00</w:t>
            </w:r>
          </w:p>
        </w:tc>
      </w:tr>
      <w:tr w:rsidR="00200100" w:rsidRPr="00191DD5" w:rsidTr="007B5CC7">
        <w:trPr>
          <w:cantSplit w:val="off"/>
        </w:trPr>
        <w:tc>
          <w:tcPr>
            <w:tcW w:w="2866" w:type="dxa"/>
            <w:gridSpan w:val="2"/>
            <w:vMerge/>
            <w:vAlign w:val="center"/>
          </w:tcPr>
          <w:p w:rsidR="00200100" w:rsidRPr="00191DD5" w:rsidRDefault="00200100" w:rsidP="00972ED5">
            <w:pPr>
              <w:pStyle w:val="Pro-Tab"/>
            </w:pPr>
          </w:p>
        </w:tc>
        <w:tc>
          <w:tcPr>
            <w:tcW w:w="5072" w:type="dxa"/>
            <w:vAlign w:val="center"/>
          </w:tcPr>
          <w:p w:rsidR="00200100" w:rsidRPr="00191DD5" w:rsidRDefault="00200100" w:rsidP="001701B9">
            <w:pPr>
              <w:pStyle w:val="Pro-Tab"/>
              <w:jc w:val="both"/>
            </w:pPr>
            <w:r w:rsidRPr="00191DD5">
              <w:t>Главный инженер</w:t>
            </w:r>
            <w:r w:rsidR="00755D5B" w:rsidRPr="00191DD5">
              <w:t xml:space="preserve">, главный системный </w:t>
            </w:r>
            <w:r w:rsidR="00755D5B" w:rsidRPr="00191DD5">
              <w:lastRenderedPageBreak/>
              <w:t>аналитик</w:t>
            </w:r>
          </w:p>
        </w:tc>
        <w:tc>
          <w:tcPr>
            <w:tcW w:w="2268" w:type="dxa"/>
          </w:tcPr>
          <w:p w:rsidR="00200100" w:rsidRPr="00191DD5" w:rsidRDefault="00200100" w:rsidP="00972ED5">
            <w:pPr>
              <w:pStyle w:val="Pro-Tab"/>
              <w:jc w:val="center"/>
            </w:pPr>
            <w:r w:rsidRPr="00191DD5">
              <w:lastRenderedPageBreak/>
              <w:t>3,10</w:t>
            </w:r>
          </w:p>
        </w:tc>
      </w:tr>
      <w:tr w:rsidR="00200100" w:rsidRPr="00191DD5" w:rsidTr="007B5CC7">
        <w:trPr>
          <w:cantSplit w:val="off"/>
        </w:trPr>
        <w:tc>
          <w:tcPr>
            <w:tcW w:w="2866" w:type="dxa"/>
            <w:gridSpan w:val="2"/>
            <w:vMerge/>
            <w:vAlign w:val="center"/>
          </w:tcPr>
          <w:p w:rsidR="00200100" w:rsidRPr="00191DD5" w:rsidRDefault="00200100" w:rsidP="00972ED5">
            <w:pPr>
              <w:pStyle w:val="Pro-Tab"/>
            </w:pPr>
          </w:p>
        </w:tc>
        <w:tc>
          <w:tcPr>
            <w:tcW w:w="5072" w:type="dxa"/>
            <w:vAlign w:val="center"/>
          </w:tcPr>
          <w:p w:rsidR="00200100" w:rsidRPr="00191DD5" w:rsidRDefault="00200100" w:rsidP="001701B9">
            <w:pPr>
              <w:pStyle w:val="Pro-Tab"/>
              <w:jc w:val="both"/>
            </w:pPr>
            <w:r w:rsidRPr="00191DD5">
              <w:t xml:space="preserve">Заместитель директора (начальника, </w:t>
            </w:r>
            <w:proofErr w:type="gramStart"/>
            <w:r w:rsidRPr="00191DD5">
              <w:t>заведующего) филиала</w:t>
            </w:r>
            <w:proofErr w:type="gramEnd"/>
            <w:r w:rsidRPr="00191DD5">
              <w:t>, другого обособленного структурного подразделения &lt;6</w:t>
            </w:r>
            <w:r w:rsidR="00A81E52" w:rsidRPr="00191DD5">
              <w:t xml:space="preserve">&gt;; </w:t>
            </w:r>
            <w:r w:rsidR="005F6C3F" w:rsidRPr="00191DD5">
              <w:t>ведущий руководитель проектов в области информационных технологий</w:t>
            </w:r>
          </w:p>
        </w:tc>
        <w:tc>
          <w:tcPr>
            <w:tcW w:w="2268" w:type="dxa"/>
          </w:tcPr>
          <w:p w:rsidR="00200100" w:rsidRPr="00191DD5" w:rsidRDefault="00200100" w:rsidP="00972ED5">
            <w:pPr>
              <w:pStyle w:val="Pro-Tab"/>
              <w:jc w:val="center"/>
            </w:pPr>
            <w:r w:rsidRPr="00191DD5">
              <w:t>3,50</w:t>
            </w:r>
          </w:p>
        </w:tc>
      </w:tr>
    </w:tbl>
    <w:p w:rsidR="001E31AD" w:rsidRPr="00191DD5" w:rsidRDefault="001E31AD" w:rsidP="008F1655">
      <w:pPr>
        <w:pStyle w:val="Pro-Tab"/>
        <w:ind w:right="-2"/>
        <w:jc w:val="both"/>
      </w:pPr>
      <w:r w:rsidRPr="00191DD5">
        <w:t>&lt;1</w:t>
      </w:r>
      <w:proofErr w:type="gramStart"/>
      <w:r w:rsidRPr="00191DD5">
        <w:t>&gt; З</w:t>
      </w:r>
      <w:proofErr w:type="gramEnd"/>
      <w:r w:rsidRPr="00191DD5">
        <w:t xml:space="preserve">а исключением случаев, когда должность с наименованием </w:t>
      </w:r>
      <w:r w:rsidR="00E73FEC" w:rsidRPr="00191DD5">
        <w:t>«</w:t>
      </w:r>
      <w:r w:rsidRPr="00191DD5">
        <w:t>главный</w:t>
      </w:r>
      <w:r w:rsidR="00E73FEC" w:rsidRPr="00191DD5">
        <w:t>»</w:t>
      </w:r>
      <w:r w:rsidRPr="00191DD5">
        <w:t xml:space="preserve"> является составной частью должности руководителя или заместителя руководителя организации либо исполнение функций по должности специалиста с наименованием </w:t>
      </w:r>
      <w:r w:rsidR="00E73FEC" w:rsidRPr="00191DD5">
        <w:t>«</w:t>
      </w:r>
      <w:r w:rsidRPr="00191DD5">
        <w:t>главный</w:t>
      </w:r>
      <w:r w:rsidR="00E73FEC" w:rsidRPr="00191DD5">
        <w:t>»</w:t>
      </w:r>
      <w:r w:rsidRPr="00191DD5">
        <w:t xml:space="preserve"> возлагается на руководителя или заместителя руководителя организации.</w:t>
      </w:r>
    </w:p>
    <w:p w:rsidR="003227CE" w:rsidRPr="00191DD5" w:rsidRDefault="003227CE" w:rsidP="008F1655">
      <w:pPr>
        <w:pStyle w:val="Pro-Tab"/>
        <w:ind w:right="-2"/>
        <w:jc w:val="both"/>
        <w:rPr>
          <w:rFonts w:ascii="Verdana" w:hAnsi="Verdana" w:cs="Arial"/>
          <w:szCs w:val="26"/>
        </w:rPr>
      </w:pPr>
      <w:r w:rsidRPr="00191DD5">
        <w:t>&lt;2</w:t>
      </w:r>
      <w:proofErr w:type="gramStart"/>
      <w:r w:rsidRPr="00191DD5">
        <w:t>&gt; З</w:t>
      </w:r>
      <w:proofErr w:type="gramEnd"/>
      <w:r w:rsidRPr="00191DD5">
        <w:t>а исключением должностей ведущих специалистов отделов (секторов), включенных в ПКГ (КУ).</w:t>
      </w:r>
    </w:p>
    <w:p w:rsidR="003227CE" w:rsidRPr="00191DD5" w:rsidRDefault="003227CE" w:rsidP="008F1655">
      <w:pPr>
        <w:pStyle w:val="Pro-Tab"/>
        <w:ind w:right="-2"/>
        <w:jc w:val="both"/>
        <w:rPr>
          <w:rFonts w:ascii="Verdana" w:hAnsi="Verdana" w:cs="Arial"/>
          <w:szCs w:val="26"/>
        </w:rPr>
      </w:pPr>
      <w:r w:rsidRPr="00191DD5">
        <w:t>&lt;3</w:t>
      </w:r>
      <w:proofErr w:type="gramStart"/>
      <w:r w:rsidRPr="00191DD5">
        <w:t>&gt; З</w:t>
      </w:r>
      <w:proofErr w:type="gramEnd"/>
      <w:r w:rsidRPr="00191DD5">
        <w:t>а исключением должностей заместителей начальников отделов учреждений культуры, искусства и кинематографии.</w:t>
      </w:r>
    </w:p>
    <w:p w:rsidR="003227CE" w:rsidRPr="00191DD5" w:rsidRDefault="003227CE" w:rsidP="008F1655">
      <w:pPr>
        <w:pStyle w:val="Pro-Tab"/>
        <w:ind w:right="-2"/>
        <w:jc w:val="both"/>
        <w:rPr>
          <w:rFonts w:ascii="Verdana" w:hAnsi="Verdana" w:cs="Arial"/>
          <w:szCs w:val="26"/>
        </w:rPr>
      </w:pPr>
      <w:r w:rsidRPr="00191DD5">
        <w:t>&lt;4</w:t>
      </w:r>
      <w:proofErr w:type="gramStart"/>
      <w:r w:rsidRPr="00191DD5">
        <w:t>&gt; З</w:t>
      </w:r>
      <w:proofErr w:type="gramEnd"/>
      <w:r w:rsidRPr="00191DD5">
        <w:t>а исключением должностей начальников (заведующих) секторов, включенных в ПКГ (КУ).</w:t>
      </w:r>
    </w:p>
    <w:p w:rsidR="00B72B62" w:rsidRPr="00191DD5" w:rsidRDefault="00B72B62" w:rsidP="008F1655">
      <w:pPr>
        <w:pStyle w:val="Pro-Tab"/>
        <w:ind w:right="-2"/>
        <w:jc w:val="both"/>
        <w:rPr>
          <w:rFonts w:ascii="Verdana" w:hAnsi="Verdana" w:cs="Arial"/>
          <w:szCs w:val="26"/>
        </w:rPr>
      </w:pPr>
      <w:r w:rsidRPr="00191DD5">
        <w:t>&lt;</w:t>
      </w:r>
      <w:r w:rsidR="003227CE" w:rsidRPr="00191DD5">
        <w:t>5</w:t>
      </w:r>
      <w:proofErr w:type="gramStart"/>
      <w:r w:rsidRPr="00191DD5">
        <w:t>&gt; З</w:t>
      </w:r>
      <w:proofErr w:type="gramEnd"/>
      <w:r w:rsidRPr="00191DD5">
        <w:t>а исключением должностей начальников отделов, включенных в ПКГ (КУ).</w:t>
      </w:r>
    </w:p>
    <w:p w:rsidR="00E0566A" w:rsidRPr="00191DD5" w:rsidRDefault="00E0566A" w:rsidP="008F1655">
      <w:pPr>
        <w:pStyle w:val="Pro-Tab"/>
        <w:ind w:right="-2"/>
        <w:jc w:val="both"/>
        <w:rPr>
          <w:rFonts w:ascii="Verdana" w:hAnsi="Verdana" w:cs="Arial"/>
          <w:szCs w:val="26"/>
        </w:rPr>
      </w:pPr>
      <w:r w:rsidRPr="00191DD5">
        <w:t>&lt;6</w:t>
      </w:r>
      <w:proofErr w:type="gramStart"/>
      <w:r w:rsidRPr="00191DD5">
        <w:t>&gt; З</w:t>
      </w:r>
      <w:proofErr w:type="gramEnd"/>
      <w:r w:rsidRPr="00191DD5">
        <w:t>а исключением должностей заместителей директора (начальника, заведующего) филиала, другого обособленного структурного подразделения, предусмотренных Приложениями 3-12 к настоящему Положению.</w:t>
      </w:r>
    </w:p>
    <w:p w:rsidR="00C45AC5" w:rsidRPr="00191DD5" w:rsidRDefault="00C45AC5" w:rsidP="008F1655">
      <w:pPr>
        <w:pStyle w:val="Pro-Gramma"/>
        <w:ind w:right="-2"/>
      </w:pPr>
    </w:p>
    <w:p w:rsidR="000D62ED" w:rsidRPr="00191DD5" w:rsidRDefault="000D62ED">
      <w:pPr>
        <w:rPr>
          <w:rFonts w:ascii="Verdana" w:eastAsia="Times New Roman" w:hAnsi="Verdana" w:cs="Arial"/>
          <w:bCs/>
          <w:sz w:val="24"/>
          <w:szCs w:val="26"/>
        </w:rPr>
      </w:pPr>
      <w:r w:rsidRPr="00191DD5">
        <w:br w:type="page"/>
      </w:r>
    </w:p>
    <w:p w:rsidR="005B5F72" w:rsidRPr="00191DD5" w:rsidRDefault="005B5F72" w:rsidP="00A06915">
      <w:pPr>
        <w:pStyle w:val="Pro-Gramma"/>
        <w:rPr>
          <w:rFonts w:ascii="Verdana" w:hAnsi="Verdana" w:cs="Arial"/>
          <w:sz w:val="24"/>
          <w:szCs w:val="26"/>
        </w:rPr>
      </w:pPr>
    </w:p>
    <w:p w:rsidR="00697571" w:rsidRPr="00191DD5" w:rsidRDefault="008042AD" w:rsidP="00B50B44">
      <w:pPr>
        <w:pStyle w:val="3"/>
        <w:ind w:firstLine="7655"/>
      </w:pPr>
      <w:r>
        <w:t>Приложение 3</w:t>
      </w:r>
    </w:p>
    <w:p w:rsidR="00697571" w:rsidRPr="00191DD5" w:rsidRDefault="00D728DE" w:rsidP="00B50B44">
      <w:pPr>
        <w:pStyle w:val="Pro-Gramma"/>
        <w:ind w:firstLine="7655"/>
      </w:pPr>
      <w:r w:rsidRPr="00191DD5">
        <w:t xml:space="preserve">к </w:t>
      </w:r>
      <w:r w:rsidR="00697571" w:rsidRPr="00191DD5">
        <w:t>Положению</w:t>
      </w:r>
    </w:p>
    <w:p w:rsidR="00E836C8" w:rsidRPr="00191DD5" w:rsidRDefault="00E836C8" w:rsidP="00E836C8">
      <w:pPr>
        <w:pStyle w:val="Pro-Gramma"/>
        <w:ind w:left="7371" w:firstLine="0"/>
      </w:pPr>
    </w:p>
    <w:p w:rsidR="00E836C8" w:rsidRPr="00191DD5" w:rsidRDefault="00E836C8" w:rsidP="00BF0632">
      <w:pPr>
        <w:pStyle w:val="Pro-Tab"/>
        <w:rPr>
          <w:rFonts w:ascii="Verdana" w:hAnsi="Verdana" w:cs="Arial"/>
          <w:szCs w:val="26"/>
        </w:rPr>
      </w:pPr>
    </w:p>
    <w:p w:rsidR="00067322" w:rsidRPr="00191DD5" w:rsidRDefault="00F458B9" w:rsidP="00A20FB4">
      <w:pPr>
        <w:pStyle w:val="4"/>
      </w:pPr>
      <w:r>
        <w:t>1</w:t>
      </w:r>
      <w:r w:rsidR="00E836C8" w:rsidRPr="00191DD5">
        <w:t>.</w:t>
      </w:r>
      <w:r w:rsidR="009B4A66" w:rsidRPr="00191DD5">
        <w:t xml:space="preserve"> </w:t>
      </w:r>
      <w:r w:rsidR="00067322" w:rsidRPr="00191DD5">
        <w:t>Межуровневые коэффициенты по должностям работников культуры, искусства и кинематографии</w:t>
      </w:r>
    </w:p>
    <w:p w:rsidR="009B4A66" w:rsidRPr="00191DD5" w:rsidRDefault="009B4A66" w:rsidP="00E836C8">
      <w:pPr>
        <w:pStyle w:val="Pro-Gramma"/>
        <w:jc w:val="center"/>
        <w:rPr>
          <w:b/>
        </w:rPr>
      </w:pPr>
    </w:p>
    <w:tbl>
      <w:tblPr>
        <w:tblStyle w:val="Pro-Table"/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57"/>
        <w:gridCol w:w="5670"/>
        <w:gridCol w:w="2379"/>
      </w:tblGrid>
      <w:tr w:rsidR="00C8564E" w:rsidRPr="00191DD5" w:rsidTr="00F20E86">
        <w:trPr>
          <w:cantSplit w:val="off"/>
          <w:tblHeader/>
        </w:trPr>
        <w:tc>
          <w:tcPr>
            <w:tcW w:w="2157" w:type="dxa"/>
          </w:tcPr>
          <w:p w:rsidR="00C8564E" w:rsidRPr="00191DD5" w:rsidRDefault="00C8564E" w:rsidP="00AB55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DD5">
              <w:rPr>
                <w:rFonts w:ascii="Times New Roman" w:hAnsi="Times New Roman"/>
                <w:sz w:val="24"/>
                <w:szCs w:val="24"/>
              </w:rPr>
              <w:t>ПКГ, КУ, должности, не включенные в ПКГ</w:t>
            </w:r>
          </w:p>
        </w:tc>
        <w:tc>
          <w:tcPr>
            <w:tcW w:w="5670" w:type="dxa"/>
          </w:tcPr>
          <w:p w:rsidR="00C8564E" w:rsidRPr="00191DD5" w:rsidRDefault="00C8564E" w:rsidP="00AB55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DD5">
              <w:rPr>
                <w:rFonts w:ascii="Times New Roman" w:hAnsi="Times New Roman"/>
                <w:sz w:val="24"/>
                <w:szCs w:val="24"/>
              </w:rPr>
              <w:t>Должности</w:t>
            </w:r>
          </w:p>
        </w:tc>
        <w:tc>
          <w:tcPr>
            <w:tcW w:w="2379" w:type="dxa"/>
          </w:tcPr>
          <w:p w:rsidR="00C8564E" w:rsidRPr="00191DD5" w:rsidRDefault="00C8564E" w:rsidP="00AB55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DD5">
              <w:rPr>
                <w:rFonts w:ascii="Times New Roman" w:hAnsi="Times New Roman"/>
                <w:sz w:val="24"/>
                <w:szCs w:val="24"/>
              </w:rPr>
              <w:t>Межуровневый коэффициент</w:t>
            </w:r>
          </w:p>
        </w:tc>
      </w:tr>
      <w:tr w:rsidR="00C8564E" w:rsidRPr="00191DD5" w:rsidTr="00F20E86">
        <w:trPr>
          <w:cantSplit w:val="off"/>
        </w:trPr>
        <w:tc>
          <w:tcPr>
            <w:tcW w:w="2157" w:type="dxa"/>
            <w:vAlign w:val="center"/>
          </w:tcPr>
          <w:p w:rsidR="00C8564E" w:rsidRPr="00191DD5" w:rsidRDefault="00C8564E" w:rsidP="00C8564E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91DD5">
              <w:rPr>
                <w:rFonts w:ascii="Times New Roman" w:hAnsi="Times New Roman"/>
                <w:sz w:val="24"/>
                <w:szCs w:val="24"/>
              </w:rPr>
              <w:t xml:space="preserve">ПКГ </w:t>
            </w:r>
            <w:r w:rsidR="00E73FEC" w:rsidRPr="00191DD5">
              <w:rPr>
                <w:rFonts w:ascii="Times New Roman" w:hAnsi="Times New Roman"/>
                <w:sz w:val="24"/>
                <w:szCs w:val="24"/>
              </w:rPr>
              <w:t>«</w:t>
            </w:r>
            <w:r w:rsidRPr="00191DD5">
              <w:rPr>
                <w:rFonts w:ascii="Times New Roman" w:hAnsi="Times New Roman"/>
                <w:sz w:val="24"/>
                <w:szCs w:val="24"/>
              </w:rPr>
              <w:t xml:space="preserve">Должности </w:t>
            </w:r>
            <w:proofErr w:type="gramStart"/>
            <w:r w:rsidRPr="00191DD5">
              <w:rPr>
                <w:rFonts w:ascii="Times New Roman" w:hAnsi="Times New Roman"/>
                <w:sz w:val="24"/>
                <w:szCs w:val="24"/>
              </w:rPr>
              <w:t>технических исполнителей</w:t>
            </w:r>
            <w:proofErr w:type="gramEnd"/>
            <w:r w:rsidRPr="00191DD5">
              <w:rPr>
                <w:rFonts w:ascii="Times New Roman" w:hAnsi="Times New Roman"/>
                <w:sz w:val="24"/>
                <w:szCs w:val="24"/>
              </w:rPr>
              <w:t xml:space="preserve"> и артистов вспомогательного состава</w:t>
            </w:r>
            <w:r w:rsidR="00E73FEC" w:rsidRPr="00191DD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670" w:type="dxa"/>
          </w:tcPr>
          <w:p w:rsidR="00C8564E" w:rsidRPr="00191DD5" w:rsidRDefault="00C8564E" w:rsidP="00C8564E">
            <w:pPr>
              <w:rPr>
                <w:rFonts w:ascii="Times New Roman" w:hAnsi="Times New Roman"/>
                <w:sz w:val="24"/>
                <w:szCs w:val="24"/>
              </w:rPr>
            </w:pPr>
            <w:r w:rsidRPr="00191DD5">
              <w:rPr>
                <w:rFonts w:ascii="Times New Roman" w:hAnsi="Times New Roman"/>
                <w:sz w:val="24"/>
                <w:szCs w:val="24"/>
              </w:rPr>
              <w:t>Арти</w:t>
            </w:r>
            <w:proofErr w:type="gramStart"/>
            <w:r w:rsidRPr="00191DD5">
              <w:rPr>
                <w:rFonts w:ascii="Times New Roman" w:hAnsi="Times New Roman"/>
                <w:sz w:val="24"/>
                <w:szCs w:val="24"/>
              </w:rPr>
              <w:t>ст всп</w:t>
            </w:r>
            <w:proofErr w:type="gramEnd"/>
            <w:r w:rsidRPr="00191DD5">
              <w:rPr>
                <w:rFonts w:ascii="Times New Roman" w:hAnsi="Times New Roman"/>
                <w:sz w:val="24"/>
                <w:szCs w:val="24"/>
              </w:rPr>
              <w:t>омогательного состава театров и концертных организаций; смотритель музейный; ассистент номера в цирке; контролер билетов</w:t>
            </w:r>
          </w:p>
        </w:tc>
        <w:tc>
          <w:tcPr>
            <w:tcW w:w="2379" w:type="dxa"/>
          </w:tcPr>
          <w:p w:rsidR="00C8564E" w:rsidRPr="00191DD5" w:rsidRDefault="00C8564E" w:rsidP="00BA6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DD5">
              <w:rPr>
                <w:rFonts w:ascii="Times New Roman" w:hAnsi="Times New Roman"/>
                <w:sz w:val="24"/>
                <w:szCs w:val="24"/>
              </w:rPr>
              <w:t>1,</w:t>
            </w:r>
            <w:r w:rsidR="00440593" w:rsidRPr="00191DD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C8564E" w:rsidRPr="00191DD5" w:rsidTr="00F20E86">
        <w:trPr>
          <w:cantSplit w:val="off"/>
        </w:trPr>
        <w:tc>
          <w:tcPr>
            <w:tcW w:w="2157" w:type="dxa"/>
            <w:vAlign w:val="center"/>
          </w:tcPr>
          <w:p w:rsidR="00C8564E" w:rsidRPr="00191DD5" w:rsidRDefault="00C8564E" w:rsidP="00C8564E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91DD5">
              <w:rPr>
                <w:rFonts w:ascii="Times New Roman" w:hAnsi="Times New Roman"/>
                <w:sz w:val="24"/>
                <w:szCs w:val="24"/>
              </w:rPr>
              <w:t xml:space="preserve">ПКГ </w:t>
            </w:r>
            <w:r w:rsidR="00E73FEC" w:rsidRPr="00191DD5">
              <w:rPr>
                <w:rFonts w:ascii="Times New Roman" w:hAnsi="Times New Roman"/>
                <w:sz w:val="24"/>
                <w:szCs w:val="24"/>
              </w:rPr>
              <w:t>«</w:t>
            </w:r>
            <w:r w:rsidRPr="00191DD5">
              <w:rPr>
                <w:rFonts w:ascii="Times New Roman" w:hAnsi="Times New Roman"/>
                <w:sz w:val="24"/>
                <w:szCs w:val="24"/>
              </w:rPr>
              <w:t>Должности работников культуры, искусства и кинематографии среднего звена</w:t>
            </w:r>
            <w:r w:rsidR="00E73FEC" w:rsidRPr="00191DD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670" w:type="dxa"/>
          </w:tcPr>
          <w:p w:rsidR="00C8564E" w:rsidRPr="00191DD5" w:rsidRDefault="00C8564E" w:rsidP="00C8564E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91DD5">
              <w:rPr>
                <w:rFonts w:ascii="Times New Roman" w:hAnsi="Times New Roman"/>
                <w:sz w:val="24"/>
                <w:szCs w:val="24"/>
              </w:rPr>
              <w:t xml:space="preserve">Заведующий билетными кассами; заведующий костюмерной; репетитор по технике речи; суфлер; артист оркестра (ансамбля), обслуживающего кинотеатры, рестораны, кафе и танцевальные площадки; организатор экскурсий; руководитель кружка, любительского объединения, клуба по интересам; распорядитель танцевального вечера, ведущий дискотеки, руководитель музыкальной части дискотеки; аккомпаниатор; </w:t>
            </w:r>
            <w:proofErr w:type="spellStart"/>
            <w:r w:rsidRPr="00A3167A">
              <w:rPr>
                <w:rFonts w:ascii="Times New Roman" w:hAnsi="Times New Roman"/>
                <w:sz w:val="24"/>
                <w:szCs w:val="24"/>
                <w:highlight w:val="yellow"/>
              </w:rPr>
              <w:t>культорганизатор</w:t>
            </w:r>
            <w:proofErr w:type="spellEnd"/>
            <w:r w:rsidRPr="00A3167A">
              <w:rPr>
                <w:rFonts w:ascii="Times New Roman" w:hAnsi="Times New Roman"/>
                <w:sz w:val="24"/>
                <w:szCs w:val="24"/>
                <w:highlight w:val="yellow"/>
              </w:rPr>
              <w:t>.</w:t>
            </w:r>
            <w:proofErr w:type="gramEnd"/>
          </w:p>
          <w:p w:rsidR="00C8564E" w:rsidRPr="00191DD5" w:rsidRDefault="00C8564E" w:rsidP="00C8564E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91DD5">
              <w:rPr>
                <w:rFonts w:ascii="Times New Roman" w:hAnsi="Times New Roman"/>
                <w:sz w:val="24"/>
                <w:szCs w:val="24"/>
              </w:rPr>
              <w:t>Ассистенты: режиссера, дирижера, балетмейстера, хормейстера; помощник режиссера; дрессировщик цирка; артист балета цирка; контролер-посадчик аттракциона; мастер участка ремонта и реставрации фильмофонда</w:t>
            </w:r>
            <w:proofErr w:type="gramEnd"/>
          </w:p>
        </w:tc>
        <w:tc>
          <w:tcPr>
            <w:tcW w:w="2379" w:type="dxa"/>
          </w:tcPr>
          <w:p w:rsidR="00C8564E" w:rsidRPr="00191DD5" w:rsidRDefault="00C8564E" w:rsidP="00BA6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DD5">
              <w:rPr>
                <w:rFonts w:ascii="Times New Roman" w:hAnsi="Times New Roman"/>
                <w:sz w:val="24"/>
                <w:szCs w:val="24"/>
              </w:rPr>
              <w:t>1,</w:t>
            </w:r>
            <w:r w:rsidR="00BC3B30" w:rsidRPr="00191DD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C8564E" w:rsidRPr="00191DD5" w:rsidTr="00F20E86">
        <w:trPr>
          <w:cantSplit w:val="off"/>
        </w:trPr>
        <w:tc>
          <w:tcPr>
            <w:tcW w:w="2157" w:type="dxa"/>
            <w:vAlign w:val="center"/>
          </w:tcPr>
          <w:p w:rsidR="00C8564E" w:rsidRPr="00191DD5" w:rsidRDefault="00C8564E" w:rsidP="00C8564E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bookmarkStart w:id="9" w:name="_Hlk24891363"/>
            <w:r w:rsidRPr="00191DD5">
              <w:rPr>
                <w:rFonts w:ascii="Times New Roman" w:hAnsi="Times New Roman"/>
                <w:sz w:val="24"/>
                <w:szCs w:val="24"/>
              </w:rPr>
              <w:t xml:space="preserve">ПКГ </w:t>
            </w:r>
            <w:r w:rsidR="00E73FEC" w:rsidRPr="00191DD5">
              <w:rPr>
                <w:rFonts w:ascii="Times New Roman" w:hAnsi="Times New Roman"/>
                <w:sz w:val="24"/>
                <w:szCs w:val="24"/>
              </w:rPr>
              <w:t>«</w:t>
            </w:r>
            <w:r w:rsidRPr="00191DD5">
              <w:rPr>
                <w:rFonts w:ascii="Times New Roman" w:hAnsi="Times New Roman"/>
                <w:sz w:val="24"/>
                <w:szCs w:val="24"/>
              </w:rPr>
              <w:t>Должности работников культуры, искусства и кинематографии ведущего звена</w:t>
            </w:r>
            <w:r w:rsidR="00E73FEC" w:rsidRPr="00191DD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670" w:type="dxa"/>
          </w:tcPr>
          <w:p w:rsidR="00C8564E" w:rsidRPr="00191DD5" w:rsidRDefault="00C8564E" w:rsidP="00C8564E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91DD5">
              <w:rPr>
                <w:rFonts w:ascii="Times New Roman" w:hAnsi="Times New Roman"/>
                <w:sz w:val="24"/>
                <w:szCs w:val="24"/>
              </w:rPr>
              <w:t>Концертмейстер по классу вокала (балета); лектор-искусствовед (музыковед); чтец-мастер художественного слова; главный библиотекарь; главный библиограф; помощник главного режиссера (главного дирижера, главного балетмейстера, художественного руководителя), заведующий труппой; художник-бутафор; художник-гример; художник-декоратор; художник-конструктор; художник-скульптор; художник по свету; художник-модельер театрального костюма; художник-реставратор; художник-постановщик; художник-фотограф; мастер-художник по созданию и реставрации музыкальных инструментов; репетитор по вокалу; репетитор по балету;</w:t>
            </w:r>
            <w:proofErr w:type="gramEnd"/>
            <w:r w:rsidRPr="00191D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91DD5">
              <w:rPr>
                <w:rFonts w:ascii="Times New Roman" w:hAnsi="Times New Roman"/>
                <w:sz w:val="24"/>
                <w:szCs w:val="24"/>
              </w:rPr>
              <w:t xml:space="preserve">аккомпаниатор-концертмейстер; администратор (старший администратор); заведующий аттракционом; </w:t>
            </w:r>
            <w:r w:rsidRPr="00A3167A">
              <w:rPr>
                <w:rFonts w:ascii="Times New Roman" w:hAnsi="Times New Roman"/>
                <w:sz w:val="24"/>
                <w:szCs w:val="24"/>
                <w:highlight w:val="yellow"/>
              </w:rPr>
              <w:t>библиотекарь</w:t>
            </w:r>
            <w:r w:rsidRPr="00191DD5">
              <w:rPr>
                <w:rFonts w:ascii="Times New Roman" w:hAnsi="Times New Roman"/>
                <w:sz w:val="24"/>
                <w:szCs w:val="24"/>
              </w:rPr>
              <w:t xml:space="preserve">; библиограф; методист библиотеки, </w:t>
            </w:r>
            <w:r w:rsidRPr="00191DD5">
              <w:rPr>
                <w:rFonts w:ascii="Times New Roman" w:hAnsi="Times New Roman"/>
                <w:sz w:val="24"/>
                <w:szCs w:val="24"/>
              </w:rPr>
              <w:lastRenderedPageBreak/>
              <w:t>клубного учреждения, музея, научно-методического центра народного творчества, дома народного творчества, центра народной культуры (культуры и досуга) и других аналогичных учреждений и организаций; редактор библиотеки, клубного учреждения, музея, научно-методического центра народного творчества, дома народного творчества, центра народной культуры (культуры и досуга) и других аналогичных учреждений и организаций;</w:t>
            </w:r>
            <w:proofErr w:type="gramEnd"/>
            <w:r w:rsidRPr="00191D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91DD5">
              <w:rPr>
                <w:rFonts w:ascii="Times New Roman" w:hAnsi="Times New Roman"/>
                <w:sz w:val="24"/>
                <w:szCs w:val="24"/>
              </w:rPr>
              <w:t>лектор (экскурсовод); артист-вокалист (солист); артист балета; артист оркестра; артист хора; артист драмы; артист (кукловод) театра кукол; артист симфонического, камерного, эстрадно-симфонического, духового оркестров, оркестра народных инструментов; артист оркестра ансамблей песни и танца, артист эстрадного оркестра (ансамбля); артист балета ансамбля песни и танца, танцевального коллектива; артист хора ансамбля песни и танца, хорового коллектива;</w:t>
            </w:r>
            <w:proofErr w:type="gramEnd"/>
            <w:r w:rsidRPr="00191D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91DD5">
              <w:rPr>
                <w:rFonts w:ascii="Times New Roman" w:hAnsi="Times New Roman"/>
                <w:sz w:val="24"/>
                <w:szCs w:val="24"/>
              </w:rPr>
              <w:t xml:space="preserve">артисты </w:t>
            </w:r>
            <w:r w:rsidR="00332303" w:rsidRPr="00191DD5">
              <w:rPr>
                <w:rFonts w:ascii="Times New Roman" w:hAnsi="Times New Roman"/>
                <w:sz w:val="24"/>
                <w:szCs w:val="24"/>
              </w:rPr>
              <w:t>–</w:t>
            </w:r>
            <w:r w:rsidRPr="00191DD5">
              <w:rPr>
                <w:rFonts w:ascii="Times New Roman" w:hAnsi="Times New Roman"/>
                <w:sz w:val="24"/>
                <w:szCs w:val="24"/>
              </w:rPr>
              <w:t xml:space="preserve"> концертные исполнители (всех жанров), кроме артистов </w:t>
            </w:r>
            <w:r w:rsidR="00332303" w:rsidRPr="00191DD5">
              <w:rPr>
                <w:rFonts w:ascii="Times New Roman" w:hAnsi="Times New Roman"/>
                <w:sz w:val="24"/>
                <w:szCs w:val="24"/>
              </w:rPr>
              <w:t>–</w:t>
            </w:r>
            <w:r w:rsidRPr="00191DD5">
              <w:rPr>
                <w:rFonts w:ascii="Times New Roman" w:hAnsi="Times New Roman"/>
                <w:sz w:val="24"/>
                <w:szCs w:val="24"/>
              </w:rPr>
              <w:t xml:space="preserve"> концертных исполнителей вспомогательного состава; репетитор цирковых номеров; хранитель фондов; редактор (музыкальный редактор); специалист по фольклору; специалист по жанрам творчества; специалист по методике клубной работы; методист по составлению кинопрограмм; инспектор манежа (ведущий представление); артист </w:t>
            </w:r>
            <w:r w:rsidR="00332303" w:rsidRPr="00191DD5">
              <w:rPr>
                <w:rFonts w:ascii="Times New Roman" w:hAnsi="Times New Roman"/>
                <w:sz w:val="24"/>
                <w:szCs w:val="24"/>
              </w:rPr>
              <w:t>–</w:t>
            </w:r>
            <w:r w:rsidRPr="00191DD5">
              <w:rPr>
                <w:rFonts w:ascii="Times New Roman" w:hAnsi="Times New Roman"/>
                <w:sz w:val="24"/>
                <w:szCs w:val="24"/>
              </w:rPr>
              <w:t xml:space="preserve"> воздушный гимнаст; артист спортивно-акробатического жанра; артист жанра </w:t>
            </w:r>
            <w:r w:rsidR="00E73FEC" w:rsidRPr="00191DD5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191DD5">
              <w:rPr>
                <w:rFonts w:ascii="Times New Roman" w:hAnsi="Times New Roman"/>
                <w:sz w:val="24"/>
                <w:szCs w:val="24"/>
              </w:rPr>
              <w:t>эквилибр</w:t>
            </w:r>
            <w:proofErr w:type="spellEnd"/>
            <w:r w:rsidR="00E73FEC" w:rsidRPr="00191DD5">
              <w:rPr>
                <w:rFonts w:ascii="Times New Roman" w:hAnsi="Times New Roman"/>
                <w:sz w:val="24"/>
                <w:szCs w:val="24"/>
              </w:rPr>
              <w:t>»</w:t>
            </w:r>
            <w:r w:rsidRPr="00191DD5">
              <w:rPr>
                <w:rFonts w:ascii="Times New Roman" w:hAnsi="Times New Roman"/>
                <w:sz w:val="24"/>
                <w:szCs w:val="24"/>
              </w:rPr>
              <w:t>; артист жанра дрессуры животных;</w:t>
            </w:r>
            <w:proofErr w:type="gramEnd"/>
            <w:r w:rsidRPr="00191D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91DD5">
              <w:rPr>
                <w:rFonts w:ascii="Times New Roman" w:hAnsi="Times New Roman"/>
                <w:sz w:val="24"/>
                <w:szCs w:val="24"/>
              </w:rPr>
              <w:t xml:space="preserve">артист жанра конной дрессуры; артист жанра жонглирования; артист жанра иллюзии; артист коверный, буффонадный клоун, музыкальный эксцентрик, сатирик; артист оркестра цирка; специалист по </w:t>
            </w:r>
            <w:proofErr w:type="spellStart"/>
            <w:r w:rsidRPr="00191DD5">
              <w:rPr>
                <w:rFonts w:ascii="Times New Roman" w:hAnsi="Times New Roman"/>
                <w:sz w:val="24"/>
                <w:szCs w:val="24"/>
              </w:rPr>
              <w:t>учетно-хранительской</w:t>
            </w:r>
            <w:proofErr w:type="spellEnd"/>
            <w:r w:rsidRPr="00191DD5">
              <w:rPr>
                <w:rFonts w:ascii="Times New Roman" w:hAnsi="Times New Roman"/>
                <w:sz w:val="24"/>
                <w:szCs w:val="24"/>
              </w:rPr>
              <w:t xml:space="preserve"> документации; специалист экспозиционного и выставочного отдела; кинооператор; ассистент кинорежиссера; ассистент кинооператора; звукооператор; монтажер; редактор по репертуару</w:t>
            </w:r>
            <w:proofErr w:type="gramEnd"/>
          </w:p>
        </w:tc>
        <w:tc>
          <w:tcPr>
            <w:tcW w:w="2379" w:type="dxa"/>
          </w:tcPr>
          <w:p w:rsidR="00C8564E" w:rsidRPr="00191DD5" w:rsidRDefault="00440593" w:rsidP="00BA6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DD5">
              <w:rPr>
                <w:rFonts w:ascii="Times New Roman" w:hAnsi="Times New Roman"/>
                <w:sz w:val="24"/>
                <w:szCs w:val="24"/>
              </w:rPr>
              <w:lastRenderedPageBreak/>
              <w:t>1,80</w:t>
            </w:r>
          </w:p>
        </w:tc>
      </w:tr>
      <w:tr w:rsidR="00C8564E" w:rsidRPr="00191DD5" w:rsidTr="00F20E86">
        <w:trPr>
          <w:cantSplit w:val="off"/>
        </w:trPr>
        <w:tc>
          <w:tcPr>
            <w:tcW w:w="2157" w:type="dxa"/>
            <w:vAlign w:val="center"/>
          </w:tcPr>
          <w:p w:rsidR="00C8564E" w:rsidRPr="00191DD5" w:rsidRDefault="00C8564E" w:rsidP="00C8564E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91DD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ПКГ </w:t>
            </w:r>
            <w:r w:rsidR="00E73FEC" w:rsidRPr="00191DD5">
              <w:rPr>
                <w:rFonts w:ascii="Times New Roman" w:hAnsi="Times New Roman"/>
                <w:sz w:val="24"/>
                <w:szCs w:val="24"/>
              </w:rPr>
              <w:t>«</w:t>
            </w:r>
            <w:r w:rsidRPr="00191DD5">
              <w:rPr>
                <w:rFonts w:ascii="Times New Roman" w:hAnsi="Times New Roman"/>
                <w:sz w:val="24"/>
                <w:szCs w:val="24"/>
              </w:rPr>
              <w:t>Должности руководящего состава учреждений культуры, искусства и кинематографии</w:t>
            </w:r>
            <w:r w:rsidR="00E73FEC" w:rsidRPr="00191DD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670" w:type="dxa"/>
          </w:tcPr>
          <w:p w:rsidR="00C8564E" w:rsidRPr="00191DD5" w:rsidRDefault="00C8564E" w:rsidP="00C8564E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91DD5">
              <w:rPr>
                <w:rFonts w:ascii="Times New Roman" w:hAnsi="Times New Roman"/>
                <w:sz w:val="24"/>
                <w:szCs w:val="24"/>
              </w:rPr>
              <w:t xml:space="preserve">Главный балетмейстер; главный хормейстер; главный художник; режиссер-постановщик; балетмейстер-постановщик; главный дирижер; руководитель литературно-драматургической части; заведующий музыкальной частью; заведующий художественно-постановочной частью, программой (коллектива) цирка; заведующий отделом (сектором) библиотеки; заведующий отделом (сектором) музея; заведующий передвижной </w:t>
            </w:r>
            <w:r w:rsidRPr="00191DD5">
              <w:rPr>
                <w:rFonts w:ascii="Times New Roman" w:hAnsi="Times New Roman"/>
                <w:sz w:val="24"/>
                <w:szCs w:val="24"/>
              </w:rPr>
              <w:lastRenderedPageBreak/>
              <w:t>выставкой музея; заведующий отделом (сектором) зоопарка; заведующий ветеринарной лабораторией зоопарка; режиссер (дирижер, балетмейстер, хормейстер); звукорежиссер; главный хранитель фондов;</w:t>
            </w:r>
            <w:proofErr w:type="gramEnd"/>
            <w:r w:rsidRPr="00191D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91DD5">
              <w:rPr>
                <w:rFonts w:ascii="Times New Roman" w:hAnsi="Times New Roman"/>
                <w:sz w:val="24"/>
                <w:szCs w:val="24"/>
              </w:rPr>
              <w:t>заведующий реставрационной мастерской; заведующий отделом (сектором) дома (дворца) культуры, парка культуры и отдыха, научно-методического центра народного творчества, дома народного творчества, центра народной культуры (культуры и досуга) и других аналогичных учреждений и организаций; заведующий отделением (пунктом) по прокату кино- и видеофильмов; заведующий художественно-оформительской мастерской; директор съемочной группы; директор творческого коллектива, программы циркового конвейера;</w:t>
            </w:r>
            <w:proofErr w:type="gramEnd"/>
            <w:r w:rsidRPr="00191DD5">
              <w:rPr>
                <w:rFonts w:ascii="Times New Roman" w:hAnsi="Times New Roman"/>
                <w:sz w:val="24"/>
                <w:szCs w:val="24"/>
              </w:rPr>
              <w:t xml:space="preserve"> режиссер массовых представлений; заведующий отделом по эксплуатации аттракционной техники; кинорежиссер; руководитель клубного формирования </w:t>
            </w:r>
            <w:r w:rsidR="00332303" w:rsidRPr="00191DD5">
              <w:rPr>
                <w:rFonts w:ascii="Times New Roman" w:hAnsi="Times New Roman"/>
                <w:sz w:val="24"/>
                <w:szCs w:val="24"/>
              </w:rPr>
              <w:t>–</w:t>
            </w:r>
            <w:r w:rsidRPr="00191DD5">
              <w:rPr>
                <w:rFonts w:ascii="Times New Roman" w:hAnsi="Times New Roman"/>
                <w:sz w:val="24"/>
                <w:szCs w:val="24"/>
              </w:rPr>
              <w:t xml:space="preserve"> любительского объединения, студии, коллектива самодеятельного искусства, клуба по интересам</w:t>
            </w:r>
          </w:p>
        </w:tc>
        <w:tc>
          <w:tcPr>
            <w:tcW w:w="2379" w:type="dxa"/>
          </w:tcPr>
          <w:p w:rsidR="00C8564E" w:rsidRPr="00191DD5" w:rsidRDefault="00440593" w:rsidP="00BA6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DD5">
              <w:rPr>
                <w:rFonts w:ascii="Times New Roman" w:hAnsi="Times New Roman"/>
                <w:sz w:val="24"/>
                <w:szCs w:val="24"/>
              </w:rPr>
              <w:lastRenderedPageBreak/>
              <w:t>2,</w:t>
            </w:r>
            <w:r w:rsidR="003B75AF" w:rsidRPr="00191DD5">
              <w:rPr>
                <w:rFonts w:ascii="Times New Roman" w:hAnsi="Times New Roman"/>
                <w:sz w:val="24"/>
                <w:szCs w:val="24"/>
              </w:rPr>
              <w:t>6</w:t>
            </w:r>
            <w:r w:rsidRPr="00191DD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bookmarkEnd w:id="9"/>
      <w:tr w:rsidR="00CA7B15" w:rsidRPr="00191DD5" w:rsidTr="00F20E86">
        <w:trPr>
          <w:cantSplit w:val="off"/>
        </w:trPr>
        <w:tc>
          <w:tcPr>
            <w:tcW w:w="2157" w:type="dxa"/>
            <w:vMerge w:val="restart"/>
            <w:vAlign w:val="center"/>
          </w:tcPr>
          <w:p w:rsidR="00CA7B15" w:rsidRPr="00191DD5" w:rsidRDefault="00CA7B15" w:rsidP="00C8564E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91DD5">
              <w:rPr>
                <w:rFonts w:ascii="Times New Roman" w:hAnsi="Times New Roman"/>
                <w:sz w:val="24"/>
                <w:szCs w:val="24"/>
              </w:rPr>
              <w:lastRenderedPageBreak/>
              <w:t>Должности, не включенные в ПКГ</w:t>
            </w:r>
          </w:p>
        </w:tc>
        <w:tc>
          <w:tcPr>
            <w:tcW w:w="5670" w:type="dxa"/>
          </w:tcPr>
          <w:p w:rsidR="00CA7B15" w:rsidRPr="00191DD5" w:rsidRDefault="00FA61AA" w:rsidP="00FA61AA">
            <w:pPr>
              <w:rPr>
                <w:rFonts w:ascii="Times New Roman" w:hAnsi="Times New Roman"/>
                <w:sz w:val="24"/>
                <w:szCs w:val="24"/>
              </w:rPr>
            </w:pPr>
            <w:r w:rsidRPr="00191DD5">
              <w:rPr>
                <w:rFonts w:ascii="Times New Roman" w:hAnsi="Times New Roman"/>
                <w:sz w:val="24"/>
                <w:szCs w:val="24"/>
              </w:rPr>
              <w:t>Инспектор (старший инспектор) творческого коллектива</w:t>
            </w:r>
            <w:r w:rsidR="006439A7" w:rsidRPr="00191DD5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191DD5">
              <w:rPr>
                <w:rFonts w:ascii="Times New Roman" w:hAnsi="Times New Roman"/>
                <w:sz w:val="24"/>
                <w:szCs w:val="24"/>
              </w:rPr>
              <w:t>помощник директора</w:t>
            </w:r>
            <w:r w:rsidR="006439A7" w:rsidRPr="00191DD5">
              <w:rPr>
                <w:rFonts w:ascii="Times New Roman" w:hAnsi="Times New Roman"/>
                <w:sz w:val="24"/>
                <w:szCs w:val="24"/>
              </w:rPr>
              <w:t xml:space="preserve">; менеджер </w:t>
            </w:r>
            <w:proofErr w:type="spellStart"/>
            <w:r w:rsidR="006439A7" w:rsidRPr="00191DD5">
              <w:rPr>
                <w:rFonts w:ascii="Times New Roman" w:hAnsi="Times New Roman"/>
                <w:sz w:val="24"/>
                <w:szCs w:val="24"/>
              </w:rPr>
              <w:t>культурно-досуговых</w:t>
            </w:r>
            <w:proofErr w:type="spellEnd"/>
            <w:r w:rsidR="006439A7" w:rsidRPr="00191DD5">
              <w:rPr>
                <w:rFonts w:ascii="Times New Roman" w:hAnsi="Times New Roman"/>
                <w:sz w:val="24"/>
                <w:szCs w:val="24"/>
              </w:rPr>
              <w:t xml:space="preserve"> организаций клубного типа, парков культуры и отдыха, городских садов, других аналогичных </w:t>
            </w:r>
            <w:proofErr w:type="spellStart"/>
            <w:r w:rsidR="006439A7" w:rsidRPr="00191DD5">
              <w:rPr>
                <w:rFonts w:ascii="Times New Roman" w:hAnsi="Times New Roman"/>
                <w:sz w:val="24"/>
                <w:szCs w:val="24"/>
              </w:rPr>
              <w:t>культурно-досуговых</w:t>
            </w:r>
            <w:proofErr w:type="spellEnd"/>
            <w:r w:rsidR="006439A7" w:rsidRPr="00191DD5">
              <w:rPr>
                <w:rFonts w:ascii="Times New Roman" w:hAnsi="Times New Roman"/>
                <w:sz w:val="24"/>
                <w:szCs w:val="24"/>
              </w:rPr>
              <w:t xml:space="preserve"> организаций</w:t>
            </w:r>
          </w:p>
        </w:tc>
        <w:tc>
          <w:tcPr>
            <w:tcW w:w="2379" w:type="dxa"/>
          </w:tcPr>
          <w:p w:rsidR="00CA7B15" w:rsidRPr="00191DD5" w:rsidRDefault="00CA7B15" w:rsidP="00BA6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DD5">
              <w:rPr>
                <w:rFonts w:ascii="Times New Roman" w:hAnsi="Times New Roman"/>
                <w:sz w:val="24"/>
                <w:szCs w:val="24"/>
              </w:rPr>
              <w:t>1,80</w:t>
            </w:r>
          </w:p>
        </w:tc>
      </w:tr>
      <w:tr w:rsidR="00EB50F8" w:rsidRPr="00191DD5" w:rsidTr="00F20E86">
        <w:trPr>
          <w:cantSplit w:val="off"/>
        </w:trPr>
        <w:tc>
          <w:tcPr>
            <w:tcW w:w="2157" w:type="dxa"/>
            <w:vMerge/>
            <w:vAlign w:val="center"/>
          </w:tcPr>
          <w:p w:rsidR="00EB50F8" w:rsidRPr="00191DD5" w:rsidRDefault="00EB50F8" w:rsidP="00C8564E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B50F8" w:rsidRPr="00191DD5" w:rsidRDefault="00EB50F8" w:rsidP="00FA61AA">
            <w:pPr>
              <w:rPr>
                <w:rFonts w:ascii="Times New Roman" w:hAnsi="Times New Roman"/>
                <w:sz w:val="24"/>
                <w:szCs w:val="24"/>
              </w:rPr>
            </w:pPr>
            <w:r w:rsidRPr="00191DD5">
              <w:rPr>
                <w:rFonts w:ascii="Times New Roman" w:hAnsi="Times New Roman"/>
                <w:sz w:val="24"/>
                <w:szCs w:val="24"/>
              </w:rPr>
              <w:t>Заместитель начальника отдела (сектора) учреждения культуры</w:t>
            </w:r>
          </w:p>
        </w:tc>
        <w:tc>
          <w:tcPr>
            <w:tcW w:w="2379" w:type="dxa"/>
          </w:tcPr>
          <w:p w:rsidR="00EB50F8" w:rsidRPr="00191DD5" w:rsidRDefault="00EB50F8" w:rsidP="00BA6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DD5">
              <w:rPr>
                <w:rFonts w:ascii="Times New Roman" w:hAnsi="Times New Roman"/>
                <w:sz w:val="24"/>
                <w:szCs w:val="24"/>
              </w:rPr>
              <w:t>2,30</w:t>
            </w:r>
          </w:p>
        </w:tc>
      </w:tr>
      <w:tr w:rsidR="00CA7B15" w:rsidRPr="00191DD5" w:rsidTr="00F20E86">
        <w:trPr>
          <w:cantSplit w:val="off"/>
        </w:trPr>
        <w:tc>
          <w:tcPr>
            <w:tcW w:w="2157" w:type="dxa"/>
            <w:vMerge/>
            <w:vAlign w:val="center"/>
          </w:tcPr>
          <w:p w:rsidR="00CA7B15" w:rsidRPr="00191DD5" w:rsidRDefault="00CA7B15" w:rsidP="00C8564E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A7B15" w:rsidRPr="00191DD5" w:rsidRDefault="00CA7B15" w:rsidP="00705E24">
            <w:pPr>
              <w:rPr>
                <w:rFonts w:ascii="Times New Roman" w:hAnsi="Times New Roman"/>
                <w:sz w:val="24"/>
                <w:szCs w:val="24"/>
              </w:rPr>
            </w:pPr>
            <w:r w:rsidRPr="00191DD5">
              <w:rPr>
                <w:rFonts w:ascii="Times New Roman" w:hAnsi="Times New Roman"/>
                <w:sz w:val="24"/>
                <w:szCs w:val="24"/>
              </w:rPr>
              <w:t xml:space="preserve">Главный </w:t>
            </w:r>
            <w:r w:rsidR="00EB50F8" w:rsidRPr="00191DD5">
              <w:rPr>
                <w:rFonts w:ascii="Times New Roman" w:hAnsi="Times New Roman"/>
                <w:sz w:val="24"/>
                <w:szCs w:val="24"/>
              </w:rPr>
              <w:t>администратор</w:t>
            </w:r>
            <w:r w:rsidR="006439A7" w:rsidRPr="00191DD5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EB50F8" w:rsidRPr="00191DD5">
              <w:rPr>
                <w:rFonts w:ascii="Times New Roman" w:hAnsi="Times New Roman"/>
                <w:sz w:val="24"/>
                <w:szCs w:val="24"/>
              </w:rPr>
              <w:t xml:space="preserve">главный </w:t>
            </w:r>
            <w:r w:rsidRPr="00191DD5">
              <w:rPr>
                <w:rFonts w:ascii="Times New Roman" w:hAnsi="Times New Roman"/>
                <w:sz w:val="24"/>
                <w:szCs w:val="24"/>
              </w:rPr>
              <w:t>режиссер</w:t>
            </w:r>
            <w:r w:rsidR="006439A7" w:rsidRPr="00191DD5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191DD5">
              <w:rPr>
                <w:rFonts w:ascii="Times New Roman" w:hAnsi="Times New Roman"/>
                <w:sz w:val="24"/>
                <w:szCs w:val="24"/>
              </w:rPr>
              <w:t>художественный руководитель</w:t>
            </w:r>
          </w:p>
        </w:tc>
        <w:tc>
          <w:tcPr>
            <w:tcW w:w="2379" w:type="dxa"/>
          </w:tcPr>
          <w:p w:rsidR="00CA7B15" w:rsidRPr="00191DD5" w:rsidRDefault="00CA7B15" w:rsidP="00705E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DD5">
              <w:rPr>
                <w:rFonts w:ascii="Times New Roman" w:hAnsi="Times New Roman"/>
                <w:sz w:val="24"/>
                <w:szCs w:val="24"/>
              </w:rPr>
              <w:t>2,60</w:t>
            </w:r>
          </w:p>
        </w:tc>
      </w:tr>
    </w:tbl>
    <w:p w:rsidR="00E836C8" w:rsidRPr="00191DD5" w:rsidRDefault="00E836C8" w:rsidP="00E836C8">
      <w:pPr>
        <w:pStyle w:val="Pro-Gramma"/>
        <w:jc w:val="center"/>
        <w:rPr>
          <w:b/>
        </w:rPr>
      </w:pPr>
    </w:p>
    <w:p w:rsidR="004A6358" w:rsidRPr="00191DD5" w:rsidRDefault="004A6358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191DD5">
        <w:br w:type="page"/>
      </w:r>
    </w:p>
    <w:p w:rsidR="00754C79" w:rsidRPr="00191DD5" w:rsidRDefault="00F458B9" w:rsidP="00A20FB4">
      <w:pPr>
        <w:pStyle w:val="4"/>
      </w:pPr>
      <w:r>
        <w:lastRenderedPageBreak/>
        <w:t>2</w:t>
      </w:r>
      <w:r w:rsidR="00754C79" w:rsidRPr="00191DD5">
        <w:t>.</w:t>
      </w:r>
      <w:r w:rsidR="009B4A66" w:rsidRPr="00191DD5">
        <w:t xml:space="preserve"> </w:t>
      </w:r>
      <w:r w:rsidR="00754C79" w:rsidRPr="00191DD5">
        <w:t>Перечень должностей работников учреждений культуры, относимых к основному персоналу, для определения размеров окладов руководителей учреждений</w:t>
      </w:r>
    </w:p>
    <w:p w:rsidR="004A6358" w:rsidRPr="00191DD5" w:rsidRDefault="004A6358" w:rsidP="004A6358">
      <w:pPr>
        <w:pStyle w:val="Pro-Gramma"/>
      </w:pPr>
    </w:p>
    <w:tbl>
      <w:tblPr>
        <w:tblStyle w:val="Pro-Table"/>
        <w:tblW w:w="1017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3260"/>
        <w:gridCol w:w="6066"/>
      </w:tblGrid>
      <w:tr w:rsidR="004A6358" w:rsidRPr="00191DD5" w:rsidTr="004A6358">
        <w:tc>
          <w:tcPr>
            <w:tcW w:w="851" w:type="dxa"/>
          </w:tcPr>
          <w:p w:rsidR="004A6358" w:rsidRPr="00191DD5" w:rsidRDefault="004A6358" w:rsidP="005954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DD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91DD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91DD5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191DD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0" w:type="dxa"/>
          </w:tcPr>
          <w:p w:rsidR="004A6358" w:rsidRPr="00191DD5" w:rsidRDefault="004A6358" w:rsidP="005954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DD5">
              <w:rPr>
                <w:rFonts w:ascii="Times New Roman" w:hAnsi="Times New Roman"/>
                <w:sz w:val="24"/>
                <w:szCs w:val="24"/>
              </w:rPr>
              <w:t>Группы учреждений культуры</w:t>
            </w:r>
          </w:p>
        </w:tc>
        <w:tc>
          <w:tcPr>
            <w:tcW w:w="6066" w:type="dxa"/>
          </w:tcPr>
          <w:p w:rsidR="004A6358" w:rsidRPr="00191DD5" w:rsidRDefault="004A6358" w:rsidP="005954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DD5">
              <w:rPr>
                <w:rFonts w:ascii="Times New Roman" w:hAnsi="Times New Roman"/>
                <w:sz w:val="24"/>
                <w:szCs w:val="24"/>
              </w:rPr>
              <w:t>Перечень должностей работников</w:t>
            </w:r>
          </w:p>
        </w:tc>
      </w:tr>
      <w:tr w:rsidR="004A6358" w:rsidRPr="00191DD5" w:rsidTr="004A6358">
        <w:tc>
          <w:tcPr>
            <w:tcW w:w="851" w:type="dxa"/>
          </w:tcPr>
          <w:p w:rsidR="004A6358" w:rsidRPr="00191DD5" w:rsidRDefault="004A6358" w:rsidP="005954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D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4A6358" w:rsidRPr="00191DD5" w:rsidRDefault="004A6358" w:rsidP="0059543C">
            <w:pPr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DD5">
              <w:rPr>
                <w:rFonts w:ascii="Times New Roman" w:hAnsi="Times New Roman"/>
                <w:sz w:val="24"/>
                <w:szCs w:val="24"/>
              </w:rPr>
              <w:t>Прочие учреждения</w:t>
            </w:r>
          </w:p>
        </w:tc>
        <w:tc>
          <w:tcPr>
            <w:tcW w:w="6066" w:type="dxa"/>
          </w:tcPr>
          <w:p w:rsidR="004A6358" w:rsidRPr="00191DD5" w:rsidRDefault="004A6358" w:rsidP="00F458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91DD5">
              <w:rPr>
                <w:rFonts w:ascii="Times New Roman" w:hAnsi="Times New Roman"/>
                <w:sz w:val="24"/>
                <w:szCs w:val="24"/>
              </w:rPr>
              <w:t xml:space="preserve">Режиссер массовых представлений; менеджер </w:t>
            </w:r>
            <w:proofErr w:type="spellStart"/>
            <w:r w:rsidRPr="00191DD5">
              <w:rPr>
                <w:rFonts w:ascii="Times New Roman" w:hAnsi="Times New Roman"/>
                <w:sz w:val="24"/>
                <w:szCs w:val="24"/>
              </w:rPr>
              <w:t>культурно-досуговых</w:t>
            </w:r>
            <w:proofErr w:type="spellEnd"/>
            <w:r w:rsidRPr="00191DD5">
              <w:rPr>
                <w:rFonts w:ascii="Times New Roman" w:hAnsi="Times New Roman"/>
                <w:sz w:val="24"/>
                <w:szCs w:val="24"/>
              </w:rPr>
              <w:t xml:space="preserve"> организаций клубного типа; балетмейстер, хормейстер; художник-постановщик; концертмейстер по классу вокала; режиссер; звукорежиссер; специалист по фольклору; специалист по жанрам творчества; специалист по методике клубной работы; распорядитель танцевального вечера, ведущий дискотеки, руководитель музыкальной части дискотеки; аккомпаниатор; </w:t>
            </w:r>
            <w:proofErr w:type="spellStart"/>
            <w:r w:rsidRPr="00F458B9">
              <w:rPr>
                <w:rFonts w:ascii="Times New Roman" w:hAnsi="Times New Roman"/>
                <w:sz w:val="24"/>
                <w:szCs w:val="24"/>
                <w:highlight w:val="yellow"/>
              </w:rPr>
              <w:t>культорганизатор</w:t>
            </w:r>
            <w:proofErr w:type="spellEnd"/>
            <w:r w:rsidRPr="00191DD5">
              <w:rPr>
                <w:rFonts w:ascii="Times New Roman" w:hAnsi="Times New Roman"/>
                <w:sz w:val="24"/>
                <w:szCs w:val="24"/>
              </w:rPr>
              <w:t xml:space="preserve">; художник-фотограф; </w:t>
            </w:r>
            <w:r w:rsidRPr="00191DD5">
              <w:rPr>
                <w:rFonts w:ascii="Times New Roman" w:hAnsi="Times New Roman"/>
                <w:bCs/>
                <w:sz w:val="24"/>
                <w:szCs w:val="24"/>
              </w:rPr>
              <w:t>методист (по всем направлениям деятельности)</w:t>
            </w:r>
            <w:r w:rsidRPr="00191DD5">
              <w:rPr>
                <w:rFonts w:ascii="Times New Roman" w:hAnsi="Times New Roman"/>
                <w:sz w:val="24"/>
                <w:szCs w:val="24"/>
              </w:rPr>
              <w:t>;</w:t>
            </w:r>
            <w:proofErr w:type="gramEnd"/>
            <w:r w:rsidRPr="00191D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91DD5">
              <w:rPr>
                <w:rFonts w:ascii="Times New Roman" w:hAnsi="Times New Roman"/>
                <w:sz w:val="24"/>
                <w:szCs w:val="24"/>
              </w:rPr>
              <w:t xml:space="preserve">заведующий отделом (сектором) дома (дворца) культуры, парка культуры и отдыха, научно-методического центра народного творчества, дома народного творчества, центра народной культуры (культуры и досуга) и других аналогичных учреждений и организаций; </w:t>
            </w:r>
            <w:r w:rsidR="00F458B9" w:rsidRPr="00F458B9">
              <w:rPr>
                <w:rFonts w:ascii="Times New Roman" w:hAnsi="Times New Roman"/>
                <w:sz w:val="24"/>
                <w:szCs w:val="24"/>
                <w:highlight w:val="yellow"/>
              </w:rPr>
              <w:t>библиотекарь</w:t>
            </w:r>
            <w:proofErr w:type="gramEnd"/>
          </w:p>
        </w:tc>
      </w:tr>
    </w:tbl>
    <w:p w:rsidR="004A6358" w:rsidRPr="00191DD5" w:rsidRDefault="004A6358" w:rsidP="004A6358">
      <w:pPr>
        <w:pStyle w:val="Pro-Gramma"/>
      </w:pPr>
    </w:p>
    <w:p w:rsidR="005036FF" w:rsidRPr="00191DD5" w:rsidRDefault="00F458B9" w:rsidP="00A20FB4">
      <w:pPr>
        <w:pStyle w:val="4"/>
      </w:pPr>
      <w:r>
        <w:t>3</w:t>
      </w:r>
      <w:r w:rsidR="005036FF" w:rsidRPr="00191DD5">
        <w:t>.</w:t>
      </w:r>
      <w:r w:rsidR="009B4A66" w:rsidRPr="00191DD5">
        <w:t xml:space="preserve"> </w:t>
      </w:r>
      <w:r w:rsidR="00511B90" w:rsidRPr="00191DD5">
        <w:t>Порядок</w:t>
      </w:r>
      <w:r w:rsidR="005036FF" w:rsidRPr="00191DD5">
        <w:t xml:space="preserve"> отнесения учреждений культуры к группам по оплате труда руководителей</w:t>
      </w:r>
    </w:p>
    <w:p w:rsidR="00F662ED" w:rsidRPr="00191DD5" w:rsidRDefault="00F458B9" w:rsidP="00BF0632">
      <w:pPr>
        <w:pStyle w:val="Pro-TabName"/>
        <w:rPr>
          <w:bCs w:val="0"/>
          <w:color w:val="auto"/>
        </w:rPr>
      </w:pPr>
      <w:r>
        <w:rPr>
          <w:bCs w:val="0"/>
          <w:color w:val="auto"/>
        </w:rPr>
        <w:t>1</w:t>
      </w:r>
      <w:r w:rsidR="00112064" w:rsidRPr="00191DD5">
        <w:rPr>
          <w:bCs w:val="0"/>
          <w:color w:val="auto"/>
        </w:rPr>
        <w:t>.</w:t>
      </w:r>
      <w:r w:rsidR="009B4A66" w:rsidRPr="00191DD5">
        <w:rPr>
          <w:bCs w:val="0"/>
          <w:color w:val="auto"/>
        </w:rPr>
        <w:t xml:space="preserve"> </w:t>
      </w:r>
      <w:r w:rsidR="00F662ED" w:rsidRPr="00191DD5">
        <w:rPr>
          <w:bCs w:val="0"/>
          <w:color w:val="auto"/>
        </w:rPr>
        <w:t>Прочие учреждения</w:t>
      </w:r>
    </w:p>
    <w:tbl>
      <w:tblPr>
        <w:tblStyle w:val="Pro-Table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10"/>
        <w:gridCol w:w="1571"/>
        <w:gridCol w:w="1571"/>
      </w:tblGrid>
      <w:tr w:rsidR="00F16FAB" w:rsidRPr="00191DD5" w:rsidTr="00F20E86">
        <w:trPr>
          <w:tblHeader/>
        </w:trPr>
        <w:tc>
          <w:tcPr>
            <w:tcW w:w="5210" w:type="dxa"/>
          </w:tcPr>
          <w:p w:rsidR="00F16FAB" w:rsidRPr="00191DD5" w:rsidRDefault="00F16FAB" w:rsidP="00BF0632">
            <w:pPr>
              <w:pStyle w:val="Pro-Tab"/>
            </w:pPr>
            <w:r w:rsidRPr="00191DD5">
              <w:t>Объемные показатели</w:t>
            </w:r>
          </w:p>
        </w:tc>
        <w:tc>
          <w:tcPr>
            <w:tcW w:w="1571" w:type="dxa"/>
          </w:tcPr>
          <w:p w:rsidR="00F16FAB" w:rsidRPr="00191DD5" w:rsidRDefault="00F16FAB" w:rsidP="00BF0632">
            <w:pPr>
              <w:pStyle w:val="Pro-Tab"/>
            </w:pPr>
            <w:r w:rsidRPr="00191DD5">
              <w:t>Условия расчета</w:t>
            </w:r>
          </w:p>
        </w:tc>
        <w:tc>
          <w:tcPr>
            <w:tcW w:w="1571" w:type="dxa"/>
          </w:tcPr>
          <w:p w:rsidR="00F16FAB" w:rsidRPr="00191DD5" w:rsidRDefault="00F16FAB" w:rsidP="00BF0632">
            <w:pPr>
              <w:pStyle w:val="Pro-Tab"/>
            </w:pPr>
            <w:r w:rsidRPr="00191DD5">
              <w:t>Количество баллов</w:t>
            </w:r>
          </w:p>
        </w:tc>
      </w:tr>
      <w:tr w:rsidR="00F16FAB" w:rsidRPr="00191DD5" w:rsidTr="00F20E86">
        <w:tc>
          <w:tcPr>
            <w:tcW w:w="5210" w:type="dxa"/>
          </w:tcPr>
          <w:p w:rsidR="00F16FAB" w:rsidRPr="00191DD5" w:rsidRDefault="00F16FAB" w:rsidP="0030411D">
            <w:pPr>
              <w:pStyle w:val="Pro-Tab"/>
            </w:pPr>
            <w:r>
              <w:t xml:space="preserve">Организация и проведение массовых мероприятий, театрализованных праздников        </w:t>
            </w:r>
          </w:p>
        </w:tc>
        <w:tc>
          <w:tcPr>
            <w:tcW w:w="1571" w:type="dxa"/>
          </w:tcPr>
          <w:p w:rsidR="00F16FAB" w:rsidRPr="00191DD5" w:rsidRDefault="00F16FAB" w:rsidP="00BF0632">
            <w:pPr>
              <w:pStyle w:val="Pro-Tab"/>
            </w:pPr>
            <w:r w:rsidRPr="00191DD5">
              <w:t>За каждое мероприятие</w:t>
            </w:r>
          </w:p>
        </w:tc>
        <w:tc>
          <w:tcPr>
            <w:tcW w:w="1571" w:type="dxa"/>
          </w:tcPr>
          <w:p w:rsidR="00F16FAB" w:rsidRPr="00191DD5" w:rsidRDefault="00F16FAB" w:rsidP="00BF0632">
            <w:pPr>
              <w:pStyle w:val="Pro-Tab"/>
            </w:pPr>
            <w:r>
              <w:t>0,25</w:t>
            </w:r>
          </w:p>
        </w:tc>
      </w:tr>
      <w:tr w:rsidR="00F16FAB" w:rsidRPr="00191DD5" w:rsidTr="00F20E86">
        <w:tc>
          <w:tcPr>
            <w:tcW w:w="5210" w:type="dxa"/>
          </w:tcPr>
          <w:p w:rsidR="00F16FAB" w:rsidRPr="00191DD5" w:rsidRDefault="00F16FAB" w:rsidP="00BF0632">
            <w:pPr>
              <w:pStyle w:val="Pro-Tab"/>
            </w:pPr>
            <w:r>
              <w:t xml:space="preserve">Клубные формирования (кружки, коллективы художественной самодеятельности, клубы по интересам)                        </w:t>
            </w:r>
          </w:p>
        </w:tc>
        <w:tc>
          <w:tcPr>
            <w:tcW w:w="1571" w:type="dxa"/>
          </w:tcPr>
          <w:p w:rsidR="00F16FAB" w:rsidRPr="00191DD5" w:rsidRDefault="00F16FAB" w:rsidP="00F16FAB">
            <w:pPr>
              <w:pStyle w:val="Pro-Tab"/>
            </w:pPr>
            <w:r w:rsidRPr="00191DD5">
              <w:t xml:space="preserve">За каждое </w:t>
            </w:r>
          </w:p>
        </w:tc>
        <w:tc>
          <w:tcPr>
            <w:tcW w:w="1571" w:type="dxa"/>
          </w:tcPr>
          <w:p w:rsidR="00F16FAB" w:rsidRPr="00191DD5" w:rsidRDefault="00F16FAB" w:rsidP="00BF0632">
            <w:pPr>
              <w:pStyle w:val="Pro-Tab"/>
            </w:pPr>
            <w:r>
              <w:t>0,5</w:t>
            </w:r>
          </w:p>
        </w:tc>
      </w:tr>
      <w:tr w:rsidR="00F16FAB" w:rsidRPr="00191DD5" w:rsidTr="00F20E86">
        <w:tc>
          <w:tcPr>
            <w:tcW w:w="5210" w:type="dxa"/>
          </w:tcPr>
          <w:p w:rsidR="00F16FAB" w:rsidRPr="00191DD5" w:rsidRDefault="00F16FAB" w:rsidP="00BF0632">
            <w:pPr>
              <w:pStyle w:val="Pro-Tab"/>
            </w:pPr>
            <w:r>
              <w:t>Посещаемость библиотеки читателями</w:t>
            </w:r>
          </w:p>
        </w:tc>
        <w:tc>
          <w:tcPr>
            <w:tcW w:w="1571" w:type="dxa"/>
          </w:tcPr>
          <w:p w:rsidR="00F16FAB" w:rsidRPr="00191DD5" w:rsidRDefault="00F16FAB" w:rsidP="00F16FAB">
            <w:pPr>
              <w:pStyle w:val="Pro-Tab"/>
            </w:pPr>
            <w:r w:rsidRPr="00191DD5">
              <w:t>За к</w:t>
            </w:r>
            <w:r>
              <w:t>аждые</w:t>
            </w:r>
            <w:r w:rsidRPr="00191DD5">
              <w:t xml:space="preserve"> </w:t>
            </w:r>
            <w:r>
              <w:t>100 читателей</w:t>
            </w:r>
          </w:p>
        </w:tc>
        <w:tc>
          <w:tcPr>
            <w:tcW w:w="1571" w:type="dxa"/>
          </w:tcPr>
          <w:p w:rsidR="00F16FAB" w:rsidRPr="00191DD5" w:rsidRDefault="00F16FAB" w:rsidP="00BF0632">
            <w:pPr>
              <w:pStyle w:val="Pro-Tab"/>
            </w:pPr>
            <w:r>
              <w:t>0,</w:t>
            </w:r>
            <w:r w:rsidRPr="00191DD5">
              <w:t>5</w:t>
            </w:r>
          </w:p>
        </w:tc>
      </w:tr>
      <w:tr w:rsidR="00F16FAB" w:rsidRPr="00191DD5" w:rsidTr="00F20E86">
        <w:tc>
          <w:tcPr>
            <w:tcW w:w="5210" w:type="dxa"/>
          </w:tcPr>
          <w:p w:rsidR="00F16FAB" w:rsidRPr="00191DD5" w:rsidRDefault="00F16FAB" w:rsidP="00BF0632">
            <w:pPr>
              <w:pStyle w:val="Pro-Tab"/>
            </w:pPr>
            <w:r>
              <w:t xml:space="preserve">Объем доходов от предпринимательской и иной приносящей доход деятельности      </w:t>
            </w:r>
          </w:p>
        </w:tc>
        <w:tc>
          <w:tcPr>
            <w:tcW w:w="1571" w:type="dxa"/>
          </w:tcPr>
          <w:p w:rsidR="00F16FAB" w:rsidRPr="00191DD5" w:rsidRDefault="00F16FAB" w:rsidP="00F16FAB">
            <w:pPr>
              <w:pStyle w:val="Pro-Tab"/>
            </w:pPr>
            <w:r w:rsidRPr="00191DD5">
              <w:t>За каждые 10</w:t>
            </w:r>
            <w:r>
              <w:t xml:space="preserve"> </w:t>
            </w:r>
            <w:proofErr w:type="spellStart"/>
            <w:proofErr w:type="gramStart"/>
            <w:r>
              <w:t>тыс</w:t>
            </w:r>
            <w:proofErr w:type="spellEnd"/>
            <w:proofErr w:type="gramEnd"/>
            <w:r>
              <w:t xml:space="preserve"> рублей</w:t>
            </w:r>
          </w:p>
        </w:tc>
        <w:tc>
          <w:tcPr>
            <w:tcW w:w="1571" w:type="dxa"/>
          </w:tcPr>
          <w:p w:rsidR="00F16FAB" w:rsidRPr="00191DD5" w:rsidRDefault="00F16FAB" w:rsidP="00BF0632">
            <w:pPr>
              <w:pStyle w:val="Pro-Tab"/>
            </w:pPr>
            <w:r>
              <w:t>0,</w:t>
            </w:r>
            <w:r w:rsidRPr="00191DD5">
              <w:t>5</w:t>
            </w:r>
          </w:p>
        </w:tc>
      </w:tr>
      <w:tr w:rsidR="00F16FAB" w:rsidRPr="00191DD5" w:rsidTr="00F20E86">
        <w:tc>
          <w:tcPr>
            <w:tcW w:w="5210" w:type="dxa"/>
          </w:tcPr>
          <w:p w:rsidR="00F16FAB" w:rsidRPr="00191DD5" w:rsidRDefault="00F16FAB" w:rsidP="00BF0632">
            <w:pPr>
              <w:pStyle w:val="Pro-Tab"/>
            </w:pPr>
            <w:r w:rsidRPr="00191DD5">
              <w:t>Проведение с</w:t>
            </w:r>
            <w:r>
              <w:t>еминаров, творческих вечеров</w:t>
            </w:r>
            <w:r w:rsidRPr="00191DD5">
              <w:t>, мастер-классов</w:t>
            </w:r>
          </w:p>
        </w:tc>
        <w:tc>
          <w:tcPr>
            <w:tcW w:w="1571" w:type="dxa"/>
          </w:tcPr>
          <w:p w:rsidR="00F16FAB" w:rsidRPr="00191DD5" w:rsidRDefault="00F16FAB" w:rsidP="00BF0632">
            <w:pPr>
              <w:pStyle w:val="Pro-Tab"/>
            </w:pPr>
            <w:r w:rsidRPr="00191DD5">
              <w:t>За каждое мероприятие</w:t>
            </w:r>
          </w:p>
        </w:tc>
        <w:tc>
          <w:tcPr>
            <w:tcW w:w="1571" w:type="dxa"/>
          </w:tcPr>
          <w:p w:rsidR="00F16FAB" w:rsidRPr="00191DD5" w:rsidRDefault="00F16FAB" w:rsidP="00BF0632">
            <w:pPr>
              <w:pStyle w:val="Pro-Tab"/>
            </w:pPr>
            <w:r>
              <w:t>0,</w:t>
            </w:r>
            <w:r w:rsidRPr="00191DD5">
              <w:t>5</w:t>
            </w:r>
          </w:p>
        </w:tc>
      </w:tr>
    </w:tbl>
    <w:p w:rsidR="00F662ED" w:rsidRPr="00191DD5" w:rsidRDefault="00F662ED" w:rsidP="00A06915">
      <w:pPr>
        <w:pStyle w:val="Pro-Gramma"/>
      </w:pPr>
    </w:p>
    <w:p w:rsidR="00F662ED" w:rsidRPr="00191DD5" w:rsidRDefault="00F662ED" w:rsidP="00A06915">
      <w:pPr>
        <w:pStyle w:val="Pro-Gramma"/>
      </w:pPr>
    </w:p>
    <w:p w:rsidR="005036FF" w:rsidRPr="00191DD5" w:rsidRDefault="005036FF" w:rsidP="00A06915">
      <w:pPr>
        <w:pStyle w:val="Pro-Gramma"/>
        <w:rPr>
          <w:rFonts w:ascii="Verdana" w:hAnsi="Verdana" w:cs="Arial"/>
          <w:sz w:val="24"/>
          <w:szCs w:val="26"/>
        </w:rPr>
      </w:pPr>
      <w:r w:rsidRPr="00191DD5">
        <w:br w:type="page"/>
      </w:r>
    </w:p>
    <w:p w:rsidR="00697571" w:rsidRPr="00191DD5" w:rsidRDefault="00FB3D7E" w:rsidP="005D4CAD">
      <w:pPr>
        <w:pStyle w:val="3"/>
        <w:ind w:firstLine="7655"/>
      </w:pPr>
      <w:r>
        <w:lastRenderedPageBreak/>
        <w:t>Приложение 4</w:t>
      </w:r>
    </w:p>
    <w:p w:rsidR="00697571" w:rsidRPr="00191DD5" w:rsidRDefault="005D4CAD" w:rsidP="005D4CAD">
      <w:pPr>
        <w:pStyle w:val="Pro-Gramma"/>
        <w:ind w:left="6804" w:firstLine="851"/>
      </w:pPr>
      <w:r w:rsidRPr="00191DD5">
        <w:t xml:space="preserve">к </w:t>
      </w:r>
      <w:r w:rsidR="00697571" w:rsidRPr="00191DD5">
        <w:t>Положению</w:t>
      </w:r>
    </w:p>
    <w:p w:rsidR="00E91DFD" w:rsidRPr="00191DD5" w:rsidRDefault="00E91DFD" w:rsidP="00E91DFD">
      <w:pPr>
        <w:pStyle w:val="Pro-Gramma"/>
        <w:ind w:left="7371" w:firstLine="0"/>
      </w:pPr>
    </w:p>
    <w:p w:rsidR="00E92F36" w:rsidRPr="00191DD5" w:rsidRDefault="00E91DFD" w:rsidP="00A20FB4">
      <w:pPr>
        <w:pStyle w:val="4"/>
      </w:pPr>
      <w:r w:rsidRPr="00191DD5">
        <w:t>1.</w:t>
      </w:r>
      <w:r w:rsidR="009B4A66" w:rsidRPr="00191DD5">
        <w:t xml:space="preserve"> </w:t>
      </w:r>
      <w:r w:rsidR="00E92F36" w:rsidRPr="00191DD5">
        <w:t>Межуровневые коэффициенты по должностям работников физической культуры и спорта</w:t>
      </w:r>
    </w:p>
    <w:p w:rsidR="009B4A66" w:rsidRPr="00191DD5" w:rsidRDefault="009B4A66" w:rsidP="00E91DFD">
      <w:pPr>
        <w:pStyle w:val="Pro-Gramma"/>
        <w:jc w:val="center"/>
        <w:rPr>
          <w:b/>
        </w:rPr>
      </w:pPr>
    </w:p>
    <w:tbl>
      <w:tblPr>
        <w:tblStyle w:val="Pro-Table"/>
        <w:tblW w:w="10206" w:type="dxa"/>
        <w:tblInd w:w="108" w:type="dxa"/>
        <w:tblLayout w:type="fixed"/>
        <w:tblLook w:val="0000"/>
      </w:tblPr>
      <w:tblGrid>
        <w:gridCol w:w="2552"/>
        <w:gridCol w:w="1134"/>
        <w:gridCol w:w="4000"/>
        <w:gridCol w:w="2520"/>
      </w:tblGrid>
      <w:tr w:rsidR="0058548A" w:rsidRPr="00191DD5" w:rsidTr="001D66A1">
        <w:trPr>
          <w:cantSplit w:val="off"/>
          <w:tblHeader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8A" w:rsidRPr="00191DD5" w:rsidRDefault="0058548A" w:rsidP="00AB55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DD5">
              <w:rPr>
                <w:rFonts w:ascii="Times New Roman" w:hAnsi="Times New Roman"/>
                <w:sz w:val="24"/>
                <w:szCs w:val="24"/>
              </w:rPr>
              <w:t>ПКГ, КУ, должности, не включенные в ПКГ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8A" w:rsidRPr="00191DD5" w:rsidRDefault="0058548A" w:rsidP="00AB55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DD5">
              <w:rPr>
                <w:rFonts w:ascii="Times New Roman" w:hAnsi="Times New Roman"/>
                <w:sz w:val="24"/>
                <w:szCs w:val="24"/>
              </w:rPr>
              <w:t xml:space="preserve">Должности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8A" w:rsidRPr="00191DD5" w:rsidRDefault="0058548A" w:rsidP="00AB55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DD5">
              <w:rPr>
                <w:rFonts w:ascii="Times New Roman" w:hAnsi="Times New Roman"/>
                <w:sz w:val="24"/>
                <w:szCs w:val="24"/>
              </w:rPr>
              <w:t>Межуровневый коэффициент</w:t>
            </w:r>
          </w:p>
        </w:tc>
      </w:tr>
      <w:tr w:rsidR="0058548A" w:rsidRPr="00191DD5" w:rsidTr="001D66A1">
        <w:trPr>
          <w:cantSplit w:val="off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48A" w:rsidRPr="00191DD5" w:rsidRDefault="0058548A" w:rsidP="00C316DE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91DD5">
              <w:rPr>
                <w:rFonts w:ascii="Times New Roman" w:hAnsi="Times New Roman"/>
                <w:sz w:val="24"/>
                <w:szCs w:val="24"/>
              </w:rPr>
              <w:t>ПКГ должностей работников физической культуры и спорта первого уровня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8A" w:rsidRPr="00191DD5" w:rsidRDefault="0058548A" w:rsidP="00AB55A8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DD5">
              <w:rPr>
                <w:rFonts w:ascii="Times New Roman" w:hAnsi="Times New Roman"/>
                <w:sz w:val="24"/>
                <w:szCs w:val="24"/>
              </w:rPr>
              <w:t>1-й КУ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8A" w:rsidRPr="00191DD5" w:rsidRDefault="0058548A" w:rsidP="0058548A">
            <w:pPr>
              <w:rPr>
                <w:rFonts w:ascii="Times New Roman" w:hAnsi="Times New Roman"/>
                <w:sz w:val="24"/>
                <w:szCs w:val="24"/>
              </w:rPr>
            </w:pPr>
            <w:r w:rsidRPr="00191DD5">
              <w:rPr>
                <w:rFonts w:ascii="Times New Roman" w:hAnsi="Times New Roman"/>
                <w:sz w:val="24"/>
                <w:szCs w:val="24"/>
              </w:rPr>
              <w:t>Дежурный по спортивному залу; сопровождающий спортсмена-инвалида первой группы инвалидности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8A" w:rsidRPr="00191DD5" w:rsidRDefault="0058548A" w:rsidP="00BA6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DD5">
              <w:rPr>
                <w:rFonts w:ascii="Times New Roman" w:hAnsi="Times New Roman"/>
                <w:sz w:val="24"/>
                <w:szCs w:val="24"/>
              </w:rPr>
              <w:t>1,25</w:t>
            </w:r>
          </w:p>
        </w:tc>
      </w:tr>
      <w:tr w:rsidR="0058548A" w:rsidRPr="00191DD5" w:rsidTr="001D66A1">
        <w:trPr>
          <w:cantSplit w:val="off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48A" w:rsidRPr="00191DD5" w:rsidRDefault="0058548A" w:rsidP="00AB55A8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8A" w:rsidRPr="00191DD5" w:rsidRDefault="0058548A" w:rsidP="00AB55A8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DD5">
              <w:rPr>
                <w:rFonts w:ascii="Times New Roman" w:hAnsi="Times New Roman"/>
                <w:sz w:val="24"/>
                <w:szCs w:val="24"/>
              </w:rPr>
              <w:t>2-й КУ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8A" w:rsidRPr="00191DD5" w:rsidRDefault="0058548A" w:rsidP="0058548A">
            <w:pPr>
              <w:rPr>
                <w:rFonts w:ascii="Times New Roman" w:hAnsi="Times New Roman"/>
                <w:sz w:val="24"/>
                <w:szCs w:val="24"/>
              </w:rPr>
            </w:pPr>
            <w:r w:rsidRPr="00191DD5">
              <w:rPr>
                <w:rFonts w:ascii="Times New Roman" w:hAnsi="Times New Roman"/>
                <w:sz w:val="24"/>
                <w:szCs w:val="24"/>
              </w:rPr>
              <w:t>Спортивный судья; спортсмен; спортсмен-ведущий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8A" w:rsidRPr="00191DD5" w:rsidRDefault="0058548A" w:rsidP="00BA6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DD5">
              <w:rPr>
                <w:rFonts w:ascii="Times New Roman" w:hAnsi="Times New Roman"/>
                <w:sz w:val="24"/>
                <w:szCs w:val="24"/>
              </w:rPr>
              <w:t>1,30</w:t>
            </w:r>
          </w:p>
        </w:tc>
      </w:tr>
      <w:tr w:rsidR="0058548A" w:rsidRPr="00191DD5" w:rsidTr="001D66A1">
        <w:trPr>
          <w:cantSplit w:val="off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48A" w:rsidRPr="00191DD5" w:rsidRDefault="0058548A" w:rsidP="00AB55A8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91DD5">
              <w:rPr>
                <w:rFonts w:ascii="Times New Roman" w:hAnsi="Times New Roman"/>
                <w:sz w:val="24"/>
                <w:szCs w:val="24"/>
              </w:rPr>
              <w:t>ПКГ должностей работников физической культуры и спорта второго уровня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8A" w:rsidRPr="00191DD5" w:rsidRDefault="0058548A" w:rsidP="00AB55A8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DD5">
              <w:rPr>
                <w:rFonts w:ascii="Times New Roman" w:hAnsi="Times New Roman"/>
                <w:sz w:val="24"/>
                <w:szCs w:val="24"/>
              </w:rPr>
              <w:t>1-й КУ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8A" w:rsidRPr="00191DD5" w:rsidRDefault="0058548A" w:rsidP="0058548A">
            <w:pPr>
              <w:rPr>
                <w:rFonts w:ascii="Times New Roman" w:hAnsi="Times New Roman"/>
                <w:sz w:val="24"/>
                <w:szCs w:val="24"/>
              </w:rPr>
            </w:pPr>
            <w:r w:rsidRPr="00191DD5">
              <w:rPr>
                <w:rFonts w:ascii="Times New Roman" w:hAnsi="Times New Roman"/>
                <w:sz w:val="24"/>
                <w:szCs w:val="24"/>
              </w:rPr>
              <w:t xml:space="preserve">Инструктор по адаптивной физической культуре; </w:t>
            </w:r>
            <w:r w:rsidRPr="00FB3D7E">
              <w:rPr>
                <w:rFonts w:ascii="Times New Roman" w:hAnsi="Times New Roman"/>
                <w:sz w:val="24"/>
                <w:szCs w:val="24"/>
                <w:highlight w:val="yellow"/>
              </w:rPr>
              <w:t>инструктор по спорту</w:t>
            </w:r>
            <w:r w:rsidRPr="00191DD5">
              <w:rPr>
                <w:rFonts w:ascii="Times New Roman" w:hAnsi="Times New Roman"/>
                <w:sz w:val="24"/>
                <w:szCs w:val="24"/>
              </w:rPr>
              <w:t>; спортсмен-инструктор; тренер-наездник лошадей; техник по эксплуатации и ремонту спортивной техники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8A" w:rsidRPr="00191DD5" w:rsidRDefault="0058548A" w:rsidP="00BA6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DD5">
              <w:rPr>
                <w:rFonts w:ascii="Times New Roman" w:hAnsi="Times New Roman"/>
                <w:sz w:val="24"/>
                <w:szCs w:val="24"/>
              </w:rPr>
              <w:t>1,50</w:t>
            </w:r>
          </w:p>
        </w:tc>
      </w:tr>
      <w:tr w:rsidR="0058548A" w:rsidRPr="00191DD5" w:rsidTr="001D66A1">
        <w:trPr>
          <w:cantSplit w:val="off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48A" w:rsidRPr="00191DD5" w:rsidRDefault="0058548A" w:rsidP="00AB55A8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8A" w:rsidRPr="00191DD5" w:rsidRDefault="0058548A" w:rsidP="00AB55A8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DD5">
              <w:rPr>
                <w:rFonts w:ascii="Times New Roman" w:hAnsi="Times New Roman"/>
                <w:sz w:val="24"/>
                <w:szCs w:val="24"/>
              </w:rPr>
              <w:t>2-й КУ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8A" w:rsidRPr="00191DD5" w:rsidRDefault="0058548A" w:rsidP="0058548A">
            <w:pPr>
              <w:rPr>
                <w:rFonts w:ascii="Times New Roman" w:hAnsi="Times New Roman"/>
                <w:sz w:val="24"/>
                <w:szCs w:val="24"/>
              </w:rPr>
            </w:pPr>
            <w:r w:rsidRPr="00191DD5">
              <w:rPr>
                <w:rFonts w:ascii="Times New Roman" w:hAnsi="Times New Roman"/>
                <w:sz w:val="24"/>
                <w:szCs w:val="24"/>
              </w:rPr>
              <w:t>Администратор тренировочного процесса; инструктор-методист по адаптивной физической культуре; инструктор-методист физкультурно-спортивных организаций; медицинская сестра по массажу спортивной сборной команды Российской Федерации; оператор видеозаписи спортивной сборной команды Российской Федерации; тренер; тренер-преподаватель по адаптивной физической культуре; хореограф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8A" w:rsidRPr="00191DD5" w:rsidRDefault="0058548A" w:rsidP="00BA6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DD5">
              <w:rPr>
                <w:rFonts w:ascii="Times New Roman" w:hAnsi="Times New Roman"/>
                <w:sz w:val="24"/>
                <w:szCs w:val="24"/>
              </w:rPr>
              <w:t>1,80</w:t>
            </w:r>
          </w:p>
        </w:tc>
      </w:tr>
      <w:tr w:rsidR="0058548A" w:rsidRPr="00191DD5" w:rsidTr="001D66A1">
        <w:trPr>
          <w:cantSplit w:val="off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48A" w:rsidRPr="00191DD5" w:rsidRDefault="0058548A" w:rsidP="00AB55A8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8A" w:rsidRPr="00191DD5" w:rsidRDefault="0058548A" w:rsidP="00AB55A8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DD5">
              <w:rPr>
                <w:rFonts w:ascii="Times New Roman" w:hAnsi="Times New Roman"/>
                <w:sz w:val="24"/>
                <w:szCs w:val="24"/>
              </w:rPr>
              <w:t>3-й КУ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8A" w:rsidRPr="00191DD5" w:rsidRDefault="0058548A" w:rsidP="0058548A">
            <w:pPr>
              <w:rPr>
                <w:rFonts w:ascii="Times New Roman" w:hAnsi="Times New Roman"/>
                <w:sz w:val="24"/>
                <w:szCs w:val="24"/>
              </w:rPr>
            </w:pPr>
            <w:r w:rsidRPr="00191DD5">
              <w:rPr>
                <w:rFonts w:ascii="Times New Roman" w:hAnsi="Times New Roman"/>
                <w:sz w:val="24"/>
                <w:szCs w:val="24"/>
              </w:rPr>
              <w:t xml:space="preserve">Инструктор-методист спортивной сборной команды Российской Федерации по адаптивной физической культуре; начальник водной станции; начальник клуба (спортивного спортивно-технического, стрелково-спортивного); начальник мастерской по ремонту спортивной техники и снаряжения; специалист по подготовке спортивного инвентаря; старшие: инструктор-методист по адаптивной физической культуре, инструктор-методист физкультурно-спортивных организаций, тренер-преподаватель </w:t>
            </w:r>
            <w:r w:rsidRPr="00191DD5">
              <w:rPr>
                <w:rFonts w:ascii="Times New Roman" w:hAnsi="Times New Roman"/>
                <w:sz w:val="24"/>
                <w:szCs w:val="24"/>
              </w:rPr>
              <w:lastRenderedPageBreak/>
              <w:t>по адаптивной физической культуре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8A" w:rsidRPr="00191DD5" w:rsidRDefault="0058548A" w:rsidP="00BA6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DD5">
              <w:rPr>
                <w:rFonts w:ascii="Times New Roman" w:hAnsi="Times New Roman"/>
                <w:sz w:val="24"/>
                <w:szCs w:val="24"/>
              </w:rPr>
              <w:lastRenderedPageBreak/>
              <w:t>1,90</w:t>
            </w:r>
          </w:p>
        </w:tc>
      </w:tr>
      <w:tr w:rsidR="0058548A" w:rsidRPr="00191DD5" w:rsidTr="001D66A1">
        <w:trPr>
          <w:cantSplit w:val="off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48A" w:rsidRPr="00191DD5" w:rsidRDefault="0058548A" w:rsidP="006D1AA9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91DD5">
              <w:rPr>
                <w:rFonts w:ascii="Times New Roman" w:hAnsi="Times New Roman"/>
                <w:sz w:val="24"/>
                <w:szCs w:val="24"/>
              </w:rPr>
              <w:lastRenderedPageBreak/>
              <w:t>ПКГ должностей работников физической культуры и спорта третьего уровня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8A" w:rsidRPr="00191DD5" w:rsidRDefault="0058548A" w:rsidP="00AB55A8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DD5">
              <w:rPr>
                <w:rFonts w:ascii="Times New Roman" w:hAnsi="Times New Roman"/>
                <w:sz w:val="24"/>
                <w:szCs w:val="24"/>
              </w:rPr>
              <w:t>1-й КУ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8A" w:rsidRPr="00191DD5" w:rsidRDefault="0058548A" w:rsidP="0058548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91DD5">
              <w:rPr>
                <w:rFonts w:ascii="Times New Roman" w:hAnsi="Times New Roman"/>
                <w:sz w:val="24"/>
                <w:szCs w:val="24"/>
              </w:rPr>
              <w:t>Аналитик (по виду или группе видов спорта); врач по спортивной медицине спортивных сборных команд Российской Федерации (по видам спорта); механик спортивной сборной команды Российской Федерации; начальник отдела (по виду или группе видов спорта); специалист спортивной сборной команды Российской Федерации (по виду спорта); тренер спортивной сборной команды Российской Федерации (по виду спорта)</w:t>
            </w:r>
            <w:proofErr w:type="gram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8A" w:rsidRPr="00191DD5" w:rsidRDefault="0058548A" w:rsidP="00BA6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DD5">
              <w:rPr>
                <w:rFonts w:ascii="Times New Roman" w:hAnsi="Times New Roman"/>
                <w:sz w:val="24"/>
                <w:szCs w:val="24"/>
              </w:rPr>
              <w:t>1,95</w:t>
            </w:r>
          </w:p>
        </w:tc>
      </w:tr>
      <w:tr w:rsidR="0058548A" w:rsidRPr="00191DD5" w:rsidTr="001D66A1">
        <w:trPr>
          <w:cantSplit w:val="off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48A" w:rsidRPr="00191DD5" w:rsidRDefault="0058548A" w:rsidP="006D1AA9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8A" w:rsidRPr="00191DD5" w:rsidRDefault="0058548A" w:rsidP="00AB55A8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DD5">
              <w:rPr>
                <w:rFonts w:ascii="Times New Roman" w:hAnsi="Times New Roman"/>
                <w:sz w:val="24"/>
                <w:szCs w:val="24"/>
              </w:rPr>
              <w:t>2-й КУ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8A" w:rsidRPr="00191DD5" w:rsidRDefault="0058548A" w:rsidP="0058548A">
            <w:pPr>
              <w:rPr>
                <w:rFonts w:ascii="Times New Roman" w:hAnsi="Times New Roman"/>
                <w:sz w:val="24"/>
                <w:szCs w:val="24"/>
              </w:rPr>
            </w:pPr>
            <w:r w:rsidRPr="00191DD5">
              <w:rPr>
                <w:rFonts w:ascii="Times New Roman" w:hAnsi="Times New Roman"/>
                <w:sz w:val="24"/>
                <w:szCs w:val="24"/>
              </w:rPr>
              <w:t>Начальник спортивной сборной команды Российской Федерации (по виду спорта); старший тренер спортивной сборной команды Российской Федерации (по виду спорта)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8A" w:rsidRPr="00191DD5" w:rsidRDefault="0058548A" w:rsidP="00BA6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DD5">
              <w:rPr>
                <w:rFonts w:ascii="Times New Roman" w:hAnsi="Times New Roman"/>
                <w:sz w:val="24"/>
                <w:szCs w:val="24"/>
              </w:rPr>
              <w:t>2,50</w:t>
            </w:r>
          </w:p>
        </w:tc>
      </w:tr>
      <w:tr w:rsidR="0058548A" w:rsidRPr="00191DD5" w:rsidTr="001D66A1">
        <w:trPr>
          <w:cantSplit w:val="off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48A" w:rsidRPr="00191DD5" w:rsidRDefault="0058548A" w:rsidP="00AB55A8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91DD5">
              <w:rPr>
                <w:rFonts w:ascii="Times New Roman" w:hAnsi="Times New Roman"/>
                <w:sz w:val="24"/>
                <w:szCs w:val="24"/>
              </w:rPr>
              <w:t>ПКГ должностей работников физической культуры и спорта четвертого уровня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8A" w:rsidRPr="00191DD5" w:rsidRDefault="0058548A" w:rsidP="00AB55A8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8A" w:rsidRPr="00191DD5" w:rsidRDefault="0058548A" w:rsidP="0058548A">
            <w:pPr>
              <w:rPr>
                <w:rFonts w:ascii="Times New Roman" w:hAnsi="Times New Roman"/>
                <w:sz w:val="24"/>
                <w:szCs w:val="24"/>
              </w:rPr>
            </w:pPr>
            <w:r w:rsidRPr="00191DD5">
              <w:rPr>
                <w:rFonts w:ascii="Times New Roman" w:hAnsi="Times New Roman"/>
                <w:sz w:val="24"/>
                <w:szCs w:val="24"/>
              </w:rPr>
              <w:t>Главный тренер спортивной сборной команды Российской Федерации (по виду спорта); государственный тренер (по виду спорта); начальник управления (по виду или группе видов спорта)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8A" w:rsidRPr="00191DD5" w:rsidRDefault="0058548A" w:rsidP="00BA6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DD5">
              <w:rPr>
                <w:rFonts w:ascii="Times New Roman" w:hAnsi="Times New Roman"/>
                <w:sz w:val="24"/>
                <w:szCs w:val="24"/>
              </w:rPr>
              <w:t>3,00</w:t>
            </w:r>
          </w:p>
        </w:tc>
      </w:tr>
      <w:tr w:rsidR="00D60490" w:rsidRPr="00191DD5" w:rsidTr="001D66A1">
        <w:trPr>
          <w:cantSplit w:val="off"/>
        </w:trPr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0490" w:rsidRPr="00191DD5" w:rsidRDefault="00D60490" w:rsidP="00A20FB4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91DD5">
              <w:rPr>
                <w:rFonts w:ascii="Times New Roman" w:hAnsi="Times New Roman"/>
                <w:sz w:val="24"/>
                <w:szCs w:val="24"/>
              </w:rPr>
              <w:t>Должности, не включенные в ПКГ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90" w:rsidRPr="00191DD5" w:rsidRDefault="00312B16" w:rsidP="0058548A">
            <w:pPr>
              <w:rPr>
                <w:rFonts w:ascii="Times New Roman" w:hAnsi="Times New Roman"/>
                <w:sz w:val="24"/>
                <w:szCs w:val="24"/>
              </w:rPr>
            </w:pPr>
            <w:r w:rsidRPr="00191DD5">
              <w:rPr>
                <w:rFonts w:ascii="Times New Roman" w:hAnsi="Times New Roman"/>
                <w:sz w:val="24"/>
                <w:szCs w:val="24"/>
              </w:rPr>
              <w:t>Спортсмен спортивной сборной команды субъекта Российской Федерации (по виду спорта, спортивной дисциплине)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1E" w:rsidRPr="00191DD5" w:rsidRDefault="00312B16" w:rsidP="00A85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DD5">
              <w:rPr>
                <w:rFonts w:ascii="Times New Roman" w:hAnsi="Times New Roman"/>
                <w:sz w:val="24"/>
                <w:szCs w:val="24"/>
              </w:rPr>
              <w:t>1,50</w:t>
            </w:r>
          </w:p>
        </w:tc>
      </w:tr>
      <w:tr w:rsidR="00312B16" w:rsidRPr="00191DD5" w:rsidTr="001D66A1">
        <w:trPr>
          <w:cantSplit w:val="off"/>
        </w:trPr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2B16" w:rsidRPr="00191DD5" w:rsidRDefault="00312B16" w:rsidP="00D60490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16" w:rsidRPr="00191DD5" w:rsidRDefault="00312B16" w:rsidP="0058548A">
            <w:pPr>
              <w:rPr>
                <w:rFonts w:ascii="Times New Roman" w:hAnsi="Times New Roman"/>
                <w:sz w:val="24"/>
                <w:szCs w:val="24"/>
              </w:rPr>
            </w:pPr>
            <w:r w:rsidRPr="00191DD5">
              <w:rPr>
                <w:rFonts w:ascii="Times New Roman" w:hAnsi="Times New Roman"/>
                <w:sz w:val="24"/>
                <w:szCs w:val="24"/>
              </w:rPr>
              <w:t>Помощник тренера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1E" w:rsidRPr="00191DD5" w:rsidRDefault="00312B16" w:rsidP="00A85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DD5">
              <w:rPr>
                <w:rFonts w:ascii="Times New Roman" w:hAnsi="Times New Roman"/>
                <w:sz w:val="24"/>
                <w:szCs w:val="24"/>
              </w:rPr>
              <w:t>1,60</w:t>
            </w:r>
          </w:p>
        </w:tc>
      </w:tr>
      <w:tr w:rsidR="00312B16" w:rsidRPr="00191DD5" w:rsidTr="001D66A1">
        <w:trPr>
          <w:cantSplit w:val="off"/>
        </w:trPr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2B16" w:rsidRPr="00191DD5" w:rsidRDefault="00312B16" w:rsidP="00D60490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16" w:rsidRPr="00191DD5" w:rsidRDefault="00312B16" w:rsidP="0058548A">
            <w:pPr>
              <w:rPr>
                <w:rFonts w:ascii="Times New Roman" w:hAnsi="Times New Roman"/>
                <w:sz w:val="24"/>
                <w:szCs w:val="24"/>
              </w:rPr>
            </w:pPr>
            <w:r w:rsidRPr="00191DD5">
              <w:rPr>
                <w:rFonts w:ascii="Times New Roman" w:hAnsi="Times New Roman"/>
                <w:sz w:val="24"/>
                <w:szCs w:val="24"/>
              </w:rPr>
              <w:t>Тренер по общей физической подготовке; тренер по функциональной подготовке; тренер по направлению подготовки (в соответствии с федеральным стандартом спортивной подготовки по виду спорта); тренер по начальной подготовке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1E" w:rsidRPr="00191DD5" w:rsidRDefault="00312B16" w:rsidP="00A85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DD5">
              <w:rPr>
                <w:rFonts w:ascii="Times New Roman" w:hAnsi="Times New Roman"/>
                <w:sz w:val="24"/>
                <w:szCs w:val="24"/>
              </w:rPr>
              <w:t>1,</w:t>
            </w:r>
            <w:r w:rsidR="00C13E8B" w:rsidRPr="00191DD5">
              <w:rPr>
                <w:rFonts w:ascii="Times New Roman" w:hAnsi="Times New Roman"/>
                <w:sz w:val="24"/>
                <w:szCs w:val="24"/>
              </w:rPr>
              <w:t>7</w:t>
            </w:r>
            <w:r w:rsidRPr="00191DD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60490" w:rsidRPr="00191DD5" w:rsidTr="001D66A1">
        <w:trPr>
          <w:cantSplit w:val="off"/>
        </w:trPr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0490" w:rsidRPr="00191DD5" w:rsidRDefault="00D60490" w:rsidP="00D60490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90" w:rsidRPr="00191DD5" w:rsidRDefault="00C13E8B" w:rsidP="0058548A">
            <w:pPr>
              <w:rPr>
                <w:rFonts w:ascii="Times New Roman" w:hAnsi="Times New Roman"/>
                <w:sz w:val="24"/>
                <w:szCs w:val="24"/>
              </w:rPr>
            </w:pPr>
            <w:r w:rsidRPr="00191DD5">
              <w:rPr>
                <w:rFonts w:ascii="Times New Roman" w:hAnsi="Times New Roman"/>
                <w:sz w:val="24"/>
                <w:szCs w:val="24"/>
              </w:rPr>
              <w:t>Старший тренер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1E" w:rsidRPr="00191DD5" w:rsidRDefault="00C13E8B" w:rsidP="00A85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DD5">
              <w:rPr>
                <w:rFonts w:ascii="Times New Roman" w:hAnsi="Times New Roman"/>
                <w:sz w:val="24"/>
                <w:szCs w:val="24"/>
              </w:rPr>
              <w:t>1,80</w:t>
            </w:r>
          </w:p>
        </w:tc>
      </w:tr>
      <w:tr w:rsidR="006A0AA4" w:rsidRPr="00191DD5" w:rsidTr="001D66A1">
        <w:trPr>
          <w:cantSplit w:val="off"/>
        </w:trPr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0AA4" w:rsidRPr="00191DD5" w:rsidRDefault="006A0AA4" w:rsidP="00D60490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A4" w:rsidRPr="00191DD5" w:rsidRDefault="006A0AA4" w:rsidP="0058548A">
            <w:pPr>
              <w:rPr>
                <w:rFonts w:ascii="Times New Roman" w:hAnsi="Times New Roman"/>
                <w:sz w:val="24"/>
                <w:szCs w:val="24"/>
              </w:rPr>
            </w:pPr>
            <w:r w:rsidRPr="00191DD5">
              <w:rPr>
                <w:rFonts w:ascii="Times New Roman" w:hAnsi="Times New Roman"/>
                <w:sz w:val="24"/>
                <w:szCs w:val="24"/>
              </w:rPr>
              <w:t>Инструктор-методист по виду спорта (спортивной дисциплине) адаптивного спорта; старший инструктор-методист по виду (спортивной дисциплине) адаптивного спорта; инструктор-</w:t>
            </w:r>
            <w:r w:rsidRPr="00191DD5">
              <w:rPr>
                <w:rFonts w:ascii="Times New Roman" w:hAnsi="Times New Roman"/>
                <w:sz w:val="24"/>
                <w:szCs w:val="24"/>
              </w:rPr>
              <w:lastRenderedPageBreak/>
              <w:t>методист спортивной сборной команды субъекта Российской Федерации по виду (спортивной дисциплине) адаптивного спорта</w:t>
            </w:r>
            <w:r w:rsidR="00FA4F17" w:rsidRPr="00191DD5">
              <w:rPr>
                <w:rFonts w:ascii="Times New Roman" w:hAnsi="Times New Roman"/>
                <w:sz w:val="24"/>
                <w:szCs w:val="24"/>
              </w:rPr>
              <w:t xml:space="preserve">; специалист по антидопинговой деятельности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A4" w:rsidRPr="00191DD5" w:rsidRDefault="006A0AA4" w:rsidP="00A85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DD5">
              <w:rPr>
                <w:rFonts w:ascii="Times New Roman" w:hAnsi="Times New Roman"/>
                <w:sz w:val="24"/>
                <w:szCs w:val="24"/>
              </w:rPr>
              <w:lastRenderedPageBreak/>
              <w:t>1,90</w:t>
            </w:r>
          </w:p>
        </w:tc>
      </w:tr>
      <w:tr w:rsidR="00F8411E" w:rsidRPr="00191DD5" w:rsidTr="001D66A1">
        <w:trPr>
          <w:cantSplit w:val="off"/>
        </w:trPr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11E" w:rsidRPr="00191DD5" w:rsidRDefault="00F8411E" w:rsidP="00F8411E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1E" w:rsidRPr="00191DD5" w:rsidRDefault="00F8411E" w:rsidP="00F8411E">
            <w:pPr>
              <w:rPr>
                <w:rFonts w:ascii="Times New Roman" w:hAnsi="Times New Roman"/>
                <w:sz w:val="24"/>
                <w:szCs w:val="24"/>
              </w:rPr>
            </w:pPr>
            <w:r w:rsidRPr="00191DD5">
              <w:rPr>
                <w:rFonts w:ascii="Times New Roman" w:hAnsi="Times New Roman"/>
                <w:sz w:val="24"/>
                <w:szCs w:val="24"/>
              </w:rPr>
              <w:t xml:space="preserve">Тренер по виду спорта (группе спортивных дисциплин); старший тренер по виду спорта (группе спортивных дисциплин); тренер-консультант; тренер-физиолог; </w:t>
            </w:r>
            <w:r w:rsidR="00944125" w:rsidRPr="00191DD5">
              <w:rPr>
                <w:rFonts w:ascii="Times New Roman" w:hAnsi="Times New Roman"/>
                <w:sz w:val="24"/>
                <w:szCs w:val="24"/>
              </w:rPr>
              <w:t>тренер команды по виду спорта (спортивной дисциплине, группе спортивных дисциплин); тренер спортивной сборной команды по виду спорта (спортивной дисциплине, группе спортивных дисциплин)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1E" w:rsidRPr="00191DD5" w:rsidRDefault="00F8411E" w:rsidP="00A85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DD5">
              <w:rPr>
                <w:rFonts w:ascii="Times New Roman" w:hAnsi="Times New Roman"/>
                <w:sz w:val="24"/>
                <w:szCs w:val="24"/>
              </w:rPr>
              <w:t>1,</w:t>
            </w:r>
            <w:r w:rsidR="00944125" w:rsidRPr="00191DD5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</w:tr>
      <w:tr w:rsidR="00FA4F17" w:rsidRPr="00191DD5" w:rsidTr="001D66A1">
        <w:trPr>
          <w:cantSplit w:val="off"/>
        </w:trPr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F17" w:rsidRPr="00191DD5" w:rsidRDefault="00FA4F17" w:rsidP="00944125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17" w:rsidRPr="00191DD5" w:rsidRDefault="00FA4F17" w:rsidP="00944125">
            <w:pPr>
              <w:rPr>
                <w:rFonts w:ascii="Times New Roman" w:hAnsi="Times New Roman"/>
                <w:sz w:val="24"/>
                <w:szCs w:val="24"/>
              </w:rPr>
            </w:pPr>
            <w:r w:rsidRPr="00191DD5">
              <w:rPr>
                <w:rFonts w:ascii="Times New Roman" w:hAnsi="Times New Roman"/>
                <w:sz w:val="24"/>
                <w:szCs w:val="24"/>
              </w:rPr>
              <w:t xml:space="preserve">Старший тренер спортивной сборной команды по виду спорта (спортивной дисциплине, группе спортивных дисциплин)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17" w:rsidRPr="00191DD5" w:rsidRDefault="00FA4F17" w:rsidP="00944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DD5">
              <w:rPr>
                <w:rFonts w:ascii="Times New Roman" w:hAnsi="Times New Roman"/>
                <w:sz w:val="24"/>
                <w:szCs w:val="24"/>
              </w:rPr>
              <w:t>2,50</w:t>
            </w:r>
          </w:p>
        </w:tc>
      </w:tr>
      <w:tr w:rsidR="00944125" w:rsidRPr="00191DD5" w:rsidTr="001D66A1">
        <w:trPr>
          <w:cantSplit w:val="off"/>
        </w:trPr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125" w:rsidRPr="00191DD5" w:rsidRDefault="00944125" w:rsidP="00944125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25" w:rsidRPr="00191DD5" w:rsidRDefault="00944125" w:rsidP="00944125">
            <w:pPr>
              <w:rPr>
                <w:rFonts w:ascii="Times New Roman" w:hAnsi="Times New Roman"/>
                <w:sz w:val="24"/>
                <w:szCs w:val="24"/>
              </w:rPr>
            </w:pPr>
            <w:r w:rsidRPr="00191DD5">
              <w:rPr>
                <w:rFonts w:ascii="Times New Roman" w:hAnsi="Times New Roman"/>
                <w:sz w:val="24"/>
                <w:szCs w:val="24"/>
              </w:rPr>
              <w:t>Старший тренер по резерву спортивной сборной команды Российской Федерации (по виду спорта, спортивной дисциплине, группе спортивных дисциплин)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25" w:rsidRPr="00191DD5" w:rsidRDefault="00EF3DCB" w:rsidP="00944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DD5">
              <w:rPr>
                <w:rFonts w:ascii="Times New Roman" w:hAnsi="Times New Roman"/>
                <w:sz w:val="24"/>
                <w:szCs w:val="24"/>
              </w:rPr>
              <w:t>3,0</w:t>
            </w:r>
          </w:p>
          <w:p w:rsidR="00944125" w:rsidRPr="00191DD5" w:rsidRDefault="00944125" w:rsidP="00944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91DFD" w:rsidRPr="00191DD5" w:rsidRDefault="00E91DFD" w:rsidP="00E91DFD">
      <w:pPr>
        <w:pStyle w:val="Pro-Gramma"/>
        <w:jc w:val="center"/>
        <w:rPr>
          <w:b/>
        </w:rPr>
      </w:pPr>
    </w:p>
    <w:sectPr w:rsidR="00E91DFD" w:rsidRPr="00191DD5" w:rsidSect="00F20E86">
      <w:footerReference w:type="default" r:id="rId11"/>
      <w:pgSz w:w="11905" w:h="16838" w:code="9"/>
      <w:pgMar w:top="1134" w:right="565" w:bottom="567" w:left="1134" w:header="0" w:footer="51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39F1" w:rsidRDefault="00F239F1" w:rsidP="00A943A4">
      <w:pPr>
        <w:spacing w:after="0" w:line="240" w:lineRule="auto"/>
      </w:pPr>
      <w:r>
        <w:separator/>
      </w:r>
    </w:p>
  </w:endnote>
  <w:endnote w:type="continuationSeparator" w:id="0">
    <w:p w:rsidR="00F239F1" w:rsidRDefault="00F239F1" w:rsidP="00A94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49012927"/>
      <w:docPartObj>
        <w:docPartGallery w:val="Page Numbers (Bottom of Page)"/>
        <w:docPartUnique/>
      </w:docPartObj>
    </w:sdtPr>
    <w:sdtContent>
      <w:p w:rsidR="009C0547" w:rsidRDefault="009C0547">
        <w:pPr>
          <w:pStyle w:val="a4"/>
          <w:jc w:val="right"/>
        </w:pPr>
        <w:fldSimple w:instr="PAGE   \* MERGEFORMAT">
          <w:r w:rsidR="0042747C">
            <w:rPr>
              <w:noProof/>
            </w:rPr>
            <w:t>1</w:t>
          </w:r>
        </w:fldSimple>
      </w:p>
    </w:sdtContent>
  </w:sdt>
  <w:p w:rsidR="009C0547" w:rsidRDefault="009C054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39F1" w:rsidRDefault="00F239F1" w:rsidP="00A943A4">
      <w:pPr>
        <w:spacing w:after="0" w:line="240" w:lineRule="auto"/>
      </w:pPr>
      <w:r>
        <w:separator/>
      </w:r>
    </w:p>
  </w:footnote>
  <w:footnote w:type="continuationSeparator" w:id="0">
    <w:p w:rsidR="00F239F1" w:rsidRDefault="00F239F1" w:rsidP="00A943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84273"/>
    <w:multiLevelType w:val="hybridMultilevel"/>
    <w:tmpl w:val="562A2266"/>
    <w:lvl w:ilvl="0" w:tplc="661A6964">
      <w:start w:val="1"/>
      <w:numFmt w:val="bullet"/>
      <w:lvlText w:val=""/>
      <w:lvlJc w:val="left"/>
      <w:pPr>
        <w:tabs>
          <w:tab w:val="num" w:pos="2694"/>
        </w:tabs>
        <w:ind w:left="2694" w:firstLine="1134"/>
      </w:pPr>
      <w:rPr>
        <w:rFonts w:ascii="Wingdings" w:hAnsi="Wingdings" w:hint="default"/>
        <w:color w:val="80000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7682802">
      <w:start w:val="1"/>
      <w:numFmt w:val="bullet"/>
      <w:pStyle w:val="Pro-List-1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0D6E41"/>
    <w:multiLevelType w:val="hybridMultilevel"/>
    <w:tmpl w:val="40B81F76"/>
    <w:lvl w:ilvl="0" w:tplc="75D85748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4A4FCAA">
      <w:start w:val="1"/>
      <w:numFmt w:val="bullet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5E36BBDC">
      <w:start w:val="1"/>
      <w:numFmt w:val="bullet"/>
      <w:pStyle w:val="Pro-List-2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80310F"/>
    <w:multiLevelType w:val="hybridMultilevel"/>
    <w:tmpl w:val="83BEA044"/>
    <w:lvl w:ilvl="0" w:tplc="FC4A68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9B51AB1"/>
    <w:multiLevelType w:val="hybridMultilevel"/>
    <w:tmpl w:val="D13A3C5E"/>
    <w:lvl w:ilvl="0" w:tplc="FC4A68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B0D11D7"/>
    <w:multiLevelType w:val="hybridMultilevel"/>
    <w:tmpl w:val="1D5822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E7F4E38"/>
    <w:multiLevelType w:val="hybridMultilevel"/>
    <w:tmpl w:val="DF44EBD2"/>
    <w:lvl w:ilvl="0" w:tplc="FC4A689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2FB"/>
    <w:rsid w:val="000029B3"/>
    <w:rsid w:val="000037E4"/>
    <w:rsid w:val="00004740"/>
    <w:rsid w:val="000057B3"/>
    <w:rsid w:val="00006159"/>
    <w:rsid w:val="00006DA2"/>
    <w:rsid w:val="000071DA"/>
    <w:rsid w:val="000101A5"/>
    <w:rsid w:val="00011E52"/>
    <w:rsid w:val="000146A7"/>
    <w:rsid w:val="00014901"/>
    <w:rsid w:val="0001740C"/>
    <w:rsid w:val="00017666"/>
    <w:rsid w:val="00017C3A"/>
    <w:rsid w:val="0002148D"/>
    <w:rsid w:val="00021873"/>
    <w:rsid w:val="00021BB5"/>
    <w:rsid w:val="00023F79"/>
    <w:rsid w:val="000242ED"/>
    <w:rsid w:val="00024A13"/>
    <w:rsid w:val="00024C98"/>
    <w:rsid w:val="000260D7"/>
    <w:rsid w:val="0002656D"/>
    <w:rsid w:val="00027651"/>
    <w:rsid w:val="00027A8E"/>
    <w:rsid w:val="00030198"/>
    <w:rsid w:val="000316C3"/>
    <w:rsid w:val="00032884"/>
    <w:rsid w:val="000354E2"/>
    <w:rsid w:val="000363FA"/>
    <w:rsid w:val="00036F0A"/>
    <w:rsid w:val="000370A6"/>
    <w:rsid w:val="0004154B"/>
    <w:rsid w:val="00041DB5"/>
    <w:rsid w:val="00046249"/>
    <w:rsid w:val="000475E8"/>
    <w:rsid w:val="00052072"/>
    <w:rsid w:val="00053750"/>
    <w:rsid w:val="00054A85"/>
    <w:rsid w:val="00054CA3"/>
    <w:rsid w:val="00056E23"/>
    <w:rsid w:val="00057CB1"/>
    <w:rsid w:val="00061565"/>
    <w:rsid w:val="00061FA3"/>
    <w:rsid w:val="000656AF"/>
    <w:rsid w:val="00065E7E"/>
    <w:rsid w:val="00067322"/>
    <w:rsid w:val="00070E05"/>
    <w:rsid w:val="00077511"/>
    <w:rsid w:val="00081124"/>
    <w:rsid w:val="00081E24"/>
    <w:rsid w:val="0008202C"/>
    <w:rsid w:val="000823B0"/>
    <w:rsid w:val="0008274A"/>
    <w:rsid w:val="00085045"/>
    <w:rsid w:val="00085288"/>
    <w:rsid w:val="00086979"/>
    <w:rsid w:val="00092E59"/>
    <w:rsid w:val="000946C7"/>
    <w:rsid w:val="00095750"/>
    <w:rsid w:val="00097549"/>
    <w:rsid w:val="000A0A36"/>
    <w:rsid w:val="000A36C3"/>
    <w:rsid w:val="000A53EB"/>
    <w:rsid w:val="000A5504"/>
    <w:rsid w:val="000A55ED"/>
    <w:rsid w:val="000A5A5D"/>
    <w:rsid w:val="000B100C"/>
    <w:rsid w:val="000B13CE"/>
    <w:rsid w:val="000B32B0"/>
    <w:rsid w:val="000B3F82"/>
    <w:rsid w:val="000B42F0"/>
    <w:rsid w:val="000C0779"/>
    <w:rsid w:val="000C2BC3"/>
    <w:rsid w:val="000D3772"/>
    <w:rsid w:val="000D58F6"/>
    <w:rsid w:val="000D6248"/>
    <w:rsid w:val="000D62ED"/>
    <w:rsid w:val="000E2493"/>
    <w:rsid w:val="000E6631"/>
    <w:rsid w:val="000E6E4F"/>
    <w:rsid w:val="000E7118"/>
    <w:rsid w:val="000F07AB"/>
    <w:rsid w:val="000F11BD"/>
    <w:rsid w:val="000F1B3D"/>
    <w:rsid w:val="000F2688"/>
    <w:rsid w:val="000F2EE0"/>
    <w:rsid w:val="000F4A1E"/>
    <w:rsid w:val="000F5B69"/>
    <w:rsid w:val="001006C6"/>
    <w:rsid w:val="0010256B"/>
    <w:rsid w:val="001029C6"/>
    <w:rsid w:val="001045E1"/>
    <w:rsid w:val="00105712"/>
    <w:rsid w:val="00106250"/>
    <w:rsid w:val="0011026D"/>
    <w:rsid w:val="00110DA3"/>
    <w:rsid w:val="00112064"/>
    <w:rsid w:val="001136C9"/>
    <w:rsid w:val="001203A2"/>
    <w:rsid w:val="001208BD"/>
    <w:rsid w:val="001217B4"/>
    <w:rsid w:val="00124059"/>
    <w:rsid w:val="0012480F"/>
    <w:rsid w:val="00125033"/>
    <w:rsid w:val="0012688A"/>
    <w:rsid w:val="001279B2"/>
    <w:rsid w:val="00130468"/>
    <w:rsid w:val="00131348"/>
    <w:rsid w:val="00131D43"/>
    <w:rsid w:val="0013572A"/>
    <w:rsid w:val="00137277"/>
    <w:rsid w:val="00140E6B"/>
    <w:rsid w:val="0014537D"/>
    <w:rsid w:val="00150EB2"/>
    <w:rsid w:val="00151054"/>
    <w:rsid w:val="0015192F"/>
    <w:rsid w:val="00154300"/>
    <w:rsid w:val="00156153"/>
    <w:rsid w:val="00156F35"/>
    <w:rsid w:val="00157F4D"/>
    <w:rsid w:val="00160300"/>
    <w:rsid w:val="00160DF6"/>
    <w:rsid w:val="00161C06"/>
    <w:rsid w:val="00163F0E"/>
    <w:rsid w:val="001641DC"/>
    <w:rsid w:val="001656E1"/>
    <w:rsid w:val="00166EF1"/>
    <w:rsid w:val="001677C2"/>
    <w:rsid w:val="001701B9"/>
    <w:rsid w:val="00172C6C"/>
    <w:rsid w:val="001774D5"/>
    <w:rsid w:val="00187665"/>
    <w:rsid w:val="00190071"/>
    <w:rsid w:val="001911A5"/>
    <w:rsid w:val="0019177D"/>
    <w:rsid w:val="00191DD5"/>
    <w:rsid w:val="00195B72"/>
    <w:rsid w:val="00196A36"/>
    <w:rsid w:val="00197405"/>
    <w:rsid w:val="00197896"/>
    <w:rsid w:val="001A02FB"/>
    <w:rsid w:val="001A06BA"/>
    <w:rsid w:val="001A086F"/>
    <w:rsid w:val="001A42CE"/>
    <w:rsid w:val="001A6F27"/>
    <w:rsid w:val="001B1110"/>
    <w:rsid w:val="001B260F"/>
    <w:rsid w:val="001B4A1B"/>
    <w:rsid w:val="001B60E8"/>
    <w:rsid w:val="001B69EF"/>
    <w:rsid w:val="001B6A8E"/>
    <w:rsid w:val="001C0829"/>
    <w:rsid w:val="001C0AC4"/>
    <w:rsid w:val="001C18AB"/>
    <w:rsid w:val="001C5974"/>
    <w:rsid w:val="001C667D"/>
    <w:rsid w:val="001C6727"/>
    <w:rsid w:val="001C7FCD"/>
    <w:rsid w:val="001D07F5"/>
    <w:rsid w:val="001D0B46"/>
    <w:rsid w:val="001D4679"/>
    <w:rsid w:val="001D66A1"/>
    <w:rsid w:val="001D7A4B"/>
    <w:rsid w:val="001E31AD"/>
    <w:rsid w:val="001E3A1D"/>
    <w:rsid w:val="001E61D2"/>
    <w:rsid w:val="001E6431"/>
    <w:rsid w:val="001E74F4"/>
    <w:rsid w:val="001F01CE"/>
    <w:rsid w:val="001F1814"/>
    <w:rsid w:val="001F417A"/>
    <w:rsid w:val="001F7027"/>
    <w:rsid w:val="001F76B5"/>
    <w:rsid w:val="00200100"/>
    <w:rsid w:val="00200EE3"/>
    <w:rsid w:val="00201387"/>
    <w:rsid w:val="0020184D"/>
    <w:rsid w:val="00202D12"/>
    <w:rsid w:val="002054E6"/>
    <w:rsid w:val="0020666C"/>
    <w:rsid w:val="0020719D"/>
    <w:rsid w:val="00207385"/>
    <w:rsid w:val="00212DAA"/>
    <w:rsid w:val="00215260"/>
    <w:rsid w:val="00221B51"/>
    <w:rsid w:val="00222AD6"/>
    <w:rsid w:val="002236F8"/>
    <w:rsid w:val="00223FF0"/>
    <w:rsid w:val="00224F0E"/>
    <w:rsid w:val="0022668E"/>
    <w:rsid w:val="00232348"/>
    <w:rsid w:val="00232671"/>
    <w:rsid w:val="00233653"/>
    <w:rsid w:val="00236953"/>
    <w:rsid w:val="002371FB"/>
    <w:rsid w:val="0023759C"/>
    <w:rsid w:val="002379A0"/>
    <w:rsid w:val="00244348"/>
    <w:rsid w:val="00246851"/>
    <w:rsid w:val="002532CC"/>
    <w:rsid w:val="00254501"/>
    <w:rsid w:val="0025487A"/>
    <w:rsid w:val="00256EBD"/>
    <w:rsid w:val="002573E9"/>
    <w:rsid w:val="00257616"/>
    <w:rsid w:val="002579C1"/>
    <w:rsid w:val="00262234"/>
    <w:rsid w:val="00263C1C"/>
    <w:rsid w:val="002645FA"/>
    <w:rsid w:val="00264FF0"/>
    <w:rsid w:val="002653FD"/>
    <w:rsid w:val="00275964"/>
    <w:rsid w:val="002770A5"/>
    <w:rsid w:val="002779A8"/>
    <w:rsid w:val="00281228"/>
    <w:rsid w:val="00281740"/>
    <w:rsid w:val="002828EE"/>
    <w:rsid w:val="002830B0"/>
    <w:rsid w:val="00285B0A"/>
    <w:rsid w:val="0028708B"/>
    <w:rsid w:val="00287B53"/>
    <w:rsid w:val="0029055B"/>
    <w:rsid w:val="00290CC7"/>
    <w:rsid w:val="0029108F"/>
    <w:rsid w:val="00291A3B"/>
    <w:rsid w:val="0029357A"/>
    <w:rsid w:val="00293664"/>
    <w:rsid w:val="00293FC9"/>
    <w:rsid w:val="00294955"/>
    <w:rsid w:val="00296834"/>
    <w:rsid w:val="00296EC9"/>
    <w:rsid w:val="002A060F"/>
    <w:rsid w:val="002A0CF9"/>
    <w:rsid w:val="002A54C5"/>
    <w:rsid w:val="002A5DC7"/>
    <w:rsid w:val="002A668A"/>
    <w:rsid w:val="002A7DA2"/>
    <w:rsid w:val="002B0105"/>
    <w:rsid w:val="002B4705"/>
    <w:rsid w:val="002B4B11"/>
    <w:rsid w:val="002B573D"/>
    <w:rsid w:val="002B5E25"/>
    <w:rsid w:val="002C295D"/>
    <w:rsid w:val="002C2D6C"/>
    <w:rsid w:val="002C33C8"/>
    <w:rsid w:val="002C3F82"/>
    <w:rsid w:val="002C502F"/>
    <w:rsid w:val="002C596C"/>
    <w:rsid w:val="002C5B5A"/>
    <w:rsid w:val="002C6B0E"/>
    <w:rsid w:val="002C71E2"/>
    <w:rsid w:val="002C7769"/>
    <w:rsid w:val="002D1540"/>
    <w:rsid w:val="002D1D54"/>
    <w:rsid w:val="002D3C46"/>
    <w:rsid w:val="002D6E1B"/>
    <w:rsid w:val="002D7E5C"/>
    <w:rsid w:val="002E00C0"/>
    <w:rsid w:val="002E0A13"/>
    <w:rsid w:val="002E206C"/>
    <w:rsid w:val="002E2309"/>
    <w:rsid w:val="002E30C4"/>
    <w:rsid w:val="002E6F2C"/>
    <w:rsid w:val="002E724A"/>
    <w:rsid w:val="002F23CD"/>
    <w:rsid w:val="002F26CC"/>
    <w:rsid w:val="002F3144"/>
    <w:rsid w:val="002F41D2"/>
    <w:rsid w:val="002F4A3F"/>
    <w:rsid w:val="002F56E4"/>
    <w:rsid w:val="003015CA"/>
    <w:rsid w:val="00301D8F"/>
    <w:rsid w:val="0030411D"/>
    <w:rsid w:val="0030442F"/>
    <w:rsid w:val="00304D01"/>
    <w:rsid w:val="0030684E"/>
    <w:rsid w:val="0030707C"/>
    <w:rsid w:val="0031112D"/>
    <w:rsid w:val="003118E3"/>
    <w:rsid w:val="00311FA8"/>
    <w:rsid w:val="00312B16"/>
    <w:rsid w:val="003139BB"/>
    <w:rsid w:val="00313D63"/>
    <w:rsid w:val="003145AC"/>
    <w:rsid w:val="00317594"/>
    <w:rsid w:val="003227CE"/>
    <w:rsid w:val="00325F0C"/>
    <w:rsid w:val="00326E94"/>
    <w:rsid w:val="00330422"/>
    <w:rsid w:val="003307E1"/>
    <w:rsid w:val="00332303"/>
    <w:rsid w:val="00332C2F"/>
    <w:rsid w:val="003330D1"/>
    <w:rsid w:val="00341BCB"/>
    <w:rsid w:val="00342B78"/>
    <w:rsid w:val="00342ED1"/>
    <w:rsid w:val="0034347C"/>
    <w:rsid w:val="0034391A"/>
    <w:rsid w:val="003447DC"/>
    <w:rsid w:val="00344B69"/>
    <w:rsid w:val="0034584B"/>
    <w:rsid w:val="00350590"/>
    <w:rsid w:val="0035122E"/>
    <w:rsid w:val="00351F7C"/>
    <w:rsid w:val="00352FE5"/>
    <w:rsid w:val="00353932"/>
    <w:rsid w:val="00355919"/>
    <w:rsid w:val="00356726"/>
    <w:rsid w:val="00356CF8"/>
    <w:rsid w:val="00361200"/>
    <w:rsid w:val="00361B11"/>
    <w:rsid w:val="00361E0A"/>
    <w:rsid w:val="0036471B"/>
    <w:rsid w:val="00364FE2"/>
    <w:rsid w:val="00365A86"/>
    <w:rsid w:val="00367772"/>
    <w:rsid w:val="00370FE4"/>
    <w:rsid w:val="00372879"/>
    <w:rsid w:val="00372AC5"/>
    <w:rsid w:val="003752EB"/>
    <w:rsid w:val="00375C60"/>
    <w:rsid w:val="0037655E"/>
    <w:rsid w:val="00376D4B"/>
    <w:rsid w:val="003773F7"/>
    <w:rsid w:val="0038038F"/>
    <w:rsid w:val="00383FED"/>
    <w:rsid w:val="00384213"/>
    <w:rsid w:val="00385D11"/>
    <w:rsid w:val="00385DFA"/>
    <w:rsid w:val="003867BB"/>
    <w:rsid w:val="00387766"/>
    <w:rsid w:val="00392439"/>
    <w:rsid w:val="00394FF7"/>
    <w:rsid w:val="00395DCA"/>
    <w:rsid w:val="00395E8F"/>
    <w:rsid w:val="00396356"/>
    <w:rsid w:val="0039721C"/>
    <w:rsid w:val="003A0751"/>
    <w:rsid w:val="003A1DE7"/>
    <w:rsid w:val="003A277C"/>
    <w:rsid w:val="003A4157"/>
    <w:rsid w:val="003A4270"/>
    <w:rsid w:val="003A7E4B"/>
    <w:rsid w:val="003B23F8"/>
    <w:rsid w:val="003B2583"/>
    <w:rsid w:val="003B2C81"/>
    <w:rsid w:val="003B3B27"/>
    <w:rsid w:val="003B3B5C"/>
    <w:rsid w:val="003B4E31"/>
    <w:rsid w:val="003B5868"/>
    <w:rsid w:val="003B75AF"/>
    <w:rsid w:val="003B79AF"/>
    <w:rsid w:val="003B7CA3"/>
    <w:rsid w:val="003C0B94"/>
    <w:rsid w:val="003C1F90"/>
    <w:rsid w:val="003C26D2"/>
    <w:rsid w:val="003C2BD6"/>
    <w:rsid w:val="003C4125"/>
    <w:rsid w:val="003D0CA8"/>
    <w:rsid w:val="003D17E5"/>
    <w:rsid w:val="003D23F4"/>
    <w:rsid w:val="003D54D8"/>
    <w:rsid w:val="003D597B"/>
    <w:rsid w:val="003D7399"/>
    <w:rsid w:val="003D7A9D"/>
    <w:rsid w:val="003E19C8"/>
    <w:rsid w:val="003E2259"/>
    <w:rsid w:val="003E35B4"/>
    <w:rsid w:val="003E44F1"/>
    <w:rsid w:val="003F032A"/>
    <w:rsid w:val="003F05AB"/>
    <w:rsid w:val="003F16D4"/>
    <w:rsid w:val="003F292C"/>
    <w:rsid w:val="003F3076"/>
    <w:rsid w:val="003F3B3C"/>
    <w:rsid w:val="003F43B6"/>
    <w:rsid w:val="003F7E83"/>
    <w:rsid w:val="00400947"/>
    <w:rsid w:val="00400A4A"/>
    <w:rsid w:val="00401530"/>
    <w:rsid w:val="0040180C"/>
    <w:rsid w:val="00402A82"/>
    <w:rsid w:val="00403405"/>
    <w:rsid w:val="00403422"/>
    <w:rsid w:val="00403617"/>
    <w:rsid w:val="004063C7"/>
    <w:rsid w:val="00411EA8"/>
    <w:rsid w:val="00413BAA"/>
    <w:rsid w:val="00413E99"/>
    <w:rsid w:val="00414BB2"/>
    <w:rsid w:val="00414DA8"/>
    <w:rsid w:val="0041535D"/>
    <w:rsid w:val="004171E9"/>
    <w:rsid w:val="0041772E"/>
    <w:rsid w:val="0042123F"/>
    <w:rsid w:val="00424255"/>
    <w:rsid w:val="004267AA"/>
    <w:rsid w:val="0042747C"/>
    <w:rsid w:val="00432951"/>
    <w:rsid w:val="004330F2"/>
    <w:rsid w:val="0043516A"/>
    <w:rsid w:val="0043651C"/>
    <w:rsid w:val="00436EE2"/>
    <w:rsid w:val="004370CB"/>
    <w:rsid w:val="00437BC7"/>
    <w:rsid w:val="00440593"/>
    <w:rsid w:val="0044137A"/>
    <w:rsid w:val="00441425"/>
    <w:rsid w:val="00441F4D"/>
    <w:rsid w:val="00442595"/>
    <w:rsid w:val="004426D7"/>
    <w:rsid w:val="004457DC"/>
    <w:rsid w:val="00446C9C"/>
    <w:rsid w:val="00447DB1"/>
    <w:rsid w:val="00451CEE"/>
    <w:rsid w:val="00452634"/>
    <w:rsid w:val="00452922"/>
    <w:rsid w:val="00456A1F"/>
    <w:rsid w:val="00460891"/>
    <w:rsid w:val="00460971"/>
    <w:rsid w:val="00462B4E"/>
    <w:rsid w:val="00463045"/>
    <w:rsid w:val="00464608"/>
    <w:rsid w:val="00464A0E"/>
    <w:rsid w:val="0046542C"/>
    <w:rsid w:val="00465ECC"/>
    <w:rsid w:val="00466D56"/>
    <w:rsid w:val="0046720C"/>
    <w:rsid w:val="00472AB3"/>
    <w:rsid w:val="00473564"/>
    <w:rsid w:val="00473D76"/>
    <w:rsid w:val="00474383"/>
    <w:rsid w:val="00474CE6"/>
    <w:rsid w:val="00476371"/>
    <w:rsid w:val="00476DE2"/>
    <w:rsid w:val="00480679"/>
    <w:rsid w:val="00480DC9"/>
    <w:rsid w:val="00483163"/>
    <w:rsid w:val="004853EF"/>
    <w:rsid w:val="00485971"/>
    <w:rsid w:val="00486BFD"/>
    <w:rsid w:val="00487073"/>
    <w:rsid w:val="004919C0"/>
    <w:rsid w:val="00492560"/>
    <w:rsid w:val="004942D7"/>
    <w:rsid w:val="00494D0B"/>
    <w:rsid w:val="00495CA8"/>
    <w:rsid w:val="00495DE9"/>
    <w:rsid w:val="004A18DB"/>
    <w:rsid w:val="004A44A7"/>
    <w:rsid w:val="004A506E"/>
    <w:rsid w:val="004A5DA8"/>
    <w:rsid w:val="004A6358"/>
    <w:rsid w:val="004B092E"/>
    <w:rsid w:val="004B3A10"/>
    <w:rsid w:val="004B3C96"/>
    <w:rsid w:val="004B5BA8"/>
    <w:rsid w:val="004B71E6"/>
    <w:rsid w:val="004C12CB"/>
    <w:rsid w:val="004C143E"/>
    <w:rsid w:val="004C16A0"/>
    <w:rsid w:val="004C1C42"/>
    <w:rsid w:val="004C5BB9"/>
    <w:rsid w:val="004C7EC2"/>
    <w:rsid w:val="004D0D1D"/>
    <w:rsid w:val="004D0F99"/>
    <w:rsid w:val="004D1496"/>
    <w:rsid w:val="004D20DF"/>
    <w:rsid w:val="004D2344"/>
    <w:rsid w:val="004D4421"/>
    <w:rsid w:val="004D6023"/>
    <w:rsid w:val="004D6734"/>
    <w:rsid w:val="004D6970"/>
    <w:rsid w:val="004E08C3"/>
    <w:rsid w:val="004E10DA"/>
    <w:rsid w:val="004E1B19"/>
    <w:rsid w:val="004E2CCA"/>
    <w:rsid w:val="004E36B1"/>
    <w:rsid w:val="004E387B"/>
    <w:rsid w:val="004E38D9"/>
    <w:rsid w:val="004F2FD2"/>
    <w:rsid w:val="004F3A5A"/>
    <w:rsid w:val="004F3B14"/>
    <w:rsid w:val="004F6E1D"/>
    <w:rsid w:val="004F709C"/>
    <w:rsid w:val="004F7C23"/>
    <w:rsid w:val="00501064"/>
    <w:rsid w:val="00501206"/>
    <w:rsid w:val="005036FF"/>
    <w:rsid w:val="0050471D"/>
    <w:rsid w:val="00510387"/>
    <w:rsid w:val="005109E1"/>
    <w:rsid w:val="00510BA2"/>
    <w:rsid w:val="00511B6F"/>
    <w:rsid w:val="00511B90"/>
    <w:rsid w:val="005123D6"/>
    <w:rsid w:val="00512CEE"/>
    <w:rsid w:val="005200DC"/>
    <w:rsid w:val="00520DB4"/>
    <w:rsid w:val="00522235"/>
    <w:rsid w:val="0052369C"/>
    <w:rsid w:val="00523834"/>
    <w:rsid w:val="00524CAB"/>
    <w:rsid w:val="00524FD7"/>
    <w:rsid w:val="00525CEB"/>
    <w:rsid w:val="00526429"/>
    <w:rsid w:val="0052656D"/>
    <w:rsid w:val="00526770"/>
    <w:rsid w:val="00530C26"/>
    <w:rsid w:val="00532471"/>
    <w:rsid w:val="00532D3D"/>
    <w:rsid w:val="00533977"/>
    <w:rsid w:val="00533E9C"/>
    <w:rsid w:val="0053489E"/>
    <w:rsid w:val="00535EE0"/>
    <w:rsid w:val="00536016"/>
    <w:rsid w:val="00536861"/>
    <w:rsid w:val="00536BE2"/>
    <w:rsid w:val="0054024C"/>
    <w:rsid w:val="00540253"/>
    <w:rsid w:val="005410C9"/>
    <w:rsid w:val="00543068"/>
    <w:rsid w:val="005431AB"/>
    <w:rsid w:val="00546EF5"/>
    <w:rsid w:val="00552B9C"/>
    <w:rsid w:val="0055502C"/>
    <w:rsid w:val="00556279"/>
    <w:rsid w:val="00557E6E"/>
    <w:rsid w:val="005608B5"/>
    <w:rsid w:val="00561EC3"/>
    <w:rsid w:val="00561FDC"/>
    <w:rsid w:val="00564EDE"/>
    <w:rsid w:val="00565B59"/>
    <w:rsid w:val="00566B77"/>
    <w:rsid w:val="005700DA"/>
    <w:rsid w:val="005713B8"/>
    <w:rsid w:val="005716D7"/>
    <w:rsid w:val="00573825"/>
    <w:rsid w:val="005745AE"/>
    <w:rsid w:val="00575270"/>
    <w:rsid w:val="00575446"/>
    <w:rsid w:val="005765ED"/>
    <w:rsid w:val="005778D9"/>
    <w:rsid w:val="005825FC"/>
    <w:rsid w:val="00582FFB"/>
    <w:rsid w:val="00583BC8"/>
    <w:rsid w:val="0058548A"/>
    <w:rsid w:val="00586383"/>
    <w:rsid w:val="0058771D"/>
    <w:rsid w:val="00587A58"/>
    <w:rsid w:val="005907EA"/>
    <w:rsid w:val="00590989"/>
    <w:rsid w:val="00590F27"/>
    <w:rsid w:val="00591240"/>
    <w:rsid w:val="00592651"/>
    <w:rsid w:val="00594EE6"/>
    <w:rsid w:val="0059543C"/>
    <w:rsid w:val="005958F6"/>
    <w:rsid w:val="00596D37"/>
    <w:rsid w:val="005A163F"/>
    <w:rsid w:val="005A1B09"/>
    <w:rsid w:val="005A3279"/>
    <w:rsid w:val="005A34D6"/>
    <w:rsid w:val="005A61F9"/>
    <w:rsid w:val="005A69F2"/>
    <w:rsid w:val="005B113B"/>
    <w:rsid w:val="005B1F45"/>
    <w:rsid w:val="005B3107"/>
    <w:rsid w:val="005B426F"/>
    <w:rsid w:val="005B527A"/>
    <w:rsid w:val="005B5A36"/>
    <w:rsid w:val="005B5F72"/>
    <w:rsid w:val="005C0B90"/>
    <w:rsid w:val="005C1256"/>
    <w:rsid w:val="005C15CC"/>
    <w:rsid w:val="005C4B8A"/>
    <w:rsid w:val="005C57E2"/>
    <w:rsid w:val="005D1A09"/>
    <w:rsid w:val="005D3E07"/>
    <w:rsid w:val="005D4CAD"/>
    <w:rsid w:val="005D5DDE"/>
    <w:rsid w:val="005D6B5C"/>
    <w:rsid w:val="005E03CB"/>
    <w:rsid w:val="005E179C"/>
    <w:rsid w:val="005E4AA6"/>
    <w:rsid w:val="005E5AE0"/>
    <w:rsid w:val="005E6340"/>
    <w:rsid w:val="005E6E01"/>
    <w:rsid w:val="005F07F9"/>
    <w:rsid w:val="005F1800"/>
    <w:rsid w:val="005F4EBC"/>
    <w:rsid w:val="005F6C3F"/>
    <w:rsid w:val="005F7E82"/>
    <w:rsid w:val="00604F76"/>
    <w:rsid w:val="00605191"/>
    <w:rsid w:val="00605E7F"/>
    <w:rsid w:val="00606659"/>
    <w:rsid w:val="00606CC1"/>
    <w:rsid w:val="006075FB"/>
    <w:rsid w:val="0061111D"/>
    <w:rsid w:val="00611296"/>
    <w:rsid w:val="006114C6"/>
    <w:rsid w:val="0061280E"/>
    <w:rsid w:val="00614946"/>
    <w:rsid w:val="00614CF5"/>
    <w:rsid w:val="006173A7"/>
    <w:rsid w:val="006177F2"/>
    <w:rsid w:val="00620EFB"/>
    <w:rsid w:val="0062135B"/>
    <w:rsid w:val="0062181A"/>
    <w:rsid w:val="00624311"/>
    <w:rsid w:val="00626191"/>
    <w:rsid w:val="00626B52"/>
    <w:rsid w:val="0063036A"/>
    <w:rsid w:val="00631682"/>
    <w:rsid w:val="00634668"/>
    <w:rsid w:val="006367A3"/>
    <w:rsid w:val="006413FD"/>
    <w:rsid w:val="006433FC"/>
    <w:rsid w:val="006439A7"/>
    <w:rsid w:val="00644D5B"/>
    <w:rsid w:val="00645A85"/>
    <w:rsid w:val="00651DA5"/>
    <w:rsid w:val="006536DD"/>
    <w:rsid w:val="0065560E"/>
    <w:rsid w:val="00657D69"/>
    <w:rsid w:val="00660D99"/>
    <w:rsid w:val="0066177A"/>
    <w:rsid w:val="00661CAD"/>
    <w:rsid w:val="00662038"/>
    <w:rsid w:val="00662C8F"/>
    <w:rsid w:val="00662FA2"/>
    <w:rsid w:val="006635F4"/>
    <w:rsid w:val="00664D4C"/>
    <w:rsid w:val="006705C9"/>
    <w:rsid w:val="0067263E"/>
    <w:rsid w:val="00672C8A"/>
    <w:rsid w:val="0067616E"/>
    <w:rsid w:val="0067759C"/>
    <w:rsid w:val="00677CF6"/>
    <w:rsid w:val="00686F70"/>
    <w:rsid w:val="0068758D"/>
    <w:rsid w:val="006901B9"/>
    <w:rsid w:val="00691224"/>
    <w:rsid w:val="00693A41"/>
    <w:rsid w:val="0069435C"/>
    <w:rsid w:val="00695E09"/>
    <w:rsid w:val="00696E6A"/>
    <w:rsid w:val="00697571"/>
    <w:rsid w:val="00697575"/>
    <w:rsid w:val="006A0079"/>
    <w:rsid w:val="006A0394"/>
    <w:rsid w:val="006A0AA4"/>
    <w:rsid w:val="006A0F80"/>
    <w:rsid w:val="006A2560"/>
    <w:rsid w:val="006A2761"/>
    <w:rsid w:val="006A32AB"/>
    <w:rsid w:val="006A440D"/>
    <w:rsid w:val="006A7686"/>
    <w:rsid w:val="006A7BB0"/>
    <w:rsid w:val="006B001B"/>
    <w:rsid w:val="006B0D39"/>
    <w:rsid w:val="006B146D"/>
    <w:rsid w:val="006B1D77"/>
    <w:rsid w:val="006C1D19"/>
    <w:rsid w:val="006C43C0"/>
    <w:rsid w:val="006C53E7"/>
    <w:rsid w:val="006C5CF3"/>
    <w:rsid w:val="006C6E86"/>
    <w:rsid w:val="006D1391"/>
    <w:rsid w:val="006D1AA9"/>
    <w:rsid w:val="006D1B0A"/>
    <w:rsid w:val="006D2997"/>
    <w:rsid w:val="006D3021"/>
    <w:rsid w:val="006D40B5"/>
    <w:rsid w:val="006D7635"/>
    <w:rsid w:val="006D7CB9"/>
    <w:rsid w:val="006E0C12"/>
    <w:rsid w:val="006E20B0"/>
    <w:rsid w:val="006E2501"/>
    <w:rsid w:val="006E55A7"/>
    <w:rsid w:val="006E6FC5"/>
    <w:rsid w:val="006E7719"/>
    <w:rsid w:val="006E7D7E"/>
    <w:rsid w:val="006E7E48"/>
    <w:rsid w:val="006F03F2"/>
    <w:rsid w:val="006F3C04"/>
    <w:rsid w:val="006F58FB"/>
    <w:rsid w:val="0070118A"/>
    <w:rsid w:val="00701C6B"/>
    <w:rsid w:val="007035CB"/>
    <w:rsid w:val="00705A4C"/>
    <w:rsid w:val="00705D7D"/>
    <w:rsid w:val="00705E24"/>
    <w:rsid w:val="007106AD"/>
    <w:rsid w:val="00710719"/>
    <w:rsid w:val="00712198"/>
    <w:rsid w:val="00713714"/>
    <w:rsid w:val="00716241"/>
    <w:rsid w:val="007223AA"/>
    <w:rsid w:val="00723972"/>
    <w:rsid w:val="00724EAB"/>
    <w:rsid w:val="00731239"/>
    <w:rsid w:val="00732E1B"/>
    <w:rsid w:val="00734836"/>
    <w:rsid w:val="00735650"/>
    <w:rsid w:val="00735DDA"/>
    <w:rsid w:val="0073723A"/>
    <w:rsid w:val="0074053F"/>
    <w:rsid w:val="00740A22"/>
    <w:rsid w:val="00740C05"/>
    <w:rsid w:val="00740F22"/>
    <w:rsid w:val="00741D39"/>
    <w:rsid w:val="007433B7"/>
    <w:rsid w:val="00745216"/>
    <w:rsid w:val="0074631D"/>
    <w:rsid w:val="00753193"/>
    <w:rsid w:val="00753847"/>
    <w:rsid w:val="0075457E"/>
    <w:rsid w:val="00754C79"/>
    <w:rsid w:val="00755D5B"/>
    <w:rsid w:val="00756DCE"/>
    <w:rsid w:val="0075737C"/>
    <w:rsid w:val="007610FC"/>
    <w:rsid w:val="00761401"/>
    <w:rsid w:val="00763B4C"/>
    <w:rsid w:val="00766435"/>
    <w:rsid w:val="007736E0"/>
    <w:rsid w:val="007736E6"/>
    <w:rsid w:val="00774D9E"/>
    <w:rsid w:val="00777C69"/>
    <w:rsid w:val="00777DD8"/>
    <w:rsid w:val="007801B0"/>
    <w:rsid w:val="00781261"/>
    <w:rsid w:val="00781A45"/>
    <w:rsid w:val="00782510"/>
    <w:rsid w:val="00783430"/>
    <w:rsid w:val="007834AE"/>
    <w:rsid w:val="00783716"/>
    <w:rsid w:val="00784CBF"/>
    <w:rsid w:val="007862BE"/>
    <w:rsid w:val="00786458"/>
    <w:rsid w:val="00790831"/>
    <w:rsid w:val="00791AD9"/>
    <w:rsid w:val="0079305E"/>
    <w:rsid w:val="0079319A"/>
    <w:rsid w:val="0079475E"/>
    <w:rsid w:val="00795FAF"/>
    <w:rsid w:val="00796FC4"/>
    <w:rsid w:val="007A0A60"/>
    <w:rsid w:val="007A2A5A"/>
    <w:rsid w:val="007A7DA0"/>
    <w:rsid w:val="007B0369"/>
    <w:rsid w:val="007B0638"/>
    <w:rsid w:val="007B0B7C"/>
    <w:rsid w:val="007B1D01"/>
    <w:rsid w:val="007B3DB7"/>
    <w:rsid w:val="007B4604"/>
    <w:rsid w:val="007B5CC7"/>
    <w:rsid w:val="007B7EE7"/>
    <w:rsid w:val="007C09BC"/>
    <w:rsid w:val="007C0EA1"/>
    <w:rsid w:val="007C34F6"/>
    <w:rsid w:val="007C3843"/>
    <w:rsid w:val="007C4575"/>
    <w:rsid w:val="007C5DA3"/>
    <w:rsid w:val="007D05D7"/>
    <w:rsid w:val="007D0B14"/>
    <w:rsid w:val="007D2E90"/>
    <w:rsid w:val="007D3C7E"/>
    <w:rsid w:val="007D51BF"/>
    <w:rsid w:val="007E0109"/>
    <w:rsid w:val="007E1342"/>
    <w:rsid w:val="007E416A"/>
    <w:rsid w:val="007E43FE"/>
    <w:rsid w:val="007E467C"/>
    <w:rsid w:val="007E4BEE"/>
    <w:rsid w:val="007E6A49"/>
    <w:rsid w:val="007E73F2"/>
    <w:rsid w:val="007F03CE"/>
    <w:rsid w:val="007F0B2A"/>
    <w:rsid w:val="007F10B3"/>
    <w:rsid w:val="007F3C31"/>
    <w:rsid w:val="007F4F7D"/>
    <w:rsid w:val="007F658E"/>
    <w:rsid w:val="00800297"/>
    <w:rsid w:val="00800C90"/>
    <w:rsid w:val="00802185"/>
    <w:rsid w:val="00802857"/>
    <w:rsid w:val="0080405D"/>
    <w:rsid w:val="008041D4"/>
    <w:rsid w:val="008042AD"/>
    <w:rsid w:val="00804F68"/>
    <w:rsid w:val="00806054"/>
    <w:rsid w:val="008105AA"/>
    <w:rsid w:val="008133B6"/>
    <w:rsid w:val="00814FFC"/>
    <w:rsid w:val="00815252"/>
    <w:rsid w:val="00815DF5"/>
    <w:rsid w:val="008160A3"/>
    <w:rsid w:val="0082240E"/>
    <w:rsid w:val="00822551"/>
    <w:rsid w:val="008226AA"/>
    <w:rsid w:val="00823E41"/>
    <w:rsid w:val="008259E2"/>
    <w:rsid w:val="00826B82"/>
    <w:rsid w:val="00826BDD"/>
    <w:rsid w:val="00827C74"/>
    <w:rsid w:val="0083197E"/>
    <w:rsid w:val="00831F1B"/>
    <w:rsid w:val="0083233A"/>
    <w:rsid w:val="008369E8"/>
    <w:rsid w:val="00837514"/>
    <w:rsid w:val="00845318"/>
    <w:rsid w:val="00845994"/>
    <w:rsid w:val="00845F82"/>
    <w:rsid w:val="008468D0"/>
    <w:rsid w:val="00846B56"/>
    <w:rsid w:val="0084789C"/>
    <w:rsid w:val="00847A06"/>
    <w:rsid w:val="0085034E"/>
    <w:rsid w:val="00852876"/>
    <w:rsid w:val="00852D84"/>
    <w:rsid w:val="008539F1"/>
    <w:rsid w:val="00853C13"/>
    <w:rsid w:val="008557AD"/>
    <w:rsid w:val="00860477"/>
    <w:rsid w:val="00862A3A"/>
    <w:rsid w:val="00862C81"/>
    <w:rsid w:val="00863C31"/>
    <w:rsid w:val="0086409F"/>
    <w:rsid w:val="00864A3D"/>
    <w:rsid w:val="00866A32"/>
    <w:rsid w:val="00866A5B"/>
    <w:rsid w:val="008675A8"/>
    <w:rsid w:val="008708E4"/>
    <w:rsid w:val="00870B97"/>
    <w:rsid w:val="00871947"/>
    <w:rsid w:val="00873615"/>
    <w:rsid w:val="00876215"/>
    <w:rsid w:val="0088050A"/>
    <w:rsid w:val="008806EF"/>
    <w:rsid w:val="00881006"/>
    <w:rsid w:val="00881671"/>
    <w:rsid w:val="008816E1"/>
    <w:rsid w:val="00881CCF"/>
    <w:rsid w:val="0088378E"/>
    <w:rsid w:val="00887335"/>
    <w:rsid w:val="00892BFA"/>
    <w:rsid w:val="0089377F"/>
    <w:rsid w:val="008941EA"/>
    <w:rsid w:val="0089591A"/>
    <w:rsid w:val="00896BF1"/>
    <w:rsid w:val="008A2534"/>
    <w:rsid w:val="008A3389"/>
    <w:rsid w:val="008A4A84"/>
    <w:rsid w:val="008A52C4"/>
    <w:rsid w:val="008A7E79"/>
    <w:rsid w:val="008B36E9"/>
    <w:rsid w:val="008B4A30"/>
    <w:rsid w:val="008B5CA3"/>
    <w:rsid w:val="008B61DF"/>
    <w:rsid w:val="008B66BE"/>
    <w:rsid w:val="008B685F"/>
    <w:rsid w:val="008B77B7"/>
    <w:rsid w:val="008B7D4A"/>
    <w:rsid w:val="008C0080"/>
    <w:rsid w:val="008C05DB"/>
    <w:rsid w:val="008C0BE3"/>
    <w:rsid w:val="008C2676"/>
    <w:rsid w:val="008C3A50"/>
    <w:rsid w:val="008C4711"/>
    <w:rsid w:val="008C5FDF"/>
    <w:rsid w:val="008C66B6"/>
    <w:rsid w:val="008C7F62"/>
    <w:rsid w:val="008D396F"/>
    <w:rsid w:val="008D398A"/>
    <w:rsid w:val="008D677F"/>
    <w:rsid w:val="008D6941"/>
    <w:rsid w:val="008D777D"/>
    <w:rsid w:val="008E146F"/>
    <w:rsid w:val="008E172D"/>
    <w:rsid w:val="008E1D2D"/>
    <w:rsid w:val="008E2C38"/>
    <w:rsid w:val="008E3699"/>
    <w:rsid w:val="008E4369"/>
    <w:rsid w:val="008E4B79"/>
    <w:rsid w:val="008E6706"/>
    <w:rsid w:val="008E7677"/>
    <w:rsid w:val="008E78CC"/>
    <w:rsid w:val="008F0282"/>
    <w:rsid w:val="008F0C41"/>
    <w:rsid w:val="008F1655"/>
    <w:rsid w:val="008F274B"/>
    <w:rsid w:val="008F367B"/>
    <w:rsid w:val="008F3B7B"/>
    <w:rsid w:val="009023A5"/>
    <w:rsid w:val="00903521"/>
    <w:rsid w:val="00906E57"/>
    <w:rsid w:val="00907DAC"/>
    <w:rsid w:val="009107A9"/>
    <w:rsid w:val="00911720"/>
    <w:rsid w:val="009143F2"/>
    <w:rsid w:val="0091626E"/>
    <w:rsid w:val="00920211"/>
    <w:rsid w:val="00921959"/>
    <w:rsid w:val="0092210F"/>
    <w:rsid w:val="00923B49"/>
    <w:rsid w:val="009241CA"/>
    <w:rsid w:val="00925CCF"/>
    <w:rsid w:val="009269FA"/>
    <w:rsid w:val="00926C70"/>
    <w:rsid w:val="00934B5D"/>
    <w:rsid w:val="009367B2"/>
    <w:rsid w:val="00937763"/>
    <w:rsid w:val="00942E5C"/>
    <w:rsid w:val="00944125"/>
    <w:rsid w:val="00944F1F"/>
    <w:rsid w:val="009457B5"/>
    <w:rsid w:val="009466E7"/>
    <w:rsid w:val="0094672C"/>
    <w:rsid w:val="009475AD"/>
    <w:rsid w:val="00950BAE"/>
    <w:rsid w:val="00950F3D"/>
    <w:rsid w:val="00953C9D"/>
    <w:rsid w:val="009540E4"/>
    <w:rsid w:val="00955D0E"/>
    <w:rsid w:val="009613FA"/>
    <w:rsid w:val="0096255F"/>
    <w:rsid w:val="009628BA"/>
    <w:rsid w:val="00962A29"/>
    <w:rsid w:val="00963DC1"/>
    <w:rsid w:val="009643B9"/>
    <w:rsid w:val="00964BC7"/>
    <w:rsid w:val="009655BA"/>
    <w:rsid w:val="00970EEF"/>
    <w:rsid w:val="009728CD"/>
    <w:rsid w:val="00972ED5"/>
    <w:rsid w:val="00973B6D"/>
    <w:rsid w:val="0097417D"/>
    <w:rsid w:val="00974A8F"/>
    <w:rsid w:val="00977CDF"/>
    <w:rsid w:val="0098010A"/>
    <w:rsid w:val="009813FB"/>
    <w:rsid w:val="00982B15"/>
    <w:rsid w:val="00984090"/>
    <w:rsid w:val="00984401"/>
    <w:rsid w:val="009846C9"/>
    <w:rsid w:val="00986A8E"/>
    <w:rsid w:val="00990E86"/>
    <w:rsid w:val="00991038"/>
    <w:rsid w:val="009918BC"/>
    <w:rsid w:val="009950B2"/>
    <w:rsid w:val="00995F9D"/>
    <w:rsid w:val="00997948"/>
    <w:rsid w:val="009A0431"/>
    <w:rsid w:val="009A20CF"/>
    <w:rsid w:val="009A2643"/>
    <w:rsid w:val="009A30ED"/>
    <w:rsid w:val="009A3D1D"/>
    <w:rsid w:val="009A7C7B"/>
    <w:rsid w:val="009B1CFA"/>
    <w:rsid w:val="009B262B"/>
    <w:rsid w:val="009B3049"/>
    <w:rsid w:val="009B399D"/>
    <w:rsid w:val="009B47C9"/>
    <w:rsid w:val="009B4A66"/>
    <w:rsid w:val="009B4ADA"/>
    <w:rsid w:val="009B4C61"/>
    <w:rsid w:val="009B5CE8"/>
    <w:rsid w:val="009B7C8F"/>
    <w:rsid w:val="009C0547"/>
    <w:rsid w:val="009C1D67"/>
    <w:rsid w:val="009C2E70"/>
    <w:rsid w:val="009C412A"/>
    <w:rsid w:val="009C4595"/>
    <w:rsid w:val="009C4E12"/>
    <w:rsid w:val="009C70A5"/>
    <w:rsid w:val="009D0A2F"/>
    <w:rsid w:val="009D2BBC"/>
    <w:rsid w:val="009D34B7"/>
    <w:rsid w:val="009D5FDD"/>
    <w:rsid w:val="009E2299"/>
    <w:rsid w:val="009E2E24"/>
    <w:rsid w:val="009E4D9E"/>
    <w:rsid w:val="009E54E0"/>
    <w:rsid w:val="009E699C"/>
    <w:rsid w:val="009E6B51"/>
    <w:rsid w:val="009E71B2"/>
    <w:rsid w:val="009E79F5"/>
    <w:rsid w:val="009F0910"/>
    <w:rsid w:val="009F2DD2"/>
    <w:rsid w:val="009F4473"/>
    <w:rsid w:val="009F7458"/>
    <w:rsid w:val="009F7F3D"/>
    <w:rsid w:val="00A00832"/>
    <w:rsid w:val="00A01FAF"/>
    <w:rsid w:val="00A02FA7"/>
    <w:rsid w:val="00A05D0D"/>
    <w:rsid w:val="00A0614E"/>
    <w:rsid w:val="00A06915"/>
    <w:rsid w:val="00A06951"/>
    <w:rsid w:val="00A07D20"/>
    <w:rsid w:val="00A112B8"/>
    <w:rsid w:val="00A11C58"/>
    <w:rsid w:val="00A126A2"/>
    <w:rsid w:val="00A12A39"/>
    <w:rsid w:val="00A14185"/>
    <w:rsid w:val="00A14B44"/>
    <w:rsid w:val="00A164EA"/>
    <w:rsid w:val="00A20170"/>
    <w:rsid w:val="00A20FB4"/>
    <w:rsid w:val="00A24A24"/>
    <w:rsid w:val="00A24D7A"/>
    <w:rsid w:val="00A312D5"/>
    <w:rsid w:val="00A3167A"/>
    <w:rsid w:val="00A3444A"/>
    <w:rsid w:val="00A36B73"/>
    <w:rsid w:val="00A41551"/>
    <w:rsid w:val="00A441AF"/>
    <w:rsid w:val="00A4492F"/>
    <w:rsid w:val="00A4629C"/>
    <w:rsid w:val="00A513FE"/>
    <w:rsid w:val="00A51C4E"/>
    <w:rsid w:val="00A54A05"/>
    <w:rsid w:val="00A60BAC"/>
    <w:rsid w:val="00A6154B"/>
    <w:rsid w:val="00A61713"/>
    <w:rsid w:val="00A6505B"/>
    <w:rsid w:val="00A65141"/>
    <w:rsid w:val="00A664CD"/>
    <w:rsid w:val="00A666AB"/>
    <w:rsid w:val="00A66A3E"/>
    <w:rsid w:val="00A7190C"/>
    <w:rsid w:val="00A770AA"/>
    <w:rsid w:val="00A80D08"/>
    <w:rsid w:val="00A81E52"/>
    <w:rsid w:val="00A82B10"/>
    <w:rsid w:val="00A849A0"/>
    <w:rsid w:val="00A85BAB"/>
    <w:rsid w:val="00A87D11"/>
    <w:rsid w:val="00A903BB"/>
    <w:rsid w:val="00A91565"/>
    <w:rsid w:val="00A92189"/>
    <w:rsid w:val="00A924BA"/>
    <w:rsid w:val="00A93840"/>
    <w:rsid w:val="00A943A4"/>
    <w:rsid w:val="00A96A44"/>
    <w:rsid w:val="00AA069B"/>
    <w:rsid w:val="00AA1B9A"/>
    <w:rsid w:val="00AA1D5E"/>
    <w:rsid w:val="00AA2303"/>
    <w:rsid w:val="00AA3570"/>
    <w:rsid w:val="00AA3578"/>
    <w:rsid w:val="00AA5200"/>
    <w:rsid w:val="00AA5AEA"/>
    <w:rsid w:val="00AA67AA"/>
    <w:rsid w:val="00AB2F10"/>
    <w:rsid w:val="00AB42FF"/>
    <w:rsid w:val="00AB55A8"/>
    <w:rsid w:val="00AB6441"/>
    <w:rsid w:val="00AC0033"/>
    <w:rsid w:val="00AC3405"/>
    <w:rsid w:val="00AC34A8"/>
    <w:rsid w:val="00AC408A"/>
    <w:rsid w:val="00AC44B8"/>
    <w:rsid w:val="00AC4670"/>
    <w:rsid w:val="00AC4D34"/>
    <w:rsid w:val="00AC5F41"/>
    <w:rsid w:val="00AC67AB"/>
    <w:rsid w:val="00AC753B"/>
    <w:rsid w:val="00AD0DB2"/>
    <w:rsid w:val="00AD3615"/>
    <w:rsid w:val="00AD390C"/>
    <w:rsid w:val="00AD48AB"/>
    <w:rsid w:val="00AD62F6"/>
    <w:rsid w:val="00AD7205"/>
    <w:rsid w:val="00AD7FE4"/>
    <w:rsid w:val="00AE3B4E"/>
    <w:rsid w:val="00AE488E"/>
    <w:rsid w:val="00AE4F40"/>
    <w:rsid w:val="00AE57FA"/>
    <w:rsid w:val="00AE5ACA"/>
    <w:rsid w:val="00AE68E5"/>
    <w:rsid w:val="00AE7613"/>
    <w:rsid w:val="00AE794B"/>
    <w:rsid w:val="00AF031D"/>
    <w:rsid w:val="00AF0AC8"/>
    <w:rsid w:val="00AF736F"/>
    <w:rsid w:val="00AF7CD0"/>
    <w:rsid w:val="00B00E45"/>
    <w:rsid w:val="00B012CE"/>
    <w:rsid w:val="00B02641"/>
    <w:rsid w:val="00B0286F"/>
    <w:rsid w:val="00B02CD3"/>
    <w:rsid w:val="00B047CA"/>
    <w:rsid w:val="00B072CC"/>
    <w:rsid w:val="00B14D81"/>
    <w:rsid w:val="00B15BFF"/>
    <w:rsid w:val="00B21452"/>
    <w:rsid w:val="00B217DE"/>
    <w:rsid w:val="00B21D3A"/>
    <w:rsid w:val="00B23476"/>
    <w:rsid w:val="00B306B2"/>
    <w:rsid w:val="00B321A3"/>
    <w:rsid w:val="00B32725"/>
    <w:rsid w:val="00B33673"/>
    <w:rsid w:val="00B33B99"/>
    <w:rsid w:val="00B34C9F"/>
    <w:rsid w:val="00B40AF6"/>
    <w:rsid w:val="00B40FFC"/>
    <w:rsid w:val="00B43692"/>
    <w:rsid w:val="00B43740"/>
    <w:rsid w:val="00B4520C"/>
    <w:rsid w:val="00B46975"/>
    <w:rsid w:val="00B46CA7"/>
    <w:rsid w:val="00B50B44"/>
    <w:rsid w:val="00B533CE"/>
    <w:rsid w:val="00B535E1"/>
    <w:rsid w:val="00B543ED"/>
    <w:rsid w:val="00B61988"/>
    <w:rsid w:val="00B64290"/>
    <w:rsid w:val="00B64659"/>
    <w:rsid w:val="00B65D80"/>
    <w:rsid w:val="00B7130B"/>
    <w:rsid w:val="00B722DB"/>
    <w:rsid w:val="00B72388"/>
    <w:rsid w:val="00B727A2"/>
    <w:rsid w:val="00B72B62"/>
    <w:rsid w:val="00B74536"/>
    <w:rsid w:val="00B80A17"/>
    <w:rsid w:val="00B84B35"/>
    <w:rsid w:val="00B8562A"/>
    <w:rsid w:val="00B87BB1"/>
    <w:rsid w:val="00B911FE"/>
    <w:rsid w:val="00B9197B"/>
    <w:rsid w:val="00B93153"/>
    <w:rsid w:val="00B939B2"/>
    <w:rsid w:val="00B95400"/>
    <w:rsid w:val="00B96953"/>
    <w:rsid w:val="00B96E9B"/>
    <w:rsid w:val="00B97517"/>
    <w:rsid w:val="00B977A8"/>
    <w:rsid w:val="00BA070C"/>
    <w:rsid w:val="00BA2738"/>
    <w:rsid w:val="00BA346E"/>
    <w:rsid w:val="00BA439F"/>
    <w:rsid w:val="00BA673A"/>
    <w:rsid w:val="00BB06EC"/>
    <w:rsid w:val="00BB0B69"/>
    <w:rsid w:val="00BB0D4E"/>
    <w:rsid w:val="00BB43D8"/>
    <w:rsid w:val="00BB5C88"/>
    <w:rsid w:val="00BB61AF"/>
    <w:rsid w:val="00BB71C2"/>
    <w:rsid w:val="00BB7564"/>
    <w:rsid w:val="00BB77E7"/>
    <w:rsid w:val="00BC04BD"/>
    <w:rsid w:val="00BC3A1C"/>
    <w:rsid w:val="00BC3B30"/>
    <w:rsid w:val="00BC50FB"/>
    <w:rsid w:val="00BD0FAC"/>
    <w:rsid w:val="00BD2C2F"/>
    <w:rsid w:val="00BD3698"/>
    <w:rsid w:val="00BD4300"/>
    <w:rsid w:val="00BD4BF8"/>
    <w:rsid w:val="00BD718D"/>
    <w:rsid w:val="00BD7D3E"/>
    <w:rsid w:val="00BE0D35"/>
    <w:rsid w:val="00BE71F7"/>
    <w:rsid w:val="00BE73F2"/>
    <w:rsid w:val="00BF008C"/>
    <w:rsid w:val="00BF0632"/>
    <w:rsid w:val="00BF1684"/>
    <w:rsid w:val="00BF2BD0"/>
    <w:rsid w:val="00BF2C29"/>
    <w:rsid w:val="00BF5D58"/>
    <w:rsid w:val="00C002DB"/>
    <w:rsid w:val="00C01BFF"/>
    <w:rsid w:val="00C0401E"/>
    <w:rsid w:val="00C04BDB"/>
    <w:rsid w:val="00C0551E"/>
    <w:rsid w:val="00C12A70"/>
    <w:rsid w:val="00C13E8B"/>
    <w:rsid w:val="00C14774"/>
    <w:rsid w:val="00C1497E"/>
    <w:rsid w:val="00C14ED2"/>
    <w:rsid w:val="00C15961"/>
    <w:rsid w:val="00C165A9"/>
    <w:rsid w:val="00C17115"/>
    <w:rsid w:val="00C20C0C"/>
    <w:rsid w:val="00C21089"/>
    <w:rsid w:val="00C21603"/>
    <w:rsid w:val="00C23855"/>
    <w:rsid w:val="00C23D64"/>
    <w:rsid w:val="00C248F9"/>
    <w:rsid w:val="00C24B01"/>
    <w:rsid w:val="00C26365"/>
    <w:rsid w:val="00C263F0"/>
    <w:rsid w:val="00C26555"/>
    <w:rsid w:val="00C2767E"/>
    <w:rsid w:val="00C31655"/>
    <w:rsid w:val="00C316DE"/>
    <w:rsid w:val="00C31854"/>
    <w:rsid w:val="00C32336"/>
    <w:rsid w:val="00C333F6"/>
    <w:rsid w:val="00C35434"/>
    <w:rsid w:val="00C36325"/>
    <w:rsid w:val="00C363EE"/>
    <w:rsid w:val="00C37D9B"/>
    <w:rsid w:val="00C4190D"/>
    <w:rsid w:val="00C431BB"/>
    <w:rsid w:val="00C44F7E"/>
    <w:rsid w:val="00C45AC5"/>
    <w:rsid w:val="00C45D73"/>
    <w:rsid w:val="00C462D4"/>
    <w:rsid w:val="00C50F6D"/>
    <w:rsid w:val="00C515FC"/>
    <w:rsid w:val="00C51B11"/>
    <w:rsid w:val="00C51B99"/>
    <w:rsid w:val="00C5553B"/>
    <w:rsid w:val="00C55FE4"/>
    <w:rsid w:val="00C616CB"/>
    <w:rsid w:val="00C61F2B"/>
    <w:rsid w:val="00C63603"/>
    <w:rsid w:val="00C647A5"/>
    <w:rsid w:val="00C6550E"/>
    <w:rsid w:val="00C70A36"/>
    <w:rsid w:val="00C71360"/>
    <w:rsid w:val="00C72E1A"/>
    <w:rsid w:val="00C73954"/>
    <w:rsid w:val="00C73B55"/>
    <w:rsid w:val="00C74B39"/>
    <w:rsid w:val="00C76C1A"/>
    <w:rsid w:val="00C771C5"/>
    <w:rsid w:val="00C82305"/>
    <w:rsid w:val="00C8564E"/>
    <w:rsid w:val="00C85D1F"/>
    <w:rsid w:val="00C92810"/>
    <w:rsid w:val="00C95D21"/>
    <w:rsid w:val="00C974A4"/>
    <w:rsid w:val="00CA0457"/>
    <w:rsid w:val="00CA25DA"/>
    <w:rsid w:val="00CA28B9"/>
    <w:rsid w:val="00CA2B7D"/>
    <w:rsid w:val="00CA36FD"/>
    <w:rsid w:val="00CA50BA"/>
    <w:rsid w:val="00CA5546"/>
    <w:rsid w:val="00CA561B"/>
    <w:rsid w:val="00CA6D5F"/>
    <w:rsid w:val="00CA73D8"/>
    <w:rsid w:val="00CA7B15"/>
    <w:rsid w:val="00CB0CD4"/>
    <w:rsid w:val="00CB233D"/>
    <w:rsid w:val="00CB283A"/>
    <w:rsid w:val="00CB3600"/>
    <w:rsid w:val="00CB7238"/>
    <w:rsid w:val="00CC248A"/>
    <w:rsid w:val="00CC287F"/>
    <w:rsid w:val="00CC3D8A"/>
    <w:rsid w:val="00CC51FB"/>
    <w:rsid w:val="00CC6B14"/>
    <w:rsid w:val="00CC6F19"/>
    <w:rsid w:val="00CC73D0"/>
    <w:rsid w:val="00CD00E1"/>
    <w:rsid w:val="00CD1188"/>
    <w:rsid w:val="00CD2CA1"/>
    <w:rsid w:val="00CD3B0C"/>
    <w:rsid w:val="00CD5D9E"/>
    <w:rsid w:val="00CD743B"/>
    <w:rsid w:val="00CE20FD"/>
    <w:rsid w:val="00CE2D76"/>
    <w:rsid w:val="00CE2EBA"/>
    <w:rsid w:val="00CE31CE"/>
    <w:rsid w:val="00CE7E3B"/>
    <w:rsid w:val="00CF070D"/>
    <w:rsid w:val="00CF1411"/>
    <w:rsid w:val="00CF35FD"/>
    <w:rsid w:val="00CF4A5E"/>
    <w:rsid w:val="00CF7591"/>
    <w:rsid w:val="00D0014D"/>
    <w:rsid w:val="00D010CF"/>
    <w:rsid w:val="00D01C10"/>
    <w:rsid w:val="00D01D6F"/>
    <w:rsid w:val="00D03135"/>
    <w:rsid w:val="00D03C55"/>
    <w:rsid w:val="00D048A7"/>
    <w:rsid w:val="00D05CBE"/>
    <w:rsid w:val="00D06C23"/>
    <w:rsid w:val="00D11311"/>
    <w:rsid w:val="00D117D8"/>
    <w:rsid w:val="00D13A68"/>
    <w:rsid w:val="00D14CBF"/>
    <w:rsid w:val="00D17590"/>
    <w:rsid w:val="00D17D5A"/>
    <w:rsid w:val="00D214E7"/>
    <w:rsid w:val="00D220CD"/>
    <w:rsid w:val="00D22358"/>
    <w:rsid w:val="00D23362"/>
    <w:rsid w:val="00D26383"/>
    <w:rsid w:val="00D265DF"/>
    <w:rsid w:val="00D3388F"/>
    <w:rsid w:val="00D345B5"/>
    <w:rsid w:val="00D34952"/>
    <w:rsid w:val="00D349BA"/>
    <w:rsid w:val="00D35294"/>
    <w:rsid w:val="00D36CB1"/>
    <w:rsid w:val="00D37353"/>
    <w:rsid w:val="00D404FF"/>
    <w:rsid w:val="00D42F14"/>
    <w:rsid w:val="00D430EE"/>
    <w:rsid w:val="00D43382"/>
    <w:rsid w:val="00D44FBB"/>
    <w:rsid w:val="00D53BB9"/>
    <w:rsid w:val="00D53FCE"/>
    <w:rsid w:val="00D550DC"/>
    <w:rsid w:val="00D55C5E"/>
    <w:rsid w:val="00D576CA"/>
    <w:rsid w:val="00D60490"/>
    <w:rsid w:val="00D622B7"/>
    <w:rsid w:val="00D63940"/>
    <w:rsid w:val="00D651AD"/>
    <w:rsid w:val="00D651B8"/>
    <w:rsid w:val="00D65834"/>
    <w:rsid w:val="00D66451"/>
    <w:rsid w:val="00D705DC"/>
    <w:rsid w:val="00D71620"/>
    <w:rsid w:val="00D728DE"/>
    <w:rsid w:val="00D7372E"/>
    <w:rsid w:val="00D738AF"/>
    <w:rsid w:val="00D749B6"/>
    <w:rsid w:val="00D7516B"/>
    <w:rsid w:val="00D75F8F"/>
    <w:rsid w:val="00D77034"/>
    <w:rsid w:val="00D814FE"/>
    <w:rsid w:val="00D827E6"/>
    <w:rsid w:val="00D8541A"/>
    <w:rsid w:val="00D85E6B"/>
    <w:rsid w:val="00D86347"/>
    <w:rsid w:val="00D86DF8"/>
    <w:rsid w:val="00D8723E"/>
    <w:rsid w:val="00D87A06"/>
    <w:rsid w:val="00D91491"/>
    <w:rsid w:val="00D9181E"/>
    <w:rsid w:val="00D92B8A"/>
    <w:rsid w:val="00D93D45"/>
    <w:rsid w:val="00DA0029"/>
    <w:rsid w:val="00DA384A"/>
    <w:rsid w:val="00DA3D1F"/>
    <w:rsid w:val="00DA4232"/>
    <w:rsid w:val="00DA42FF"/>
    <w:rsid w:val="00DA4A6B"/>
    <w:rsid w:val="00DA6DCF"/>
    <w:rsid w:val="00DA7891"/>
    <w:rsid w:val="00DB074F"/>
    <w:rsid w:val="00DB0D55"/>
    <w:rsid w:val="00DB255B"/>
    <w:rsid w:val="00DB2585"/>
    <w:rsid w:val="00DB2DF1"/>
    <w:rsid w:val="00DB3509"/>
    <w:rsid w:val="00DB38D7"/>
    <w:rsid w:val="00DB4854"/>
    <w:rsid w:val="00DB5303"/>
    <w:rsid w:val="00DB7941"/>
    <w:rsid w:val="00DC0AAC"/>
    <w:rsid w:val="00DC19FB"/>
    <w:rsid w:val="00DC5B86"/>
    <w:rsid w:val="00DC5D17"/>
    <w:rsid w:val="00DD2B7E"/>
    <w:rsid w:val="00DD2F0E"/>
    <w:rsid w:val="00DD32BF"/>
    <w:rsid w:val="00DD453E"/>
    <w:rsid w:val="00DD6882"/>
    <w:rsid w:val="00DE1E9C"/>
    <w:rsid w:val="00DE5F64"/>
    <w:rsid w:val="00DF22C6"/>
    <w:rsid w:val="00DF2C5E"/>
    <w:rsid w:val="00DF2FBA"/>
    <w:rsid w:val="00DF4287"/>
    <w:rsid w:val="00DF4FAE"/>
    <w:rsid w:val="00DF583B"/>
    <w:rsid w:val="00DF604C"/>
    <w:rsid w:val="00E0171C"/>
    <w:rsid w:val="00E02EC7"/>
    <w:rsid w:val="00E03737"/>
    <w:rsid w:val="00E04E6E"/>
    <w:rsid w:val="00E0566A"/>
    <w:rsid w:val="00E05D40"/>
    <w:rsid w:val="00E0743A"/>
    <w:rsid w:val="00E17E35"/>
    <w:rsid w:val="00E21B14"/>
    <w:rsid w:val="00E21B3D"/>
    <w:rsid w:val="00E21C6E"/>
    <w:rsid w:val="00E21F96"/>
    <w:rsid w:val="00E229EF"/>
    <w:rsid w:val="00E22BDB"/>
    <w:rsid w:val="00E25B4C"/>
    <w:rsid w:val="00E30309"/>
    <w:rsid w:val="00E303EA"/>
    <w:rsid w:val="00E30948"/>
    <w:rsid w:val="00E310A6"/>
    <w:rsid w:val="00E343AC"/>
    <w:rsid w:val="00E3505A"/>
    <w:rsid w:val="00E37C49"/>
    <w:rsid w:val="00E37E56"/>
    <w:rsid w:val="00E40149"/>
    <w:rsid w:val="00E40AD5"/>
    <w:rsid w:val="00E43187"/>
    <w:rsid w:val="00E439A0"/>
    <w:rsid w:val="00E44A3E"/>
    <w:rsid w:val="00E469EC"/>
    <w:rsid w:val="00E46D81"/>
    <w:rsid w:val="00E502A3"/>
    <w:rsid w:val="00E519B1"/>
    <w:rsid w:val="00E53333"/>
    <w:rsid w:val="00E56692"/>
    <w:rsid w:val="00E56A1F"/>
    <w:rsid w:val="00E573D6"/>
    <w:rsid w:val="00E601E4"/>
    <w:rsid w:val="00E6105D"/>
    <w:rsid w:val="00E61A70"/>
    <w:rsid w:val="00E62AF2"/>
    <w:rsid w:val="00E62B2E"/>
    <w:rsid w:val="00E635F9"/>
    <w:rsid w:val="00E63617"/>
    <w:rsid w:val="00E63CE3"/>
    <w:rsid w:val="00E706ED"/>
    <w:rsid w:val="00E70E1F"/>
    <w:rsid w:val="00E72895"/>
    <w:rsid w:val="00E728FF"/>
    <w:rsid w:val="00E73C8F"/>
    <w:rsid w:val="00E73FEC"/>
    <w:rsid w:val="00E742EE"/>
    <w:rsid w:val="00E757B1"/>
    <w:rsid w:val="00E76B29"/>
    <w:rsid w:val="00E77DEC"/>
    <w:rsid w:val="00E80339"/>
    <w:rsid w:val="00E808AB"/>
    <w:rsid w:val="00E818C9"/>
    <w:rsid w:val="00E82407"/>
    <w:rsid w:val="00E82B57"/>
    <w:rsid w:val="00E836C8"/>
    <w:rsid w:val="00E843E9"/>
    <w:rsid w:val="00E850B2"/>
    <w:rsid w:val="00E85683"/>
    <w:rsid w:val="00E91B4C"/>
    <w:rsid w:val="00E91DFD"/>
    <w:rsid w:val="00E925E3"/>
    <w:rsid w:val="00E92F36"/>
    <w:rsid w:val="00E936B7"/>
    <w:rsid w:val="00E94B5D"/>
    <w:rsid w:val="00E94DD6"/>
    <w:rsid w:val="00E971E2"/>
    <w:rsid w:val="00EA099A"/>
    <w:rsid w:val="00EA1C63"/>
    <w:rsid w:val="00EA5A92"/>
    <w:rsid w:val="00EA6D51"/>
    <w:rsid w:val="00EB06D0"/>
    <w:rsid w:val="00EB0854"/>
    <w:rsid w:val="00EB092E"/>
    <w:rsid w:val="00EB0A19"/>
    <w:rsid w:val="00EB0B9A"/>
    <w:rsid w:val="00EB1BF0"/>
    <w:rsid w:val="00EB217E"/>
    <w:rsid w:val="00EB290E"/>
    <w:rsid w:val="00EB50F8"/>
    <w:rsid w:val="00EB54EC"/>
    <w:rsid w:val="00EB70AC"/>
    <w:rsid w:val="00EB7C8C"/>
    <w:rsid w:val="00EC0CC7"/>
    <w:rsid w:val="00EC0D44"/>
    <w:rsid w:val="00EC10E7"/>
    <w:rsid w:val="00EC1FCC"/>
    <w:rsid w:val="00EC2650"/>
    <w:rsid w:val="00EC2EDD"/>
    <w:rsid w:val="00EC58A5"/>
    <w:rsid w:val="00ED00DB"/>
    <w:rsid w:val="00ED2D3E"/>
    <w:rsid w:val="00ED472D"/>
    <w:rsid w:val="00ED494A"/>
    <w:rsid w:val="00ED4E0B"/>
    <w:rsid w:val="00ED6F33"/>
    <w:rsid w:val="00ED7C0A"/>
    <w:rsid w:val="00ED7DF6"/>
    <w:rsid w:val="00EE2A57"/>
    <w:rsid w:val="00EE4CCF"/>
    <w:rsid w:val="00EE5337"/>
    <w:rsid w:val="00EE549B"/>
    <w:rsid w:val="00EE70AE"/>
    <w:rsid w:val="00EF1440"/>
    <w:rsid w:val="00EF1533"/>
    <w:rsid w:val="00EF3041"/>
    <w:rsid w:val="00EF3DCB"/>
    <w:rsid w:val="00EF4C5F"/>
    <w:rsid w:val="00EF4E6A"/>
    <w:rsid w:val="00EF7628"/>
    <w:rsid w:val="00F005A9"/>
    <w:rsid w:val="00F0481B"/>
    <w:rsid w:val="00F051C7"/>
    <w:rsid w:val="00F1022B"/>
    <w:rsid w:val="00F10551"/>
    <w:rsid w:val="00F10861"/>
    <w:rsid w:val="00F11D06"/>
    <w:rsid w:val="00F1207B"/>
    <w:rsid w:val="00F122AE"/>
    <w:rsid w:val="00F136A6"/>
    <w:rsid w:val="00F136FE"/>
    <w:rsid w:val="00F16799"/>
    <w:rsid w:val="00F16FAB"/>
    <w:rsid w:val="00F20E86"/>
    <w:rsid w:val="00F22A97"/>
    <w:rsid w:val="00F239F1"/>
    <w:rsid w:val="00F24069"/>
    <w:rsid w:val="00F27626"/>
    <w:rsid w:val="00F27822"/>
    <w:rsid w:val="00F278D2"/>
    <w:rsid w:val="00F32153"/>
    <w:rsid w:val="00F333A8"/>
    <w:rsid w:val="00F34F7C"/>
    <w:rsid w:val="00F351CF"/>
    <w:rsid w:val="00F36E66"/>
    <w:rsid w:val="00F3724E"/>
    <w:rsid w:val="00F37313"/>
    <w:rsid w:val="00F42BAB"/>
    <w:rsid w:val="00F450D2"/>
    <w:rsid w:val="00F458B9"/>
    <w:rsid w:val="00F4681B"/>
    <w:rsid w:val="00F474FE"/>
    <w:rsid w:val="00F509A7"/>
    <w:rsid w:val="00F524E1"/>
    <w:rsid w:val="00F54196"/>
    <w:rsid w:val="00F56967"/>
    <w:rsid w:val="00F579B6"/>
    <w:rsid w:val="00F579DD"/>
    <w:rsid w:val="00F6110F"/>
    <w:rsid w:val="00F633F3"/>
    <w:rsid w:val="00F648F6"/>
    <w:rsid w:val="00F64D66"/>
    <w:rsid w:val="00F65956"/>
    <w:rsid w:val="00F662ED"/>
    <w:rsid w:val="00F67E89"/>
    <w:rsid w:val="00F70078"/>
    <w:rsid w:val="00F73ACD"/>
    <w:rsid w:val="00F74879"/>
    <w:rsid w:val="00F756E4"/>
    <w:rsid w:val="00F80D1B"/>
    <w:rsid w:val="00F81957"/>
    <w:rsid w:val="00F8227B"/>
    <w:rsid w:val="00F82643"/>
    <w:rsid w:val="00F8411E"/>
    <w:rsid w:val="00F84968"/>
    <w:rsid w:val="00F86747"/>
    <w:rsid w:val="00F93062"/>
    <w:rsid w:val="00F930E7"/>
    <w:rsid w:val="00F935E4"/>
    <w:rsid w:val="00F93634"/>
    <w:rsid w:val="00F9487D"/>
    <w:rsid w:val="00F9695D"/>
    <w:rsid w:val="00F979B4"/>
    <w:rsid w:val="00FA0215"/>
    <w:rsid w:val="00FA0DD2"/>
    <w:rsid w:val="00FA4F17"/>
    <w:rsid w:val="00FA5BF1"/>
    <w:rsid w:val="00FA61AA"/>
    <w:rsid w:val="00FA7C2D"/>
    <w:rsid w:val="00FB0C8E"/>
    <w:rsid w:val="00FB378B"/>
    <w:rsid w:val="00FB3D7E"/>
    <w:rsid w:val="00FB62DB"/>
    <w:rsid w:val="00FB78FA"/>
    <w:rsid w:val="00FC1D2E"/>
    <w:rsid w:val="00FC4800"/>
    <w:rsid w:val="00FC4939"/>
    <w:rsid w:val="00FC687D"/>
    <w:rsid w:val="00FD19AA"/>
    <w:rsid w:val="00FD2ED8"/>
    <w:rsid w:val="00FD5206"/>
    <w:rsid w:val="00FD71E2"/>
    <w:rsid w:val="00FD796E"/>
    <w:rsid w:val="00FE10B8"/>
    <w:rsid w:val="00FE2090"/>
    <w:rsid w:val="00FF009D"/>
    <w:rsid w:val="00FF0FA7"/>
    <w:rsid w:val="00FF123E"/>
    <w:rsid w:val="00FF1981"/>
    <w:rsid w:val="00FF1A05"/>
    <w:rsid w:val="00FF232A"/>
    <w:rsid w:val="00FF28A7"/>
    <w:rsid w:val="00FF3574"/>
    <w:rsid w:val="00FF3697"/>
    <w:rsid w:val="00FF52D5"/>
    <w:rsid w:val="00FF6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48A"/>
    <w:rPr>
      <w:rFonts w:eastAsiaTheme="minorEastAsia"/>
      <w:lang w:eastAsia="ru-RU"/>
    </w:rPr>
  </w:style>
  <w:style w:type="paragraph" w:styleId="1">
    <w:name w:val="heading 1"/>
    <w:basedOn w:val="a0"/>
    <w:next w:val="Pro-Gramma"/>
    <w:link w:val="10"/>
    <w:qFormat/>
    <w:rsid w:val="0023759C"/>
    <w:pPr>
      <w:ind w:left="0"/>
    </w:pPr>
  </w:style>
  <w:style w:type="paragraph" w:styleId="2">
    <w:name w:val="heading 2"/>
    <w:basedOn w:val="a"/>
    <w:next w:val="Pro-Gramma"/>
    <w:link w:val="20"/>
    <w:qFormat/>
    <w:rsid w:val="003B5868"/>
    <w:pPr>
      <w:keepNext/>
      <w:pageBreakBefore/>
      <w:pBdr>
        <w:bottom w:val="single" w:sz="24" w:space="5" w:color="999999"/>
      </w:pBdr>
      <w:spacing w:after="840" w:line="240" w:lineRule="auto"/>
      <w:ind w:left="1080" w:hanging="1080"/>
      <w:jc w:val="right"/>
      <w:outlineLvl w:val="1"/>
    </w:pPr>
    <w:rPr>
      <w:rFonts w:ascii="Verdana" w:eastAsia="Times New Roman" w:hAnsi="Verdana" w:cs="Arial"/>
      <w:b/>
      <w:bCs/>
      <w:iCs/>
      <w:color w:val="C41C16"/>
      <w:sz w:val="28"/>
      <w:szCs w:val="28"/>
    </w:rPr>
  </w:style>
  <w:style w:type="paragraph" w:styleId="3">
    <w:name w:val="heading 3"/>
    <w:basedOn w:val="Pro-Gramma"/>
    <w:next w:val="Pro-Gramma"/>
    <w:link w:val="30"/>
    <w:qFormat/>
    <w:rsid w:val="000037E4"/>
    <w:pPr>
      <w:outlineLvl w:val="2"/>
    </w:pPr>
  </w:style>
  <w:style w:type="paragraph" w:styleId="4">
    <w:name w:val="heading 4"/>
    <w:basedOn w:val="Pro-Gramma"/>
    <w:next w:val="Pro-Gramma"/>
    <w:link w:val="40"/>
    <w:qFormat/>
    <w:rsid w:val="000823B0"/>
    <w:pPr>
      <w:ind w:firstLine="0"/>
      <w:jc w:val="center"/>
      <w:outlineLvl w:val="3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"/>
    <w:link w:val="a5"/>
    <w:uiPriority w:val="99"/>
    <w:unhideWhenUsed/>
    <w:rsid w:val="003B586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1"/>
    <w:link w:val="a4"/>
    <w:uiPriority w:val="99"/>
    <w:rsid w:val="003B58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">
    <w:name w:val="Bottom"/>
    <w:basedOn w:val="a4"/>
    <w:unhideWhenUsed/>
    <w:rsid w:val="003B5868"/>
    <w:pPr>
      <w:pBdr>
        <w:top w:val="single" w:sz="4" w:space="6" w:color="808080"/>
      </w:pBdr>
      <w:tabs>
        <w:tab w:val="clear" w:pos="4677"/>
        <w:tab w:val="clear" w:pos="9355"/>
      </w:tabs>
      <w:ind w:right="-18"/>
      <w:jc w:val="right"/>
    </w:pPr>
    <w:rPr>
      <w:rFonts w:ascii="Verdana" w:hAnsi="Verdana"/>
      <w:color w:val="C41C16"/>
      <w:sz w:val="16"/>
    </w:rPr>
  </w:style>
  <w:style w:type="paragraph" w:customStyle="1" w:styleId="Pro-Gramma">
    <w:name w:val="Pro-Gramma"/>
    <w:basedOn w:val="a"/>
    <w:link w:val="Pro-Gramma0"/>
    <w:qFormat/>
    <w:rsid w:val="00A06915"/>
    <w:pPr>
      <w:spacing w:after="0" w:line="240" w:lineRule="auto"/>
      <w:ind w:firstLine="709"/>
      <w:contextualSpacing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Pro-Gramma0">
    <w:name w:val="Pro-Gramma Знак"/>
    <w:basedOn w:val="a1"/>
    <w:link w:val="Pro-Gramma"/>
    <w:rsid w:val="00A06915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Pro-List1">
    <w:name w:val="Pro-List #1"/>
    <w:basedOn w:val="Pro-Gramma"/>
    <w:rsid w:val="003B5868"/>
    <w:pPr>
      <w:tabs>
        <w:tab w:val="left" w:pos="1134"/>
      </w:tabs>
      <w:spacing w:before="180"/>
      <w:ind w:hanging="567"/>
    </w:pPr>
  </w:style>
  <w:style w:type="paragraph" w:customStyle="1" w:styleId="NPAText">
    <w:name w:val="NPA Text"/>
    <w:basedOn w:val="Pro-List1"/>
    <w:rsid w:val="003B5868"/>
  </w:style>
  <w:style w:type="paragraph" w:customStyle="1" w:styleId="NPA-Comment">
    <w:name w:val="NPA-Comment"/>
    <w:basedOn w:val="Pro-Gramma"/>
    <w:rsid w:val="003B5868"/>
    <w:pPr>
      <w:pBdr>
        <w:top w:val="single" w:sz="4" w:space="1" w:color="808080"/>
        <w:bottom w:val="single" w:sz="4" w:space="1" w:color="808080"/>
      </w:pBdr>
      <w:spacing w:before="60" w:after="60"/>
      <w:ind w:left="482"/>
    </w:pPr>
  </w:style>
  <w:style w:type="paragraph" w:customStyle="1" w:styleId="Pro-List2">
    <w:name w:val="Pro-List #2"/>
    <w:basedOn w:val="Pro-List1"/>
    <w:rsid w:val="003B5868"/>
    <w:pPr>
      <w:tabs>
        <w:tab w:val="clear" w:pos="1134"/>
        <w:tab w:val="left" w:pos="2040"/>
      </w:tabs>
      <w:ind w:left="2040" w:hanging="480"/>
    </w:pPr>
  </w:style>
  <w:style w:type="paragraph" w:customStyle="1" w:styleId="Pro-List3">
    <w:name w:val="Pro-List #3"/>
    <w:basedOn w:val="Pro-List2"/>
    <w:rsid w:val="003B5868"/>
    <w:pPr>
      <w:tabs>
        <w:tab w:val="left" w:pos="2640"/>
      </w:tabs>
      <w:ind w:left="2640" w:hanging="600"/>
    </w:pPr>
    <w:rPr>
      <w:lang w:val="en-US"/>
    </w:rPr>
  </w:style>
  <w:style w:type="paragraph" w:customStyle="1" w:styleId="Pro-List-1">
    <w:name w:val="Pro-List -1"/>
    <w:basedOn w:val="Pro-List1"/>
    <w:rsid w:val="003B5868"/>
    <w:pPr>
      <w:numPr>
        <w:ilvl w:val="2"/>
        <w:numId w:val="1"/>
      </w:numPr>
      <w:tabs>
        <w:tab w:val="clear" w:pos="1134"/>
      </w:tabs>
    </w:pPr>
  </w:style>
  <w:style w:type="paragraph" w:customStyle="1" w:styleId="Pro-List-2">
    <w:name w:val="Pro-List -2"/>
    <w:basedOn w:val="Pro-List-1"/>
    <w:rsid w:val="003B5868"/>
    <w:pPr>
      <w:numPr>
        <w:ilvl w:val="3"/>
        <w:numId w:val="2"/>
      </w:numPr>
      <w:spacing w:before="60"/>
    </w:pPr>
  </w:style>
  <w:style w:type="character" w:customStyle="1" w:styleId="Pro-Marka">
    <w:name w:val="Pro-Marka"/>
    <w:basedOn w:val="a1"/>
    <w:rsid w:val="003B5868"/>
    <w:rPr>
      <w:b/>
      <w:color w:val="C41C16"/>
    </w:rPr>
  </w:style>
  <w:style w:type="paragraph" w:customStyle="1" w:styleId="Pro-Tab">
    <w:name w:val="Pro-Tab"/>
    <w:basedOn w:val="a"/>
    <w:rsid w:val="00BF0632"/>
    <w:pPr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-TabHead">
    <w:name w:val="Pro-Tab Head"/>
    <w:basedOn w:val="Pro-Tab"/>
    <w:rsid w:val="003B5868"/>
    <w:rPr>
      <w:b/>
      <w:bCs/>
    </w:rPr>
  </w:style>
  <w:style w:type="paragraph" w:customStyle="1" w:styleId="Pro-TabName">
    <w:name w:val="Pro-Tab Name"/>
    <w:basedOn w:val="Pro-TabHead"/>
    <w:rsid w:val="003B5868"/>
    <w:pPr>
      <w:keepNext/>
      <w:spacing w:before="240" w:after="120"/>
    </w:pPr>
    <w:rPr>
      <w:color w:val="C41C16"/>
    </w:rPr>
  </w:style>
  <w:style w:type="table" w:customStyle="1" w:styleId="Pro-Table">
    <w:name w:val="Pro-Table"/>
    <w:basedOn w:val="a2"/>
    <w:rsid w:val="00EB290E"/>
    <w:pPr>
      <w:spacing w:before="60" w:after="60" w:line="240" w:lineRule="auto"/>
    </w:pPr>
    <w:rPr>
      <w:rFonts w:ascii="Tahoma" w:hAnsi="Tahoma" w:cs="Times New Roman"/>
      <w:sz w:val="16"/>
      <w:szCs w:val="20"/>
      <w:lang w:eastAsia="ru-RU"/>
    </w:rPr>
    <w:tblPr>
      <w:tblInd w:w="0" w:type="dxa"/>
      <w:tblBorders>
        <w:top w:val="single" w:sz="2" w:space="0" w:color="808080" w:themeColor="background1" w:themeShade="80"/>
        <w:left w:val="single" w:sz="2" w:space="0" w:color="808080" w:themeColor="background1" w:themeShade="80"/>
        <w:bottom w:val="single" w:sz="2" w:space="0" w:color="808080" w:themeColor="background1" w:themeShade="80"/>
        <w:right w:val="single" w:sz="2" w:space="0" w:color="808080" w:themeColor="background1" w:themeShade="80"/>
        <w:insideH w:val="single" w:sz="6" w:space="0" w:color="808080" w:themeColor="background1" w:themeShade="80"/>
        <w:insideV w:val="single" w:sz="6" w:space="0" w:color="808080" w:themeColor="background1" w:themeShade="80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/>
      </w:rPr>
      <w:tblPr/>
      <w:tcPr>
        <w:tc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  <w:tl2br w:val="nil"/>
          <w:tr2bl w:val="nil"/>
        </w:tcBorders>
      </w:tcPr>
    </w:tblStylePr>
  </w:style>
  <w:style w:type="character" w:customStyle="1" w:styleId="Pro-">
    <w:name w:val="Pro-Ссылка"/>
    <w:basedOn w:val="a1"/>
    <w:rsid w:val="003B5868"/>
    <w:rPr>
      <w:i/>
      <w:color w:val="808080"/>
      <w:u w:val="none"/>
    </w:rPr>
  </w:style>
  <w:style w:type="character" w:customStyle="1" w:styleId="TextNPA">
    <w:name w:val="Text NPA"/>
    <w:basedOn w:val="a1"/>
    <w:rsid w:val="003B5868"/>
    <w:rPr>
      <w:rFonts w:ascii="Courier New" w:hAnsi="Courier New"/>
    </w:rPr>
  </w:style>
  <w:style w:type="paragraph" w:styleId="a6">
    <w:name w:val="List Paragraph"/>
    <w:basedOn w:val="a"/>
    <w:uiPriority w:val="34"/>
    <w:qFormat/>
    <w:rsid w:val="003B58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3B586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1"/>
    <w:link w:val="a7"/>
    <w:uiPriority w:val="99"/>
    <w:rsid w:val="003B58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1"/>
    <w:uiPriority w:val="99"/>
    <w:unhideWhenUsed/>
    <w:rsid w:val="003B5868"/>
    <w:rPr>
      <w:color w:val="0000FF"/>
      <w:u w:val="single"/>
    </w:rPr>
  </w:style>
  <w:style w:type="character" w:customStyle="1" w:styleId="10">
    <w:name w:val="Заголовок 1 Знак"/>
    <w:basedOn w:val="a1"/>
    <w:link w:val="1"/>
    <w:rsid w:val="0023759C"/>
    <w:rPr>
      <w:rFonts w:ascii="Verdana" w:hAnsi="Verdana" w:cs="Arial"/>
      <w:b/>
      <w:bCs/>
      <w:kern w:val="28"/>
      <w:sz w:val="40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3B5868"/>
    <w:rPr>
      <w:rFonts w:ascii="Verdana" w:eastAsia="Times New Roman" w:hAnsi="Verdana" w:cs="Arial"/>
      <w:b/>
      <w:bCs/>
      <w:iCs/>
      <w:color w:val="C41C16"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0037E4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0823B0"/>
    <w:rPr>
      <w:rFonts w:ascii="Times New Roman" w:hAnsi="Times New Roman" w:cs="Times New Roman"/>
      <w:b/>
      <w:sz w:val="28"/>
      <w:szCs w:val="28"/>
      <w:lang w:eastAsia="ru-RU"/>
    </w:rPr>
  </w:style>
  <w:style w:type="character" w:styleId="aa">
    <w:name w:val="annotation reference"/>
    <w:basedOn w:val="a1"/>
    <w:uiPriority w:val="99"/>
    <w:semiHidden/>
    <w:rsid w:val="003B5868"/>
    <w:rPr>
      <w:sz w:val="16"/>
      <w:szCs w:val="16"/>
    </w:rPr>
  </w:style>
  <w:style w:type="character" w:styleId="ab">
    <w:name w:val="footnote reference"/>
    <w:basedOn w:val="a1"/>
    <w:unhideWhenUsed/>
    <w:rsid w:val="003B5868"/>
    <w:rPr>
      <w:vertAlign w:val="superscript"/>
    </w:rPr>
  </w:style>
  <w:style w:type="paragraph" w:styleId="a0">
    <w:name w:val="Title"/>
    <w:basedOn w:val="a"/>
    <w:link w:val="ac"/>
    <w:qFormat/>
    <w:rsid w:val="003B5868"/>
    <w:pPr>
      <w:pBdr>
        <w:bottom w:val="single" w:sz="48" w:space="18" w:color="C4161C"/>
      </w:pBdr>
      <w:spacing w:before="3000" w:after="5520" w:line="240" w:lineRule="auto"/>
      <w:ind w:left="1678"/>
      <w:jc w:val="right"/>
      <w:outlineLvl w:val="0"/>
    </w:pPr>
    <w:rPr>
      <w:rFonts w:ascii="Verdana" w:eastAsia="Times New Roman" w:hAnsi="Verdana" w:cs="Arial"/>
      <w:b/>
      <w:bCs/>
      <w:kern w:val="28"/>
      <w:sz w:val="40"/>
      <w:szCs w:val="32"/>
    </w:rPr>
  </w:style>
  <w:style w:type="character" w:customStyle="1" w:styleId="ac">
    <w:name w:val="Название Знак"/>
    <w:basedOn w:val="a1"/>
    <w:link w:val="a0"/>
    <w:rsid w:val="003B5868"/>
    <w:rPr>
      <w:rFonts w:ascii="Verdana" w:eastAsia="Times New Roman" w:hAnsi="Verdana" w:cs="Arial"/>
      <w:b/>
      <w:bCs/>
      <w:kern w:val="28"/>
      <w:sz w:val="40"/>
      <w:szCs w:val="32"/>
      <w:lang w:eastAsia="ru-RU"/>
    </w:rPr>
  </w:style>
  <w:style w:type="character" w:styleId="ad">
    <w:name w:val="page number"/>
    <w:basedOn w:val="a1"/>
    <w:semiHidden/>
    <w:rsid w:val="003B5868"/>
    <w:rPr>
      <w:rFonts w:ascii="Verdana" w:hAnsi="Verdana"/>
      <w:b/>
      <w:color w:val="C41C16"/>
      <w:sz w:val="16"/>
    </w:rPr>
  </w:style>
  <w:style w:type="paragraph" w:styleId="11">
    <w:name w:val="toc 1"/>
    <w:basedOn w:val="a"/>
    <w:next w:val="a"/>
    <w:autoRedefine/>
    <w:uiPriority w:val="39"/>
    <w:rsid w:val="003B5868"/>
    <w:pPr>
      <w:pBdr>
        <w:bottom w:val="single" w:sz="12" w:space="1" w:color="808080"/>
      </w:pBdr>
      <w:tabs>
        <w:tab w:val="right" w:pos="9921"/>
      </w:tabs>
      <w:spacing w:before="360" w:after="360" w:line="240" w:lineRule="auto"/>
    </w:pPr>
    <w:rPr>
      <w:rFonts w:ascii="Verdana" w:eastAsia="Times New Roman" w:hAnsi="Verdana" w:cs="Times New Roman"/>
      <w:bCs/>
      <w:noProof/>
      <w:sz w:val="24"/>
    </w:rPr>
  </w:style>
  <w:style w:type="paragraph" w:styleId="31">
    <w:name w:val="toc 3"/>
    <w:basedOn w:val="a"/>
    <w:next w:val="a"/>
    <w:autoRedefine/>
    <w:uiPriority w:val="39"/>
    <w:rsid w:val="003B5868"/>
    <w:pPr>
      <w:tabs>
        <w:tab w:val="right" w:pos="9911"/>
      </w:tabs>
      <w:spacing w:before="240" w:after="120" w:line="240" w:lineRule="auto"/>
      <w:ind w:left="1202"/>
    </w:pPr>
    <w:rPr>
      <w:rFonts w:ascii="Georgia" w:eastAsia="Times New Roman" w:hAnsi="Georgia" w:cs="Times New Roman"/>
      <w:sz w:val="20"/>
      <w:szCs w:val="20"/>
    </w:rPr>
  </w:style>
  <w:style w:type="paragraph" w:styleId="ae">
    <w:name w:val="Subtitle"/>
    <w:basedOn w:val="a"/>
    <w:next w:val="a"/>
    <w:link w:val="af"/>
    <w:uiPriority w:val="11"/>
    <w:qFormat/>
    <w:rsid w:val="003B5868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">
    <w:name w:val="Подзаголовок Знак"/>
    <w:basedOn w:val="a1"/>
    <w:link w:val="ae"/>
    <w:uiPriority w:val="11"/>
    <w:rsid w:val="003B5868"/>
    <w:rPr>
      <w:rFonts w:asciiTheme="majorHAnsi" w:eastAsiaTheme="majorEastAsia" w:hAnsiTheme="majorHAnsi" w:cstheme="majorBidi"/>
      <w:sz w:val="24"/>
      <w:szCs w:val="24"/>
      <w:lang w:eastAsia="ru-RU"/>
    </w:rPr>
  </w:style>
  <w:style w:type="table" w:styleId="af0">
    <w:name w:val="Table Grid"/>
    <w:basedOn w:val="a2"/>
    <w:uiPriority w:val="59"/>
    <w:rsid w:val="003B5868"/>
    <w:pPr>
      <w:spacing w:after="4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Document Map"/>
    <w:basedOn w:val="a"/>
    <w:link w:val="af2"/>
    <w:uiPriority w:val="99"/>
    <w:semiHidden/>
    <w:unhideWhenUsed/>
    <w:rsid w:val="003B586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2">
    <w:name w:val="Схема документа Знак"/>
    <w:basedOn w:val="a1"/>
    <w:link w:val="af1"/>
    <w:uiPriority w:val="99"/>
    <w:semiHidden/>
    <w:rsid w:val="003B5868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3B586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uiPriority w:val="99"/>
    <w:semiHidden/>
    <w:rsid w:val="003B5868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annotation text"/>
    <w:basedOn w:val="a"/>
    <w:link w:val="af6"/>
    <w:uiPriority w:val="99"/>
    <w:unhideWhenUsed/>
    <w:rsid w:val="003B5868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6">
    <w:name w:val="Текст примечания Знак"/>
    <w:basedOn w:val="a1"/>
    <w:link w:val="af5"/>
    <w:uiPriority w:val="99"/>
    <w:rsid w:val="003B5868"/>
    <w:rPr>
      <w:rFonts w:ascii="Calibri" w:eastAsia="Calibri" w:hAnsi="Calibri" w:cs="Times New Roman"/>
      <w:sz w:val="20"/>
      <w:szCs w:val="20"/>
    </w:rPr>
  </w:style>
  <w:style w:type="paragraph" w:styleId="af7">
    <w:name w:val="footnote text"/>
    <w:basedOn w:val="a"/>
    <w:link w:val="af8"/>
    <w:unhideWhenUsed/>
    <w:rsid w:val="003B586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8">
    <w:name w:val="Текст сноски Знак"/>
    <w:basedOn w:val="a1"/>
    <w:link w:val="af7"/>
    <w:rsid w:val="003B5868"/>
    <w:rPr>
      <w:rFonts w:ascii="Tahoma" w:eastAsia="Times New Roman" w:hAnsi="Tahoma" w:cs="Tahoma"/>
      <w:sz w:val="16"/>
      <w:szCs w:val="16"/>
      <w:lang w:eastAsia="ru-RU"/>
    </w:rPr>
  </w:style>
  <w:style w:type="paragraph" w:styleId="af9">
    <w:name w:val="annotation subject"/>
    <w:basedOn w:val="af5"/>
    <w:next w:val="af5"/>
    <w:link w:val="afa"/>
    <w:uiPriority w:val="99"/>
    <w:semiHidden/>
    <w:unhideWhenUsed/>
    <w:rsid w:val="003B5868"/>
    <w:pPr>
      <w:spacing w:after="0" w:line="240" w:lineRule="auto"/>
    </w:pPr>
    <w:rPr>
      <w:rFonts w:ascii="Times New Roman" w:eastAsia="Times New Roman" w:hAnsi="Times New Roman"/>
      <w:b/>
      <w:bCs/>
      <w:lang w:eastAsia="ru-RU"/>
    </w:rPr>
  </w:style>
  <w:style w:type="character" w:customStyle="1" w:styleId="afa">
    <w:name w:val="Тема примечания Знак"/>
    <w:basedOn w:val="af6"/>
    <w:link w:val="af9"/>
    <w:uiPriority w:val="99"/>
    <w:semiHidden/>
    <w:rsid w:val="003B586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2">
    <w:name w:val="Стиль1"/>
    <w:basedOn w:val="a2"/>
    <w:uiPriority w:val="99"/>
    <w:rsid w:val="0028708B"/>
    <w:pPr>
      <w:spacing w:after="0" w:line="240" w:lineRule="auto"/>
      <w:jc w:val="center"/>
    </w:pPr>
    <w:rPr>
      <w:rFonts w:ascii="Tahoma" w:hAnsi="Tahoma"/>
      <w:b/>
      <w:color w:val="D99594" w:themeColor="accent2" w:themeTint="99"/>
      <w:sz w:val="20"/>
    </w:rPr>
    <w:tblPr>
      <w:tblStyleRowBandSize w:val="1"/>
      <w:tblInd w:w="0" w:type="dxa"/>
      <w:tblBorders>
        <w:top w:val="dashSmallGap" w:sz="4" w:space="0" w:color="auto"/>
        <w:left w:val="dashSmallGap" w:sz="4" w:space="0" w:color="auto"/>
        <w:bottom w:val="dashSmallGap" w:sz="4" w:space="0" w:color="auto"/>
        <w:right w:val="dashSmallGap" w:sz="4" w:space="0" w:color="auto"/>
        <w:insideH w:val="dashSmallGap" w:sz="4" w:space="0" w:color="auto"/>
        <w:insideV w:val="dashSmallGap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band2Horz">
      <w:rPr>
        <w:color w:val="8DB3E2" w:themeColor="text2" w:themeTint="66"/>
        <w:sz w:val="16"/>
      </w:rPr>
    </w:tblStylePr>
  </w:style>
  <w:style w:type="character" w:styleId="afb">
    <w:name w:val="Placeholder Text"/>
    <w:basedOn w:val="a1"/>
    <w:uiPriority w:val="99"/>
    <w:semiHidden/>
    <w:rsid w:val="001F417A"/>
    <w:rPr>
      <w:color w:val="808080"/>
    </w:rPr>
  </w:style>
  <w:style w:type="paragraph" w:styleId="afc">
    <w:name w:val="Normal (Web)"/>
    <w:basedOn w:val="a"/>
    <w:uiPriority w:val="99"/>
    <w:unhideWhenUsed/>
    <w:rsid w:val="000D6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3">
    <w:name w:val="Сетка таблицы светлая1"/>
    <w:basedOn w:val="a2"/>
    <w:uiPriority w:val="40"/>
    <w:rsid w:val="00754C7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1"/>
    <w:rsid w:val="00342B78"/>
  </w:style>
  <w:style w:type="paragraph" w:customStyle="1" w:styleId="ConsPlusTitle">
    <w:name w:val="ConsPlusTitle"/>
    <w:uiPriority w:val="99"/>
    <w:rsid w:val="00D872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fd">
    <w:name w:val="Revision"/>
    <w:hidden/>
    <w:uiPriority w:val="99"/>
    <w:semiHidden/>
    <w:rsid w:val="00626191"/>
    <w:pPr>
      <w:spacing w:after="0" w:line="240" w:lineRule="auto"/>
    </w:pPr>
    <w:rPr>
      <w:rFonts w:eastAsiaTheme="minorEastAsia"/>
      <w:lang w:eastAsia="ru-RU"/>
    </w:rPr>
  </w:style>
  <w:style w:type="paragraph" w:styleId="afe">
    <w:name w:val="Body Text Indent"/>
    <w:basedOn w:val="a"/>
    <w:link w:val="aff"/>
    <w:rsid w:val="005F4EB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f">
    <w:name w:val="Основной текст с отступом Знак"/>
    <w:basedOn w:val="a1"/>
    <w:link w:val="afe"/>
    <w:rsid w:val="005F4EBC"/>
    <w:rPr>
      <w:rFonts w:ascii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9B47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base.garant.ru/193459/fb697c250c24b659a86a95916d887eca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A9B7F4A5DE0595CEDD8E089CB08EBBED8F9DE93EBB3E382C9C98DA6381FE922064F0CB76F4771870390AFDB493486591E6889E9FECE7BC1L0S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B51C8B1-4D4B-4D62-912C-04A21FF0C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8247</Words>
  <Characters>47009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ЕШ</dc:creator>
  <cp:lastModifiedBy>Own</cp:lastModifiedBy>
  <cp:revision>6</cp:revision>
  <cp:lastPrinted>2020-07-03T08:34:00Z</cp:lastPrinted>
  <dcterms:created xsi:type="dcterms:W3CDTF">2020-06-08T13:55:00Z</dcterms:created>
  <dcterms:modified xsi:type="dcterms:W3CDTF">2020-07-03T08:47:00Z</dcterms:modified>
</cp:coreProperties>
</file>