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4217A2">
        <w:rPr>
          <w:rFonts w:ascii="Times New Roman" w:hAnsi="Times New Roman" w:cs="Times New Roman"/>
          <w:b/>
          <w:sz w:val="28"/>
          <w:szCs w:val="28"/>
        </w:rPr>
        <w:t>6</w:t>
      </w:r>
      <w:r w:rsidR="000F555A">
        <w:rPr>
          <w:rFonts w:ascii="Times New Roman" w:hAnsi="Times New Roman" w:cs="Times New Roman"/>
          <w:b/>
          <w:sz w:val="28"/>
          <w:szCs w:val="28"/>
        </w:rPr>
        <w:t>3</w:t>
      </w:r>
    </w:p>
    <w:p w:rsidR="00C42AD0" w:rsidRPr="00C42AD0" w:rsidRDefault="00C42AD0" w:rsidP="00A66537">
      <w:pPr>
        <w:pStyle w:val="afe"/>
      </w:pPr>
    </w:p>
    <w:p w:rsidR="00C42AD0" w:rsidRPr="00553880" w:rsidRDefault="00C42AD0" w:rsidP="00A66537">
      <w:pPr>
        <w:autoSpaceDE w:val="0"/>
        <w:autoSpaceDN w:val="0"/>
        <w:adjustRightInd w:val="0"/>
        <w:spacing w:after="0" w:line="240" w:lineRule="auto"/>
        <w:jc w:val="center"/>
        <w:rPr>
          <w:rFonts w:ascii="Times New Roman" w:hAnsi="Times New Roman" w:cs="Times New Roman"/>
          <w:b/>
          <w:bCs/>
          <w:sz w:val="28"/>
          <w:szCs w:val="28"/>
        </w:rPr>
      </w:pPr>
      <w:r w:rsidRPr="00A66537">
        <w:rPr>
          <w:rFonts w:ascii="Times New Roman" w:hAnsi="Times New Roman" w:cs="Times New Roman"/>
          <w:b/>
          <w:bCs/>
          <w:sz w:val="28"/>
          <w:szCs w:val="28"/>
        </w:rPr>
        <w:t xml:space="preserve">Об </w:t>
      </w:r>
      <w:r w:rsidRPr="00553880">
        <w:rPr>
          <w:rFonts w:ascii="Times New Roman" w:hAnsi="Times New Roman" w:cs="Times New Roman"/>
          <w:b/>
          <w:bCs/>
          <w:sz w:val="28"/>
          <w:szCs w:val="28"/>
        </w:rPr>
        <w:t>утверждении административного регламента</w:t>
      </w:r>
      <w:r w:rsidRPr="00553880">
        <w:rPr>
          <w:rFonts w:ascii="Times New Roman" w:hAnsi="Times New Roman" w:cs="Times New Roman"/>
          <w:b/>
          <w:bCs/>
          <w:sz w:val="28"/>
          <w:szCs w:val="28"/>
          <w:vertAlign w:val="subscript"/>
        </w:rPr>
        <w:t xml:space="preserve"> </w:t>
      </w:r>
      <w:r w:rsidRPr="00553880">
        <w:rPr>
          <w:rFonts w:ascii="Times New Roman" w:hAnsi="Times New Roman" w:cs="Times New Roman"/>
          <w:b/>
          <w:bCs/>
          <w:sz w:val="28"/>
          <w:szCs w:val="28"/>
        </w:rPr>
        <w:t>по</w:t>
      </w:r>
    </w:p>
    <w:p w:rsidR="00F07954" w:rsidRPr="00553880" w:rsidRDefault="00C42AD0" w:rsidP="00A66537">
      <w:pPr>
        <w:pStyle w:val="ConsPlusTitle"/>
        <w:widowControl/>
        <w:tabs>
          <w:tab w:val="left" w:pos="1134"/>
        </w:tabs>
        <w:jc w:val="center"/>
        <w:rPr>
          <w:sz w:val="28"/>
          <w:szCs w:val="28"/>
        </w:rPr>
      </w:pPr>
      <w:r w:rsidRPr="00553880">
        <w:rPr>
          <w:sz w:val="28"/>
          <w:szCs w:val="28"/>
        </w:rPr>
        <w:t>предоставлению муниципальной услуги</w:t>
      </w:r>
    </w:p>
    <w:p w:rsidR="000F555A" w:rsidRDefault="000F555A" w:rsidP="000F55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31703">
        <w:rPr>
          <w:rStyle w:val="af1"/>
          <w:rFonts w:ascii="Times New Roman" w:eastAsia="Times New Roman" w:hAnsi="Times New Roman" w:cs="Times New Roman"/>
          <w:b/>
          <w:bCs/>
          <w:sz w:val="28"/>
          <w:szCs w:val="28"/>
          <w:lang w:eastAsia="ru-RU"/>
        </w:rPr>
        <w:footnoteReference w:id="1"/>
      </w:r>
      <w:r w:rsidRPr="00D31703">
        <w:rPr>
          <w:rFonts w:ascii="Times New Roman" w:eastAsia="Times New Roman" w:hAnsi="Times New Roman" w:cs="Times New Roman"/>
          <w:b/>
          <w:bCs/>
          <w:sz w:val="28"/>
          <w:szCs w:val="28"/>
          <w:lang w:eastAsia="ru-RU"/>
        </w:rPr>
        <w:t xml:space="preserve">),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rsidR="004B2F4D" w:rsidRPr="008424B3" w:rsidRDefault="004B2F4D" w:rsidP="00E7182D">
      <w:pPr>
        <w:pStyle w:val="ConsPlusTitle"/>
        <w:widowControl/>
        <w:tabs>
          <w:tab w:val="left" w:pos="1134"/>
        </w:tabs>
        <w:jc w:val="center"/>
        <w:rPr>
          <w:bCs w:val="0"/>
          <w:sz w:val="28"/>
          <w:szCs w:val="28"/>
        </w:rPr>
      </w:pPr>
    </w:p>
    <w:p w:rsidR="00C42AD0" w:rsidRPr="00D565E7" w:rsidRDefault="00553880" w:rsidP="00D565E7">
      <w:pPr>
        <w:pStyle w:val="afb"/>
        <w:spacing w:after="0" w:line="240" w:lineRule="auto"/>
        <w:ind w:firstLine="709"/>
        <w:jc w:val="both"/>
        <w:rPr>
          <w:rFonts w:ascii="Times New Roman" w:hAnsi="Times New Roman" w:cs="Times New Roman"/>
          <w:b/>
          <w:sz w:val="28"/>
          <w:szCs w:val="28"/>
        </w:rPr>
      </w:pPr>
      <w:r w:rsidRPr="00044818">
        <w:rPr>
          <w:rFonts w:ascii="Times New Roman" w:hAnsi="Times New Roman"/>
          <w:sz w:val="28"/>
          <w:szCs w:val="28"/>
        </w:rPr>
        <w:t>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A66537" w:rsidRPr="00A66537">
        <w:rPr>
          <w:rFonts w:ascii="Times New Roman" w:hAnsi="Times New Roman" w:cs="Times New Roman"/>
          <w:sz w:val="28"/>
          <w:szCs w:val="28"/>
        </w:rPr>
        <w:t>,</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0F555A" w:rsidRDefault="00C42AD0" w:rsidP="007C1E03">
      <w:pPr>
        <w:pStyle w:val="ConsPlusTitle"/>
        <w:widowControl/>
        <w:numPr>
          <w:ilvl w:val="0"/>
          <w:numId w:val="1"/>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 xml:space="preserve">и </w:t>
      </w:r>
      <w:r w:rsidR="004B2F4D" w:rsidRPr="004B2F4D">
        <w:rPr>
          <w:b w:val="0"/>
          <w:sz w:val="28"/>
          <w:szCs w:val="28"/>
        </w:rPr>
        <w:t>«</w:t>
      </w:r>
      <w:r w:rsidR="000F555A" w:rsidRPr="000F555A">
        <w:rPr>
          <w:b w:val="0"/>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r w:rsidR="000F555A" w:rsidRPr="000F555A">
        <w:rPr>
          <w:rStyle w:val="af1"/>
          <w:b w:val="0"/>
          <w:sz w:val="28"/>
          <w:szCs w:val="28"/>
        </w:rPr>
        <w:footnoteReference w:id="2"/>
      </w:r>
      <w:r w:rsidR="000F555A" w:rsidRPr="000F555A">
        <w:rPr>
          <w:b w:val="0"/>
          <w:sz w:val="28"/>
          <w:szCs w:val="28"/>
        </w:rPr>
        <w:t>), в собственность, аренду, постоянное (бессрочное) пользование, безвозмездное пользование без проведения торгов»</w:t>
      </w:r>
      <w:r w:rsidR="004B2F4D" w:rsidRPr="000F555A">
        <w:rPr>
          <w:b w:val="0"/>
          <w:sz w:val="28"/>
          <w:szCs w:val="28"/>
        </w:rPr>
        <w:t xml:space="preserve"> </w:t>
      </w:r>
      <w:r w:rsidR="00974464">
        <w:rPr>
          <w:b w:val="0"/>
          <w:sz w:val="28"/>
          <w:szCs w:val="28"/>
        </w:rPr>
        <w:t>согласно приложению</w:t>
      </w:r>
      <w:r w:rsidR="00A66537" w:rsidRPr="00974464">
        <w:rPr>
          <w:b w:val="0"/>
          <w:sz w:val="28"/>
          <w:szCs w:val="28"/>
        </w:rPr>
        <w:t>.</w:t>
      </w:r>
    </w:p>
    <w:p w:rsidR="00EF51EE" w:rsidRPr="000F555A" w:rsidRDefault="00A66537" w:rsidP="007C1E03">
      <w:pPr>
        <w:pStyle w:val="ConsPlusTitle"/>
        <w:widowControl/>
        <w:numPr>
          <w:ilvl w:val="0"/>
          <w:numId w:val="1"/>
        </w:numPr>
        <w:tabs>
          <w:tab w:val="left" w:pos="426"/>
        </w:tabs>
        <w:ind w:left="142" w:firstLine="709"/>
        <w:jc w:val="both"/>
        <w:rPr>
          <w:b w:val="0"/>
          <w:sz w:val="28"/>
          <w:szCs w:val="28"/>
        </w:rPr>
      </w:pPr>
      <w:r w:rsidRPr="000F555A">
        <w:rPr>
          <w:b w:val="0"/>
          <w:sz w:val="28"/>
          <w:szCs w:val="28"/>
        </w:rPr>
        <w:t xml:space="preserve">Постановление </w:t>
      </w:r>
      <w:r w:rsidR="00933821" w:rsidRPr="000F555A">
        <w:rPr>
          <w:b w:val="0"/>
          <w:sz w:val="28"/>
          <w:szCs w:val="28"/>
        </w:rPr>
        <w:t xml:space="preserve"> администрации от </w:t>
      </w:r>
      <w:r w:rsidR="004B2F4D" w:rsidRPr="000F555A">
        <w:rPr>
          <w:b w:val="0"/>
          <w:color w:val="1F1F1F"/>
          <w:sz w:val="28"/>
          <w:szCs w:val="28"/>
          <w:shd w:val="clear" w:color="auto" w:fill="FFFFFF"/>
        </w:rPr>
        <w:t>15.11</w:t>
      </w:r>
      <w:r w:rsidR="00DB1C0C" w:rsidRPr="000F555A">
        <w:rPr>
          <w:b w:val="0"/>
          <w:color w:val="1F1F1F"/>
          <w:sz w:val="28"/>
          <w:szCs w:val="28"/>
          <w:shd w:val="clear" w:color="auto" w:fill="FFFFFF"/>
        </w:rPr>
        <w:t>.202</w:t>
      </w:r>
      <w:r w:rsidR="004B2F4D" w:rsidRPr="000F555A">
        <w:rPr>
          <w:b w:val="0"/>
          <w:color w:val="1F1F1F"/>
          <w:sz w:val="28"/>
          <w:szCs w:val="28"/>
          <w:shd w:val="clear" w:color="auto" w:fill="FFFFFF"/>
        </w:rPr>
        <w:t>3</w:t>
      </w:r>
      <w:r w:rsidR="00C72676" w:rsidRPr="000F555A">
        <w:rPr>
          <w:b w:val="0"/>
          <w:color w:val="1F1F1F"/>
          <w:sz w:val="28"/>
          <w:szCs w:val="28"/>
          <w:shd w:val="clear" w:color="auto" w:fill="FFFFFF"/>
        </w:rPr>
        <w:t xml:space="preserve">г. </w:t>
      </w:r>
      <w:r w:rsidR="00F07954" w:rsidRPr="000F555A">
        <w:rPr>
          <w:b w:val="0"/>
          <w:sz w:val="28"/>
          <w:szCs w:val="28"/>
        </w:rPr>
        <w:t xml:space="preserve"> </w:t>
      </w:r>
      <w:r w:rsidRPr="000F555A">
        <w:rPr>
          <w:b w:val="0"/>
          <w:sz w:val="28"/>
          <w:szCs w:val="28"/>
        </w:rPr>
        <w:t>№</w:t>
      </w:r>
      <w:r w:rsidR="004B2F4D" w:rsidRPr="000F555A">
        <w:rPr>
          <w:b w:val="0"/>
          <w:sz w:val="28"/>
          <w:szCs w:val="28"/>
        </w:rPr>
        <w:t>13</w:t>
      </w:r>
      <w:r w:rsidR="000F555A" w:rsidRPr="000F555A">
        <w:rPr>
          <w:b w:val="0"/>
          <w:sz w:val="28"/>
          <w:szCs w:val="28"/>
        </w:rPr>
        <w:t>6</w:t>
      </w:r>
      <w:r w:rsidR="004B2F4D" w:rsidRPr="000F555A">
        <w:rPr>
          <w:b w:val="0"/>
          <w:sz w:val="28"/>
          <w:szCs w:val="28"/>
        </w:rPr>
        <w:t xml:space="preserve"> </w:t>
      </w:r>
      <w:r w:rsidR="000F555A">
        <w:rPr>
          <w:b w:val="0"/>
          <w:sz w:val="28"/>
          <w:szCs w:val="28"/>
        </w:rPr>
        <w:t>«</w:t>
      </w:r>
      <w:r w:rsidR="000F555A" w:rsidRPr="000F555A">
        <w:rPr>
          <w:b w:val="0"/>
          <w:kern w:val="1"/>
          <w:sz w:val="28"/>
          <w:szCs w:val="28"/>
          <w:lang w:eastAsia="ar-SA"/>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F555A" w:rsidRPr="000F555A">
        <w:rPr>
          <w:b w:val="0"/>
          <w:sz w:val="28"/>
          <w:szCs w:val="28"/>
        </w:rPr>
        <w:t xml:space="preserve"> </w:t>
      </w:r>
      <w:r w:rsidRPr="000F555A">
        <w:rPr>
          <w:b w:val="0"/>
          <w:sz w:val="28"/>
          <w:szCs w:val="28"/>
        </w:rPr>
        <w:t>признать утратившим силу.</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123A12">
        <w:rPr>
          <w:b w:val="0"/>
          <w:sz w:val="28"/>
          <w:szCs w:val="28"/>
        </w:rPr>
        <w:t xml:space="preserve">го </w:t>
      </w:r>
      <w:r w:rsidRPr="00EF51EE">
        <w:rPr>
          <w:b w:val="0"/>
          <w:sz w:val="28"/>
          <w:szCs w:val="28"/>
        </w:rPr>
        <w:t>сельско</w:t>
      </w:r>
      <w:r w:rsidR="00123A12">
        <w:rPr>
          <w:b w:val="0"/>
          <w:sz w:val="28"/>
          <w:szCs w:val="28"/>
        </w:rPr>
        <w:t xml:space="preserve">го </w:t>
      </w:r>
      <w:r w:rsidRPr="00EF51EE">
        <w:rPr>
          <w:b w:val="0"/>
          <w:sz w:val="28"/>
          <w:szCs w:val="28"/>
        </w:rPr>
        <w:t>поселени</w:t>
      </w:r>
      <w:r w:rsidR="00123A12">
        <w:rPr>
          <w:b w:val="0"/>
          <w:sz w:val="28"/>
          <w:szCs w:val="28"/>
        </w:rPr>
        <w:t>я</w:t>
      </w:r>
      <w:r w:rsidRPr="00EF51EE">
        <w:rPr>
          <w:b w:val="0"/>
          <w:sz w:val="28"/>
          <w:szCs w:val="28"/>
        </w:rPr>
        <w:t xml:space="preserve">  //</w:t>
      </w:r>
      <w:proofErr w:type="spellStart"/>
      <w:r w:rsidRPr="00EF51EE">
        <w:rPr>
          <w:b w:val="0"/>
          <w:sz w:val="28"/>
          <w:szCs w:val="28"/>
        </w:rPr>
        <w:t>www</w:t>
      </w:r>
      <w:proofErr w:type="spellEnd"/>
      <w:r w:rsidRPr="00EF51EE">
        <w:rPr>
          <w:b w:val="0"/>
          <w:sz w:val="28"/>
          <w:szCs w:val="28"/>
        </w:rPr>
        <w:t>.</w:t>
      </w:r>
      <w:proofErr w:type="spellStart"/>
      <w:r w:rsidRPr="00EF51EE">
        <w:rPr>
          <w:b w:val="0"/>
          <w:sz w:val="28"/>
          <w:szCs w:val="28"/>
          <w:lang w:val="en-US"/>
        </w:rPr>
        <w:t>svirica</w:t>
      </w:r>
      <w:proofErr w:type="spellEnd"/>
      <w:r w:rsidRPr="00EF51EE">
        <w:rPr>
          <w:b w:val="0"/>
          <w:sz w:val="28"/>
          <w:szCs w:val="28"/>
        </w:rPr>
        <w:t>-</w:t>
      </w:r>
      <w:proofErr w:type="spellStart"/>
      <w:r w:rsidRPr="00EF51EE">
        <w:rPr>
          <w:b w:val="0"/>
          <w:sz w:val="28"/>
          <w:szCs w:val="28"/>
          <w:lang w:val="en-US"/>
        </w:rPr>
        <w:t>adm</w:t>
      </w:r>
      <w:proofErr w:type="spellEnd"/>
      <w:r w:rsidRPr="00EF51EE">
        <w:rPr>
          <w:b w:val="0"/>
          <w:sz w:val="28"/>
          <w:szCs w:val="28"/>
        </w:rPr>
        <w:t>.</w:t>
      </w:r>
      <w:proofErr w:type="spellStart"/>
      <w:r w:rsidRPr="00EF51EE">
        <w:rPr>
          <w:b w:val="0"/>
          <w:sz w:val="28"/>
          <w:szCs w:val="28"/>
          <w:lang w:val="en-US"/>
        </w:rPr>
        <w:t>ru</w:t>
      </w:r>
      <w:proofErr w:type="spellEnd"/>
      <w:r w:rsidRPr="00EF51EE">
        <w:rPr>
          <w:b w:val="0"/>
          <w:sz w:val="28"/>
          <w:szCs w:val="28"/>
        </w:rPr>
        <w:t xml:space="preserve">/. </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0F555A" w:rsidRDefault="00EF51EE" w:rsidP="007C1E03">
      <w:pPr>
        <w:pStyle w:val="ConsPlusTitle"/>
        <w:widowControl/>
        <w:numPr>
          <w:ilvl w:val="0"/>
          <w:numId w:val="1"/>
        </w:numPr>
        <w:tabs>
          <w:tab w:val="left" w:pos="426"/>
        </w:tabs>
        <w:spacing w:line="276" w:lineRule="auto"/>
        <w:ind w:left="142" w:firstLine="709"/>
        <w:jc w:val="both"/>
        <w:rPr>
          <w:b w:val="0"/>
          <w:sz w:val="28"/>
          <w:szCs w:val="28"/>
        </w:rPr>
      </w:pPr>
      <w:r w:rsidRPr="00EF51EE">
        <w:rPr>
          <w:b w:val="0"/>
          <w:sz w:val="28"/>
          <w:szCs w:val="28"/>
        </w:rPr>
        <w:lastRenderedPageBreak/>
        <w:t>Контроль за исполнением настоящего постановления оставляю за собой</w:t>
      </w:r>
      <w:r w:rsidR="000F555A">
        <w:rPr>
          <w:b w:val="0"/>
          <w:sz w:val="28"/>
          <w:szCs w:val="28"/>
        </w:rPr>
        <w:t>.</w:t>
      </w:r>
    </w:p>
    <w:p w:rsidR="000F555A" w:rsidRDefault="000F555A" w:rsidP="000F555A">
      <w:pPr>
        <w:pStyle w:val="ConsPlusTitle"/>
        <w:widowControl/>
        <w:tabs>
          <w:tab w:val="left" w:pos="426"/>
        </w:tabs>
        <w:spacing w:line="276" w:lineRule="auto"/>
        <w:ind w:left="851"/>
        <w:jc w:val="both"/>
        <w:rPr>
          <w:b w:val="0"/>
          <w:sz w:val="28"/>
          <w:szCs w:val="28"/>
        </w:rPr>
      </w:pPr>
    </w:p>
    <w:p w:rsidR="000F555A" w:rsidRDefault="000F555A" w:rsidP="000F555A">
      <w:pPr>
        <w:pStyle w:val="ConsPlusTitle"/>
        <w:widowControl/>
        <w:tabs>
          <w:tab w:val="left" w:pos="426"/>
        </w:tabs>
        <w:spacing w:line="276" w:lineRule="auto"/>
        <w:ind w:left="851"/>
        <w:jc w:val="both"/>
        <w:rPr>
          <w:b w:val="0"/>
          <w:sz w:val="28"/>
          <w:szCs w:val="28"/>
        </w:rPr>
      </w:pPr>
    </w:p>
    <w:p w:rsidR="004217A2" w:rsidRPr="000F555A" w:rsidRDefault="00A66537" w:rsidP="000F555A">
      <w:pPr>
        <w:pStyle w:val="ConsPlusTitle"/>
        <w:widowControl/>
        <w:tabs>
          <w:tab w:val="left" w:pos="426"/>
        </w:tabs>
        <w:spacing w:line="276" w:lineRule="auto"/>
        <w:ind w:left="851"/>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0F555A" w:rsidRPr="000F555A">
        <w:rPr>
          <w:b w:val="0"/>
          <w:sz w:val="28"/>
          <w:szCs w:val="28"/>
        </w:rPr>
        <w:tab/>
      </w:r>
      <w:r w:rsidR="000F555A" w:rsidRPr="000F555A">
        <w:rPr>
          <w:b w:val="0"/>
          <w:sz w:val="28"/>
          <w:szCs w:val="28"/>
        </w:rPr>
        <w:tab/>
        <w:t xml:space="preserve">             </w:t>
      </w:r>
      <w:r w:rsidR="000F555A">
        <w:rPr>
          <w:b w:val="0"/>
          <w:sz w:val="28"/>
          <w:szCs w:val="28"/>
        </w:rPr>
        <w:t>В.А. Атаманова</w:t>
      </w:r>
    </w:p>
    <w:p w:rsidR="004217A2" w:rsidRDefault="004217A2" w:rsidP="000E4873">
      <w:pPr>
        <w:pStyle w:val="afb"/>
        <w:spacing w:after="0" w:line="240" w:lineRule="auto"/>
        <w:jc w:val="right"/>
        <w:rPr>
          <w:rFonts w:ascii="Times New Roman" w:hAnsi="Times New Roman" w:cs="Times New Roman"/>
          <w:sz w:val="24"/>
          <w:szCs w:val="24"/>
        </w:rPr>
      </w:pPr>
    </w:p>
    <w:p w:rsidR="004B2F4D" w:rsidRDefault="004B2F4D"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4B2F4D">
        <w:rPr>
          <w:rFonts w:ascii="Times New Roman" w:hAnsi="Times New Roman" w:cs="Times New Roman"/>
          <w:sz w:val="24"/>
          <w:szCs w:val="24"/>
        </w:rPr>
        <w:t>6</w:t>
      </w:r>
      <w:r w:rsidR="000F555A">
        <w:rPr>
          <w:rFonts w:ascii="Times New Roman" w:hAnsi="Times New Roman" w:cs="Times New Roman"/>
          <w:sz w:val="24"/>
          <w:szCs w:val="24"/>
        </w:rPr>
        <w:t>3</w:t>
      </w:r>
    </w:p>
    <w:p w:rsidR="00817FDD" w:rsidRDefault="004F1371" w:rsidP="00CB557B">
      <w:pPr>
        <w:spacing w:after="0" w:line="240" w:lineRule="auto"/>
        <w:rPr>
          <w:rFonts w:ascii="Times New Roman" w:hAnsi="Times New Roman" w:cs="Times New Roman"/>
          <w:b/>
          <w:bCs/>
          <w:sz w:val="28"/>
          <w:szCs w:val="28"/>
          <w:lang w:eastAsia="ru-RU"/>
        </w:rPr>
      </w:pPr>
      <w:r w:rsidRPr="004F1371">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4B2F4D" w:rsidRPr="0012282A" w:rsidRDefault="004B2F4D"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0F555A" w:rsidRPr="00D31703" w:rsidRDefault="000F555A" w:rsidP="000F555A">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 xml:space="preserve">ый </w:t>
      </w:r>
      <w:r w:rsidRPr="00D31703">
        <w:rPr>
          <w:rFonts w:ascii="Times New Roman" w:eastAsia="Times New Roman" w:hAnsi="Times New Roman" w:cs="Times New Roman"/>
          <w:b/>
          <w:bCs/>
          <w:sz w:val="28"/>
          <w:szCs w:val="28"/>
          <w:lang w:eastAsia="ru-RU"/>
        </w:rPr>
        <w:t xml:space="preserve"> регламент</w:t>
      </w:r>
    </w:p>
    <w:p w:rsidR="000F555A" w:rsidRPr="00D31703" w:rsidRDefault="000F555A" w:rsidP="000F55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31703">
        <w:rPr>
          <w:rStyle w:val="af1"/>
          <w:rFonts w:ascii="Times New Roman" w:eastAsia="Times New Roman" w:hAnsi="Times New Roman" w:cs="Times New Roman"/>
          <w:b/>
          <w:bCs/>
          <w:sz w:val="28"/>
          <w:szCs w:val="28"/>
          <w:lang w:eastAsia="ru-RU"/>
        </w:rPr>
        <w:footnoteReference w:id="3"/>
      </w:r>
      <w:r w:rsidRPr="00D31703">
        <w:rPr>
          <w:rFonts w:ascii="Times New Roman" w:eastAsia="Times New Roman" w:hAnsi="Times New Roman" w:cs="Times New Roman"/>
          <w:b/>
          <w:bCs/>
          <w:sz w:val="28"/>
          <w:szCs w:val="28"/>
          <w:lang w:eastAsia="ru-RU"/>
        </w:rPr>
        <w:t xml:space="preserve">),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rsidR="000F555A" w:rsidRPr="00D31703" w:rsidRDefault="000F555A" w:rsidP="000F555A">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31703">
        <w:rPr>
          <w:rFonts w:ascii="Times New Roman" w:hAnsi="Times New Roman" w:cs="Times New Roman"/>
          <w:sz w:val="28"/>
          <w:szCs w:val="28"/>
        </w:rPr>
        <w:t>Сокращенное наименование: «</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hAnsi="Times New Roman" w:cs="Times New Roman"/>
          <w:sz w:val="28"/>
          <w:szCs w:val="28"/>
        </w:rPr>
        <w:t>»</w:t>
      </w:r>
    </w:p>
    <w:p w:rsidR="000F555A" w:rsidRPr="00D31703" w:rsidRDefault="000F555A" w:rsidP="000F555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F555A" w:rsidRPr="00D31703" w:rsidRDefault="000F555A" w:rsidP="000F555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F555A" w:rsidRPr="009A477D" w:rsidRDefault="000F555A" w:rsidP="000F555A">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9A477D">
        <w:rPr>
          <w:rFonts w:ascii="Times New Roman" w:eastAsiaTheme="minorEastAsia" w:hAnsi="Times New Roman" w:cs="Times New Roman"/>
          <w:sz w:val="28"/>
          <w:szCs w:val="28"/>
          <w:lang w:eastAsia="ru-RU"/>
        </w:rPr>
        <w:t>1. Общие положения</w:t>
      </w:r>
    </w:p>
    <w:p w:rsidR="000F555A" w:rsidRDefault="000F555A" w:rsidP="000F555A">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9A477D">
        <w:rPr>
          <w:rFonts w:ascii="Times New Roman" w:eastAsiaTheme="minorEastAsia" w:hAnsi="Times New Roman" w:cs="Times New Roman"/>
          <w:sz w:val="28"/>
          <w:szCs w:val="28"/>
          <w:lang w:eastAsia="ru-RU"/>
        </w:rPr>
        <w:t>1.1. Административный р</w:t>
      </w:r>
      <w:r w:rsidRPr="009A477D">
        <w:rPr>
          <w:rFonts w:ascii="Times New Roman" w:eastAsia="Times New Roman" w:hAnsi="Times New Roman" w:cs="Times New Roman"/>
          <w:sz w:val="28"/>
          <w:szCs w:val="28"/>
          <w:lang w:eastAsia="ru-RU"/>
        </w:rPr>
        <w:t>егламент устанавливает порядок</w:t>
      </w:r>
      <w:r w:rsidRPr="00D31703">
        <w:rPr>
          <w:rFonts w:ascii="Times New Roman" w:eastAsia="Times New Roman" w:hAnsi="Times New Roman" w:cs="Times New Roman"/>
          <w:sz w:val="28"/>
          <w:szCs w:val="28"/>
          <w:lang w:eastAsia="ru-RU"/>
        </w:rPr>
        <w:t xml:space="preserve"> и стандарт предоставления муниципальной услуги.</w:t>
      </w:r>
    </w:p>
    <w:p w:rsidR="000F555A" w:rsidRPr="00AA23A2" w:rsidRDefault="000F555A" w:rsidP="000F555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0F555A" w:rsidRPr="00AA23A2" w:rsidRDefault="000F555A" w:rsidP="000F555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0F555A" w:rsidRPr="00AA23A2" w:rsidRDefault="000F555A" w:rsidP="000F555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0F555A" w:rsidRPr="00AA23A2" w:rsidRDefault="000F555A" w:rsidP="000F555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0F555A" w:rsidRPr="00AA23A2" w:rsidRDefault="000F555A" w:rsidP="000F555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0F555A" w:rsidRPr="00D31703" w:rsidRDefault="000F555A" w:rsidP="007C1E03">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0F555A" w:rsidRPr="000E5B74" w:rsidRDefault="000F555A" w:rsidP="007C1E03">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Pr>
          <w:rFonts w:ascii="Times New Roman" w:eastAsia="Times New Roman" w:hAnsi="Times New Roman" w:cs="Times New Roman"/>
          <w:sz w:val="28"/>
          <w:szCs w:val="28"/>
          <w:lang w:eastAsia="ru-RU"/>
        </w:rPr>
        <w:t>.</w:t>
      </w:r>
    </w:p>
    <w:p w:rsidR="000F555A" w:rsidRPr="00D31703" w:rsidRDefault="000F555A" w:rsidP="007C1E03">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w:t>
      </w:r>
      <w:r w:rsidRPr="00D31703">
        <w:rPr>
          <w:rFonts w:ascii="Times New Roman" w:eastAsia="Times New Roman" w:hAnsi="Times New Roman" w:cs="Times New Roman"/>
          <w:sz w:val="28"/>
          <w:szCs w:val="28"/>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F555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eastAsia="Times New Roman" w:hAnsi="Times New Roman" w:cs="Times New Roman"/>
          <w:sz w:val="28"/>
          <w:szCs w:val="28"/>
          <w:lang w:eastAsia="ru-RU"/>
        </w:rPr>
        <w:t>;</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0F555A" w:rsidRPr="00AA23A2"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 МФЦ): http://mfc47.ru/;</w:t>
      </w:r>
    </w:p>
    <w:p w:rsidR="000F555A" w:rsidRPr="00AA23A2"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A23A2">
        <w:rPr>
          <w:rFonts w:ascii="Times New Roman" w:eastAsia="Times New Roman" w:hAnsi="Times New Roman" w:cs="Times New Roman"/>
          <w:sz w:val="28"/>
          <w:szCs w:val="28"/>
          <w:lang w:eastAsia="ru-RU"/>
        </w:rPr>
        <w:t>www.gu.le</w:t>
      </w:r>
      <w:proofErr w:type="spellEnd"/>
      <w:r w:rsidRPr="00AA23A2">
        <w:rPr>
          <w:rFonts w:ascii="Times New Roman" w:eastAsia="Times New Roman" w:hAnsi="Times New Roman" w:cs="Times New Roman"/>
          <w:sz w:val="28"/>
          <w:szCs w:val="28"/>
          <w:lang w:val="en-US" w:eastAsia="ru-RU"/>
        </w:rPr>
        <w:t>n</w:t>
      </w:r>
      <w:proofErr w:type="spellStart"/>
      <w:r w:rsidRPr="00AA23A2">
        <w:rPr>
          <w:rFonts w:ascii="Times New Roman" w:eastAsia="Times New Roman" w:hAnsi="Times New Roman" w:cs="Times New Roman"/>
          <w:sz w:val="28"/>
          <w:szCs w:val="28"/>
          <w:lang w:eastAsia="ru-RU"/>
        </w:rPr>
        <w:t>obl.ru</w:t>
      </w:r>
      <w:proofErr w:type="spellEnd"/>
      <w:r w:rsidRPr="00AA23A2">
        <w:rPr>
          <w:rFonts w:ascii="Times New Roman" w:eastAsia="Times New Roman" w:hAnsi="Times New Roman" w:cs="Times New Roman"/>
          <w:sz w:val="28"/>
          <w:szCs w:val="28"/>
          <w:lang w:eastAsia="ru-RU"/>
        </w:rPr>
        <w:t xml:space="preserve">, </w:t>
      </w:r>
      <w:proofErr w:type="spellStart"/>
      <w:r w:rsidRPr="00AA23A2">
        <w:rPr>
          <w:rFonts w:ascii="Times New Roman" w:eastAsia="Times New Roman" w:hAnsi="Times New Roman" w:cs="Times New Roman"/>
          <w:sz w:val="28"/>
          <w:szCs w:val="28"/>
          <w:lang w:eastAsia="ru-RU"/>
        </w:rPr>
        <w:t>www.gosuslugi.ru</w:t>
      </w:r>
      <w:proofErr w:type="spellEnd"/>
      <w:r w:rsidRPr="00AA23A2">
        <w:rPr>
          <w:rFonts w:ascii="Times New Roman" w:eastAsia="Times New Roman" w:hAnsi="Times New Roman" w:cs="Times New Roman"/>
          <w:sz w:val="28"/>
          <w:szCs w:val="28"/>
          <w:lang w:eastAsia="ru-RU"/>
        </w:rPr>
        <w:t>.</w:t>
      </w:r>
    </w:p>
    <w:p w:rsidR="000F555A" w:rsidRPr="00AA23A2"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F555A" w:rsidRPr="000E5B74" w:rsidRDefault="000F555A" w:rsidP="000F555A">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130"/>
      <w:bookmarkEnd w:id="4"/>
      <w:r w:rsidRPr="000E5B74">
        <w:rPr>
          <w:rFonts w:ascii="Times New Roman" w:hAnsi="Times New Roman" w:cs="Times New Roman"/>
          <w:b/>
          <w:sz w:val="28"/>
          <w:szCs w:val="28"/>
        </w:rPr>
        <w:t>2. Стандарт предоставления муниципальной услуги</w:t>
      </w:r>
    </w:p>
    <w:p w:rsidR="000F555A" w:rsidRPr="00AA23A2"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Pr="00AA23A2">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Сокращенное наименование муниципальной услуги:</w:t>
      </w:r>
      <w:r w:rsidRPr="00D31703">
        <w:rPr>
          <w:rFonts w:ascii="Times New Roman" w:hAnsi="Times New Roman" w:cs="Times New Roman"/>
          <w:sz w:val="28"/>
          <w:szCs w:val="28"/>
        </w:rPr>
        <w:t xml:space="preserve"> </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hAnsi="Times New Roman" w:cs="Times New Roman"/>
          <w:sz w:val="28"/>
          <w:szCs w:val="28"/>
        </w:rPr>
        <w:t>.</w:t>
      </w:r>
    </w:p>
    <w:p w:rsidR="000F555A" w:rsidRPr="00D31703" w:rsidRDefault="000F555A" w:rsidP="000F555A">
      <w:pPr>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2.2. Муниципальную услугу предоставляют:</w:t>
      </w:r>
    </w:p>
    <w:p w:rsidR="000F555A" w:rsidRPr="00D31703" w:rsidRDefault="000F555A" w:rsidP="000F555A">
      <w:pPr>
        <w:tabs>
          <w:tab w:val="left" w:pos="2835"/>
        </w:tabs>
        <w:spacing w:after="0" w:line="240" w:lineRule="auto"/>
        <w:ind w:firstLine="709"/>
        <w:jc w:val="both"/>
        <w:rPr>
          <w:rFonts w:ascii="Times New Roman" w:hAnsi="Times New Roman" w:cs="Times New Roman"/>
          <w:color w:val="FF0000"/>
          <w:sz w:val="28"/>
          <w:szCs w:val="28"/>
        </w:rPr>
      </w:pPr>
      <w:r w:rsidRPr="00D31703">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 Ленинградской области  Волховского муниципального района</w:t>
      </w:r>
      <w:r w:rsidRPr="00D31703">
        <w:rPr>
          <w:rFonts w:ascii="Times New Roman" w:hAnsi="Times New Roman" w:cs="Times New Roman"/>
          <w:sz w:val="28"/>
          <w:szCs w:val="28"/>
        </w:rPr>
        <w:t xml:space="preserve"> Ленинградской области.</w:t>
      </w:r>
    </w:p>
    <w:p w:rsidR="000F555A" w:rsidRPr="00D31703" w:rsidRDefault="000F555A" w:rsidP="000F555A">
      <w:pPr>
        <w:spacing w:after="0" w:line="240" w:lineRule="auto"/>
        <w:ind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В предоставлении муниципальной услуги участвуют:</w:t>
      </w:r>
    </w:p>
    <w:p w:rsidR="000F555A" w:rsidRPr="00D31703" w:rsidRDefault="000F555A" w:rsidP="007C1E03">
      <w:pPr>
        <w:numPr>
          <w:ilvl w:val="0"/>
          <w:numId w:val="4"/>
        </w:numPr>
        <w:spacing w:after="0" w:line="240" w:lineRule="auto"/>
        <w:jc w:val="both"/>
        <w:rPr>
          <w:rFonts w:ascii="Times New Roman"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0F555A" w:rsidRPr="0014456C" w:rsidRDefault="000F555A" w:rsidP="007C1E03">
      <w:pPr>
        <w:numPr>
          <w:ilvl w:val="0"/>
          <w:numId w:val="4"/>
        </w:numPr>
        <w:spacing w:after="0" w:line="240" w:lineRule="auto"/>
        <w:ind w:left="0" w:firstLine="993"/>
        <w:jc w:val="both"/>
        <w:rPr>
          <w:rFonts w:ascii="Times New Roman"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rsidR="000F555A" w:rsidRPr="00AA23A2" w:rsidRDefault="000F555A" w:rsidP="007C1E03">
      <w:pPr>
        <w:numPr>
          <w:ilvl w:val="0"/>
          <w:numId w:val="4"/>
        </w:numPr>
        <w:spacing w:after="0" w:line="240" w:lineRule="auto"/>
        <w:ind w:left="0" w:firstLine="993"/>
        <w:jc w:val="both"/>
        <w:rPr>
          <w:rFonts w:ascii="Times New Roman" w:hAnsi="Times New Roman" w:cs="Times New Roman"/>
          <w:sz w:val="28"/>
          <w:szCs w:val="28"/>
        </w:rPr>
      </w:pPr>
      <w:r w:rsidRPr="00AA23A2">
        <w:rPr>
          <w:rFonts w:ascii="Times New Roman" w:hAnsi="Times New Roman" w:cs="Times New Roman"/>
          <w:sz w:val="28"/>
          <w:szCs w:val="28"/>
        </w:rPr>
        <w:t>органы Федеральной налоговой службы.</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0F555A" w:rsidRPr="00E06509"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в Администрации</w:t>
      </w:r>
      <w:r w:rsidRPr="00694A18">
        <w:rPr>
          <w:rFonts w:ascii="Times New Roman" w:eastAsia="Times New Roman" w:hAnsi="Times New Roman" w:cs="Times New Roman"/>
          <w:sz w:val="28"/>
          <w:szCs w:val="28"/>
          <w:lang w:eastAsia="ru-RU"/>
        </w:rPr>
        <w:t>;</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0F555A" w:rsidRPr="00D31703"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в Администрацию,</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F555A" w:rsidRPr="00833A92" w:rsidRDefault="000F555A" w:rsidP="000F555A">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hAnsi="Times New Roman" w:cs="Times New Roman"/>
          <w:sz w:val="28"/>
          <w:szCs w:val="28"/>
        </w:rPr>
        <w:t>Свирицкого сельского поселения Волховского муниципального района Ленинградской области  Волховского муниципального района</w:t>
      </w:r>
      <w:r w:rsidRPr="00D31703">
        <w:rPr>
          <w:rFonts w:ascii="Times New Roman" w:hAnsi="Times New Roman" w:cs="Times New Roman"/>
          <w:sz w:val="28"/>
          <w:szCs w:val="28"/>
        </w:rPr>
        <w:t xml:space="preserve"> Ленинградской области</w:t>
      </w:r>
      <w:r w:rsidRPr="00833A92">
        <w:rPr>
          <w:rFonts w:ascii="Times New Roman" w:hAnsi="Times New Roman"/>
          <w:sz w:val="28"/>
          <w:szCs w:val="28"/>
        </w:rPr>
        <w:t xml:space="preserve"> </w:t>
      </w:r>
      <w:r>
        <w:rPr>
          <w:rFonts w:ascii="Times New Roman" w:hAnsi="Times New Roman"/>
          <w:sz w:val="28"/>
          <w:szCs w:val="28"/>
        </w:rPr>
        <w:t xml:space="preserve">и </w:t>
      </w:r>
      <w:r w:rsidRPr="00833A92">
        <w:rPr>
          <w:rFonts w:ascii="Times New Roman" w:hAnsi="Times New Roman"/>
          <w:sz w:val="28"/>
          <w:szCs w:val="28"/>
        </w:rPr>
        <w:t xml:space="preserve">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0F555A" w:rsidRPr="00833A92" w:rsidRDefault="000F555A" w:rsidP="000F555A">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F555A" w:rsidRPr="00833A92" w:rsidRDefault="000F555A" w:rsidP="000F555A">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555A" w:rsidRPr="00833A92" w:rsidRDefault="000F555A" w:rsidP="000F555A">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555A" w:rsidRPr="004E2DDE" w:rsidRDefault="000F555A" w:rsidP="000F555A">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0F555A" w:rsidRPr="00AA23A2" w:rsidRDefault="000F555A" w:rsidP="007C1E03">
      <w:pPr>
        <w:numPr>
          <w:ilvl w:val="0"/>
          <w:numId w:val="5"/>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купли-продажи земельного участка</w:t>
      </w:r>
      <w:r>
        <w:rPr>
          <w:rFonts w:ascii="Times New Roman" w:eastAsia="Times New Roman" w:hAnsi="Times New Roman" w:cs="Times New Roman"/>
          <w:sz w:val="28"/>
          <w:szCs w:val="28"/>
          <w:lang w:eastAsia="ru-RU"/>
        </w:rPr>
        <w:t>;</w:t>
      </w:r>
    </w:p>
    <w:p w:rsidR="000F555A" w:rsidRPr="00AA23A2" w:rsidRDefault="000F555A" w:rsidP="007C1E03">
      <w:pPr>
        <w:numPr>
          <w:ilvl w:val="0"/>
          <w:numId w:val="5"/>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аренды земельного участка</w:t>
      </w:r>
      <w:r>
        <w:rPr>
          <w:rFonts w:ascii="Times New Roman" w:eastAsia="Times New Roman" w:hAnsi="Times New Roman" w:cs="Times New Roman"/>
          <w:sz w:val="28"/>
          <w:szCs w:val="28"/>
          <w:lang w:eastAsia="ru-RU"/>
        </w:rPr>
        <w:t>;</w:t>
      </w:r>
    </w:p>
    <w:p w:rsidR="000F555A" w:rsidRPr="00AA23A2" w:rsidRDefault="000F555A" w:rsidP="000F555A">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r>
        <w:rPr>
          <w:rFonts w:ascii="Times New Roman" w:eastAsia="Times New Roman" w:hAnsi="Times New Roman" w:cs="Times New Roman"/>
          <w:sz w:val="28"/>
          <w:szCs w:val="28"/>
          <w:lang w:eastAsia="ru-RU"/>
        </w:rPr>
        <w:t>;</w:t>
      </w:r>
    </w:p>
    <w:p w:rsidR="000F555A" w:rsidRPr="00AA23A2" w:rsidRDefault="000F555A" w:rsidP="000F555A">
      <w:pPr>
        <w:pStyle w:val="a3"/>
        <w:tabs>
          <w:tab w:val="left" w:pos="1276"/>
        </w:tabs>
        <w:spacing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0F555A" w:rsidRPr="00AA23A2" w:rsidRDefault="000F555A" w:rsidP="007C1E03">
      <w:pPr>
        <w:pStyle w:val="a3"/>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0F555A" w:rsidRPr="00AA23A2" w:rsidRDefault="000F555A" w:rsidP="007C1E03">
      <w:pPr>
        <w:pStyle w:val="a3"/>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 возврате заявления о предоставлении земельного участка и прилагаемых к нему документов (промежуточный результат предоставления </w:t>
      </w:r>
      <w:r w:rsidRPr="00AA23A2">
        <w:rPr>
          <w:rFonts w:ascii="Times New Roman" w:eastAsia="Times New Roman" w:hAnsi="Times New Roman" w:cs="Times New Roman"/>
          <w:sz w:val="28"/>
          <w:szCs w:val="28"/>
        </w:rPr>
        <w:lastRenderedPageBreak/>
        <w:t>муниципальной услуги) (приложение 4 к настоящему административному регламенту);</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0F555A" w:rsidRPr="00AA23A2" w:rsidRDefault="000F555A" w:rsidP="000F555A">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rsidR="000F555A" w:rsidRPr="00AA23A2" w:rsidRDefault="000F555A" w:rsidP="000F555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0F555A" w:rsidRPr="00AA23A2"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Pr="008E2276">
        <w:rPr>
          <w:rFonts w:ascii="Times New Roman" w:hAnsi="Times New Roman" w:cs="Times New Roman"/>
          <w:sz w:val="28"/>
          <w:szCs w:val="28"/>
        </w:rPr>
        <w:t>14 рабочих (не более 20 календарных) дней  (в период до 01.01.2024</w:t>
      </w:r>
      <w:r w:rsidRPr="00AA23A2">
        <w:rPr>
          <w:rFonts w:ascii="Times New Roman" w:hAnsi="Times New Roman" w:cs="Times New Roman"/>
          <w:sz w:val="28"/>
          <w:szCs w:val="28"/>
        </w:rPr>
        <w:t xml:space="preserve"> – не более 10 рабочих дней) со дня поступления заявления и документов в Администрацию.</w:t>
      </w:r>
    </w:p>
    <w:p w:rsidR="000F555A" w:rsidRPr="00AA23A2" w:rsidRDefault="000F555A" w:rsidP="000F555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F555A" w:rsidRPr="00AA23A2" w:rsidRDefault="000F555A" w:rsidP="007C1E03">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0F555A" w:rsidRPr="00AA23A2" w:rsidRDefault="000F555A" w:rsidP="007C1E03">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0F555A" w:rsidRPr="00AA23A2" w:rsidRDefault="000F555A" w:rsidP="007C1E03">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Земельный кодекс Российской Федерации от 25.10.2001 № 136-ФЗ;</w:t>
      </w:r>
    </w:p>
    <w:p w:rsidR="000F555A" w:rsidRPr="00AA23A2" w:rsidRDefault="000F555A" w:rsidP="007C1E03">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0F555A" w:rsidRPr="00D31703" w:rsidRDefault="000F555A" w:rsidP="007C1E03">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0F555A" w:rsidRDefault="000F555A" w:rsidP="007C1E03">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Федеральный закон от 24.07.2007 № 221-ФЗ «О кадастровой деятельности»;</w:t>
      </w:r>
    </w:p>
    <w:p w:rsidR="000F555A" w:rsidRPr="000E5B74" w:rsidRDefault="000F555A" w:rsidP="007C1E03">
      <w:pPr>
        <w:pStyle w:val="ConsPlusNormal"/>
        <w:numPr>
          <w:ilvl w:val="0"/>
          <w:numId w:val="3"/>
        </w:numPr>
        <w:adjustRightInd/>
        <w:ind w:left="0" w:firstLine="709"/>
        <w:jc w:val="both"/>
        <w:rPr>
          <w:rFonts w:ascii="Times New Roman" w:hAnsi="Times New Roman" w:cs="Times New Roman"/>
          <w:sz w:val="28"/>
          <w:szCs w:val="28"/>
        </w:rPr>
      </w:pPr>
      <w:r w:rsidRPr="008E227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r w:rsidRPr="000E5B74">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F555A" w:rsidRDefault="000F555A" w:rsidP="007C1E03">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E2DDE">
        <w:rPr>
          <w:rFonts w:ascii="Times New Roman" w:hAnsi="Times New Roman" w:cs="Times New Roman"/>
          <w:sz w:val="28"/>
          <w:szCs w:val="28"/>
          <w:lang w:eastAsia="ru-RU"/>
        </w:rPr>
        <w:t xml:space="preserve">Приказ </w:t>
      </w:r>
      <w:proofErr w:type="spellStart"/>
      <w:r w:rsidRPr="004E2DDE">
        <w:rPr>
          <w:rFonts w:ascii="Times New Roman" w:hAnsi="Times New Roman" w:cs="Times New Roman"/>
          <w:sz w:val="28"/>
          <w:szCs w:val="28"/>
          <w:lang w:eastAsia="ru-RU"/>
        </w:rPr>
        <w:t>Росреестра</w:t>
      </w:r>
      <w:proofErr w:type="spellEnd"/>
      <w:r w:rsidRPr="004E2DDE">
        <w:rPr>
          <w:rFonts w:ascii="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лично заявителем при обращении в Администрацию и на ЕПГУ/ПГУ ЛО;</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Pr="00E401FA">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F555A" w:rsidRPr="00D31703" w:rsidRDefault="000F555A" w:rsidP="000F555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w:t>
      </w:r>
      <w:r w:rsidRPr="00D31703">
        <w:rPr>
          <w:rFonts w:ascii="Times New Roman" w:eastAsiaTheme="minorEastAsia" w:hAnsi="Times New Roman" w:cs="Times New Roman"/>
          <w:sz w:val="28"/>
          <w:szCs w:val="28"/>
          <w:lang w:eastAsia="ru-RU"/>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555A" w:rsidRPr="00D31703" w:rsidRDefault="000F555A" w:rsidP="007C1E03">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rsidR="000F555A"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rFonts w:ascii="Times New Roman" w:eastAsia="Times New Roman" w:hAnsi="Times New Roman" w:cs="Times New Roman"/>
          <w:sz w:val="28"/>
          <w:szCs w:val="28"/>
          <w:lang w:eastAsia="ru-RU"/>
        </w:rPr>
        <w:t>консульским</w:t>
      </w:r>
      <w:r w:rsidRPr="008E2276">
        <w:t xml:space="preserve"> </w:t>
      </w:r>
      <w:r w:rsidRPr="008E2276">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Для юридических лиц:</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555A" w:rsidRPr="004E40DB"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F555A" w:rsidRPr="004E40DB" w:rsidRDefault="000F555A" w:rsidP="007C1E03">
      <w:pPr>
        <w:pStyle w:val="a3"/>
        <w:widowControl w:val="0"/>
        <w:numPr>
          <w:ilvl w:val="0"/>
          <w:numId w:val="16"/>
        </w:numPr>
        <w:tabs>
          <w:tab w:val="left" w:pos="1110"/>
        </w:tabs>
        <w:spacing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F555A" w:rsidRPr="004E40DB" w:rsidRDefault="000F555A" w:rsidP="007C1E03">
      <w:pPr>
        <w:pStyle w:val="a3"/>
        <w:widowControl w:val="0"/>
        <w:numPr>
          <w:ilvl w:val="0"/>
          <w:numId w:val="16"/>
        </w:numPr>
        <w:tabs>
          <w:tab w:val="left" w:pos="1110"/>
        </w:tabs>
        <w:spacing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F555A" w:rsidRPr="004E40DB" w:rsidRDefault="000F555A" w:rsidP="007C1E03">
      <w:pPr>
        <w:widowControl w:val="0"/>
        <w:numPr>
          <w:ilvl w:val="0"/>
          <w:numId w:val="16"/>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F555A" w:rsidRPr="004E40DB" w:rsidRDefault="000F555A" w:rsidP="007C1E03">
      <w:pPr>
        <w:widowControl w:val="0"/>
        <w:numPr>
          <w:ilvl w:val="0"/>
          <w:numId w:val="16"/>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w:t>
      </w:r>
      <w:r w:rsidRPr="004E40DB">
        <w:rPr>
          <w:rFonts w:ascii="Times New Roman" w:eastAsia="Times New Roman" w:hAnsi="Times New Roman" w:cs="Times New Roman"/>
          <w:color w:val="000000"/>
          <w:sz w:val="28"/>
          <w:szCs w:val="28"/>
          <w:lang w:eastAsia="ru-RU" w:bidi="ru-RU"/>
        </w:rPr>
        <w:lastRenderedPageBreak/>
        <w:t>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F555A" w:rsidRPr="004E40DB" w:rsidRDefault="000F555A" w:rsidP="007C1E0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F555A" w:rsidRPr="004E40DB" w:rsidRDefault="000F555A" w:rsidP="007C1E03">
      <w:pPr>
        <w:widowControl w:val="0"/>
        <w:numPr>
          <w:ilvl w:val="0"/>
          <w:numId w:val="16"/>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F555A" w:rsidRPr="004E40DB" w:rsidRDefault="000F555A" w:rsidP="007C1E0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F555A" w:rsidRPr="004E40DB" w:rsidRDefault="000F555A" w:rsidP="007C1E0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F555A" w:rsidRPr="004E40DB" w:rsidRDefault="000F555A" w:rsidP="007C1E0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F555A" w:rsidRPr="004E40DB" w:rsidRDefault="000F555A" w:rsidP="007C1E0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F555A" w:rsidRPr="004E40DB" w:rsidRDefault="000F555A" w:rsidP="007C1E0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w:t>
      </w:r>
      <w:r w:rsidRPr="004E40DB">
        <w:rPr>
          <w:rFonts w:ascii="Times New Roman" w:eastAsia="Times New Roman" w:hAnsi="Times New Roman" w:cs="Times New Roman"/>
          <w:color w:val="000000"/>
          <w:sz w:val="28"/>
          <w:szCs w:val="28"/>
          <w:lang w:eastAsia="ru-RU" w:bidi="ru-RU"/>
        </w:rPr>
        <w:lastRenderedPageBreak/>
        <w:t>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F555A" w:rsidRPr="004E40DB" w:rsidRDefault="000F555A" w:rsidP="007C1E03">
      <w:pPr>
        <w:widowControl w:val="0"/>
        <w:numPr>
          <w:ilvl w:val="0"/>
          <w:numId w:val="16"/>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F555A" w:rsidRPr="004E40DB" w:rsidRDefault="000F555A" w:rsidP="007C1E03">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F555A" w:rsidRPr="004E40DB" w:rsidRDefault="000F555A" w:rsidP="007C1E03">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F555A" w:rsidRPr="004E40DB" w:rsidRDefault="000F555A" w:rsidP="007C1E03">
      <w:pPr>
        <w:widowControl w:val="0"/>
        <w:numPr>
          <w:ilvl w:val="0"/>
          <w:numId w:val="16"/>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F555A" w:rsidRPr="004E40DB" w:rsidRDefault="000F555A" w:rsidP="007C1E0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9A477D">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9A477D">
        <w:rPr>
          <w:rFonts w:ascii="Times New Roman" w:eastAsia="Times New Roman" w:hAnsi="Times New Roman" w:cs="Times New Roman"/>
          <w:color w:val="000000"/>
          <w:sz w:val="28"/>
          <w:szCs w:val="28"/>
          <w:lang w:eastAsia="ru-RU" w:bidi="ru-RU"/>
        </w:rPr>
        <w:t>,</w:t>
      </w:r>
      <w:r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если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0F555A" w:rsidRPr="004E40DB" w:rsidRDefault="000F555A" w:rsidP="007C1E03">
      <w:pPr>
        <w:widowControl w:val="0"/>
        <w:numPr>
          <w:ilvl w:val="0"/>
          <w:numId w:val="16"/>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F555A" w:rsidRPr="004E40DB" w:rsidRDefault="000F555A" w:rsidP="007C1E03">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F555A" w:rsidRPr="008908EC" w:rsidRDefault="000F555A" w:rsidP="000F555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F555A" w:rsidRDefault="000F555A" w:rsidP="000F555A">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0F555A" w:rsidRPr="004E2DDE"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0F555A" w:rsidRPr="009A477D" w:rsidRDefault="000F555A" w:rsidP="007C1E03">
      <w:pPr>
        <w:pStyle w:val="a3"/>
        <w:widowControl w:val="0"/>
        <w:numPr>
          <w:ilvl w:val="0"/>
          <w:numId w:val="17"/>
        </w:numPr>
        <w:tabs>
          <w:tab w:val="left" w:pos="1133"/>
        </w:tabs>
        <w:spacing w:line="240" w:lineRule="auto"/>
        <w:jc w:val="both"/>
        <w:rPr>
          <w:rFonts w:ascii="Times New Roman" w:eastAsia="Times New Roman" w:hAnsi="Times New Roman" w:cs="Times New Roman"/>
          <w:color w:val="000000"/>
          <w:sz w:val="28"/>
          <w:szCs w:val="28"/>
          <w:lang w:bidi="ru-RU"/>
        </w:rPr>
      </w:pPr>
      <w:r w:rsidRPr="009A477D">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0F555A" w:rsidRPr="004E40DB" w:rsidRDefault="000F555A" w:rsidP="007C1E03">
      <w:pPr>
        <w:pStyle w:val="a3"/>
        <w:widowControl w:val="0"/>
        <w:numPr>
          <w:ilvl w:val="0"/>
          <w:numId w:val="17"/>
        </w:numPr>
        <w:tabs>
          <w:tab w:val="left" w:pos="1133"/>
        </w:tabs>
        <w:spacing w:line="240" w:lineRule="auto"/>
        <w:ind w:left="0" w:firstLine="3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Pr="009A477D">
        <w:rPr>
          <w:rFonts w:ascii="Times New Roman" w:eastAsia="Times New Roman" w:hAnsi="Times New Roman" w:cs="Times New Roman"/>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w:t>
      </w:r>
      <w:r w:rsidRPr="004E40DB">
        <w:rPr>
          <w:rFonts w:ascii="Times New Roman" w:eastAsia="Times New Roman" w:hAnsi="Times New Roman" w:cs="Times New Roman"/>
          <w:color w:val="000000"/>
          <w:sz w:val="28"/>
          <w:szCs w:val="28"/>
          <w:lang w:bidi="ru-RU"/>
        </w:rPr>
        <w:t>,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F555A" w:rsidRPr="004E40DB" w:rsidRDefault="000F555A" w:rsidP="007C1E03">
      <w:pPr>
        <w:widowControl w:val="0"/>
        <w:numPr>
          <w:ilvl w:val="0"/>
          <w:numId w:val="17"/>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Pr="009A477D">
        <w:rPr>
          <w:rFonts w:ascii="Times New Roman" w:eastAsia="Times New Roman" w:hAnsi="Times New Roman" w:cs="Times New Roman"/>
          <w:color w:val="000000"/>
          <w:sz w:val="28"/>
          <w:szCs w:val="28"/>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Pr>
          <w:rFonts w:ascii="Times New Roman" w:eastAsia="Times New Roman" w:hAnsi="Times New Roman" w:cs="Times New Roman"/>
          <w:color w:val="000000"/>
          <w:sz w:val="28"/>
          <w:szCs w:val="28"/>
          <w:lang w:eastAsia="ru-RU" w:bidi="ru-RU"/>
        </w:rPr>
        <w:t xml:space="preserve"> </w:t>
      </w:r>
      <w:r w:rsidRPr="009A477D">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4E40DB">
        <w:rPr>
          <w:rFonts w:ascii="Times New Roman" w:eastAsia="Times New Roman" w:hAnsi="Times New Roman" w:cs="Times New Roman"/>
          <w:color w:val="000000"/>
          <w:sz w:val="28"/>
          <w:szCs w:val="28"/>
          <w:lang w:eastAsia="ru-RU" w:bidi="ru-RU"/>
        </w:rPr>
        <w:lastRenderedPageBreak/>
        <w:t>аренду;</w:t>
      </w:r>
    </w:p>
    <w:p w:rsidR="000F555A" w:rsidRPr="004E40DB" w:rsidRDefault="000F555A" w:rsidP="007C1E0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0F555A" w:rsidRPr="004E40DB" w:rsidRDefault="000F555A" w:rsidP="007C1E0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F555A" w:rsidRPr="004E40DB" w:rsidRDefault="000F555A" w:rsidP="007C1E03">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F555A" w:rsidRPr="004E40DB" w:rsidRDefault="000F555A" w:rsidP="007C1E03">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F555A" w:rsidRPr="004E40DB" w:rsidRDefault="000F555A" w:rsidP="007C1E0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F555A" w:rsidRPr="004E40DB" w:rsidRDefault="000F555A" w:rsidP="007C1E03">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F555A" w:rsidRPr="004E40DB" w:rsidRDefault="000F555A" w:rsidP="007C1E0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F555A" w:rsidRPr="004E40DB" w:rsidRDefault="000F555A" w:rsidP="007C1E03">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
    <w:p w:rsidR="000F555A" w:rsidRPr="004E40DB" w:rsidRDefault="000F555A" w:rsidP="007C1E03">
      <w:pPr>
        <w:widowControl w:val="0"/>
        <w:numPr>
          <w:ilvl w:val="0"/>
          <w:numId w:val="17"/>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F555A" w:rsidRPr="00B2144A"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F555A" w:rsidRPr="00B2144A" w:rsidRDefault="000F555A" w:rsidP="000F555A">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w:t>
      </w:r>
      <w:r w:rsidRPr="00B2144A">
        <w:rPr>
          <w:rFonts w:ascii="Times New Roman" w:eastAsia="Times New Roman" w:hAnsi="Times New Roman" w:cs="Times New Roman"/>
          <w:color w:val="000000"/>
          <w:sz w:val="28"/>
          <w:szCs w:val="28"/>
          <w:lang w:eastAsia="ru-RU" w:bidi="ru-RU"/>
        </w:rPr>
        <w:lastRenderedPageBreak/>
        <w:t>которого изъят предоставленный в аренду земельный участок, за предоставлением в аренду;</w:t>
      </w:r>
    </w:p>
    <w:p w:rsidR="000F555A" w:rsidRPr="00B2144A"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F555A"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eastAsia="Times New Roman" w:hAnsi="Times New Roman" w:cs="Times New Roman"/>
          <w:color w:val="000000"/>
          <w:sz w:val="28"/>
          <w:szCs w:val="28"/>
          <w:lang w:eastAsia="ru-RU" w:bidi="ru-RU"/>
        </w:rPr>
        <w:t>;</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7B6CFD">
        <w:t xml:space="preserve"> </w:t>
      </w:r>
      <w:r w:rsidRPr="007B6CFD">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 xml:space="preserve">23) </w:t>
      </w:r>
      <w:r w:rsidRPr="007B6CFD">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 xml:space="preserve">25) </w:t>
      </w:r>
      <w:r w:rsidRPr="007B6CFD">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26)</w:t>
      </w:r>
      <w:r w:rsidRPr="007B6CFD">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 xml:space="preserve">27) </w:t>
      </w:r>
      <w:r w:rsidRPr="007B6CFD">
        <w:rPr>
          <w:rFonts w:ascii="Times New Roman" w:eastAsia="Times New Roman" w:hAnsi="Times New Roman" w:cs="Times New Roman"/>
          <w:color w:val="000000"/>
          <w:sz w:val="28"/>
          <w:szCs w:val="28"/>
          <w:lang w:eastAsia="ru-RU" w:bidi="ru-RU"/>
        </w:rPr>
        <w:tab/>
        <w:t xml:space="preserve">концессионное соглашение, если обращается лицо, с которым </w:t>
      </w:r>
      <w:r w:rsidRPr="007B6CFD">
        <w:rPr>
          <w:rFonts w:ascii="Times New Roman" w:eastAsia="Times New Roman" w:hAnsi="Times New Roman" w:cs="Times New Roman"/>
          <w:color w:val="000000"/>
          <w:sz w:val="28"/>
          <w:szCs w:val="28"/>
          <w:lang w:eastAsia="ru-RU" w:bidi="ru-RU"/>
        </w:rPr>
        <w:lastRenderedPageBreak/>
        <w:t>заключено концессионное соглашение,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28)</w:t>
      </w:r>
      <w:r w:rsidRPr="007B6CFD">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29)</w:t>
      </w:r>
      <w:r w:rsidRPr="007B6CFD">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30)</w:t>
      </w:r>
      <w:r w:rsidRPr="007B6CFD">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6CFD">
        <w:rPr>
          <w:rFonts w:ascii="Times New Roman" w:eastAsia="Times New Roman" w:hAnsi="Times New Roman" w:cs="Times New Roman"/>
          <w:color w:val="000000"/>
          <w:sz w:val="28"/>
          <w:szCs w:val="28"/>
          <w:lang w:eastAsia="ru-RU" w:bidi="ru-RU"/>
        </w:rPr>
        <w:t xml:space="preserve">31) </w:t>
      </w:r>
      <w:proofErr w:type="spellStart"/>
      <w:r w:rsidRPr="007B6CFD">
        <w:rPr>
          <w:rFonts w:ascii="Times New Roman" w:eastAsia="Times New Roman" w:hAnsi="Times New Roman" w:cs="Times New Roman"/>
          <w:color w:val="000000"/>
          <w:sz w:val="28"/>
          <w:szCs w:val="28"/>
          <w:lang w:eastAsia="ru-RU" w:bidi="ru-RU"/>
        </w:rPr>
        <w:t>охотхозяйственное</w:t>
      </w:r>
      <w:proofErr w:type="spellEnd"/>
      <w:r w:rsidRPr="007B6CFD">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7B6CFD">
        <w:rPr>
          <w:rFonts w:ascii="Times New Roman" w:eastAsia="Times New Roman" w:hAnsi="Times New Roman" w:cs="Times New Roman"/>
          <w:color w:val="000000"/>
          <w:sz w:val="28"/>
          <w:szCs w:val="28"/>
          <w:lang w:eastAsia="ru-RU" w:bidi="ru-RU"/>
        </w:rPr>
        <w:t>охотхозяйственное</w:t>
      </w:r>
      <w:proofErr w:type="spellEnd"/>
      <w:r w:rsidRPr="007B6CFD">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CFD">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F555A" w:rsidRPr="007B6CFD"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CFD">
        <w:rPr>
          <w:rFonts w:ascii="Times New Roman" w:hAnsi="Times New Roman" w:cs="Times New Roman"/>
          <w:sz w:val="28"/>
          <w:szCs w:val="28"/>
        </w:rPr>
        <w:t>33)</w:t>
      </w:r>
      <w:r w:rsidRPr="007B6CFD">
        <w:t xml:space="preserve"> </w:t>
      </w:r>
      <w:r w:rsidRPr="007B6CFD">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F555A" w:rsidRPr="007B6CFD"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CFD">
        <w:rPr>
          <w:rFonts w:ascii="Times New Roman"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F555A" w:rsidRPr="00902A84"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CFD">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F555A" w:rsidRPr="007B6CFD"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CFD">
        <w:rPr>
          <w:rFonts w:ascii="Times New Roman" w:hAnsi="Times New Roman" w:cs="Times New Roman"/>
          <w:sz w:val="28"/>
          <w:szCs w:val="28"/>
        </w:rPr>
        <w:t>36)</w:t>
      </w:r>
      <w:r w:rsidRPr="007B6CFD">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0F555A"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CFD">
        <w:rPr>
          <w:rFonts w:ascii="Times New Roman" w:hAnsi="Times New Roman" w:cs="Times New Roman"/>
          <w:sz w:val="28"/>
          <w:szCs w:val="28"/>
        </w:rPr>
        <w:t>37)</w:t>
      </w:r>
      <w:r w:rsidRPr="007B6CFD">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7B6CFD">
        <w:rPr>
          <w:rFonts w:ascii="Times New Roman" w:hAnsi="Times New Roman" w:cs="Times New Roman"/>
          <w:sz w:val="28"/>
          <w:szCs w:val="28"/>
        </w:rPr>
        <w:t>импортозамещения</w:t>
      </w:r>
      <w:proofErr w:type="spellEnd"/>
      <w:r w:rsidRPr="007B6CFD">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w:t>
      </w:r>
      <w:r w:rsidRPr="007B6CFD">
        <w:rPr>
          <w:rFonts w:ascii="Times New Roman" w:hAnsi="Times New Roman" w:cs="Times New Roman"/>
          <w:sz w:val="28"/>
          <w:szCs w:val="28"/>
        </w:rPr>
        <w:lastRenderedPageBreak/>
        <w:t xml:space="preserve">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7B6CFD">
        <w:rPr>
          <w:rFonts w:ascii="Times New Roman" w:hAnsi="Times New Roman" w:cs="Times New Roman"/>
          <w:sz w:val="28"/>
          <w:szCs w:val="28"/>
        </w:rPr>
        <w:t>импортозамещения</w:t>
      </w:r>
      <w:proofErr w:type="spellEnd"/>
      <w:r w:rsidRPr="007B6CFD">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 по собственной инициативе.</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lang w:eastAsia="ru-RU"/>
        </w:rPr>
        <w:t>государствен</w:t>
      </w:r>
      <w:r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31703">
        <w:rPr>
          <w:rFonts w:ascii="Times New Roman" w:eastAsia="Times New Roman" w:hAnsi="Times New Roman" w:cs="Times New Roman"/>
          <w:sz w:val="28"/>
          <w:szCs w:val="28"/>
          <w:lang w:eastAsia="ru-RU"/>
        </w:rPr>
        <w:lastRenderedPageBreak/>
        <w:t>случаев, установленных федеральными законами.</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F555A"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555A" w:rsidRPr="00005B8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F555A" w:rsidRPr="00005B8D"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Pr="00005B8D">
        <w:rPr>
          <w:rFonts w:ascii="Times New Roman" w:eastAsiaTheme="minorEastAsia" w:hAnsi="Times New Roman" w:cs="Times New Roman"/>
          <w:sz w:val="28"/>
          <w:szCs w:val="28"/>
          <w:lang w:eastAsia="ru-RU"/>
        </w:rPr>
        <w:t xml:space="preserve"> административного регламента; </w:t>
      </w:r>
    </w:p>
    <w:p w:rsidR="000F555A" w:rsidRPr="00005B8D"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0F555A" w:rsidRPr="00005B8D"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F555A" w:rsidRPr="00005B8D"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F555A" w:rsidRPr="00005B8D"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F555A" w:rsidRPr="00523C4F"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 xml:space="preserve">2.10. Исчерпывающий перечень оснований для отказа в предоставлении </w:t>
      </w:r>
      <w:r w:rsidRPr="00073FB7">
        <w:rPr>
          <w:rFonts w:ascii="Times New Roman" w:hAnsi="Times New Roman" w:cs="Times New Roman"/>
          <w:sz w:val="28"/>
          <w:szCs w:val="28"/>
        </w:rPr>
        <w:lastRenderedPageBreak/>
        <w:t>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0F555A" w:rsidRPr="009D5B06"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555A" w:rsidRPr="009D5B06"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555A" w:rsidRPr="009D5B06"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55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w:t>
      </w:r>
      <w:r w:rsidRPr="00BE405A">
        <w:rPr>
          <w:rFonts w:ascii="Times New Roman" w:hAnsi="Times New Roman" w:cs="Times New Roman"/>
          <w:sz w:val="28"/>
          <w:szCs w:val="28"/>
        </w:rPr>
        <w:lastRenderedPageBreak/>
        <w:t xml:space="preserve">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F555A" w:rsidRPr="009D5B06"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555A" w:rsidRPr="00B073A5"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F555A" w:rsidRPr="009D5B06"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0F555A" w:rsidRPr="00B073A5"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0F55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555A" w:rsidRPr="00B073A5"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555A" w:rsidRPr="00995A1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w:t>
      </w:r>
      <w:r w:rsidRPr="00BE405A">
        <w:rPr>
          <w:rFonts w:ascii="Times New Roman" w:hAnsi="Times New Roman" w:cs="Times New Roman"/>
          <w:sz w:val="28"/>
          <w:szCs w:val="28"/>
        </w:rPr>
        <w:lastRenderedPageBreak/>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555A" w:rsidRPr="00BE405A" w:rsidRDefault="000F555A" w:rsidP="007C1E0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0F555A" w:rsidRPr="00B073A5" w:rsidRDefault="000F555A" w:rsidP="007C1E03">
      <w:pPr>
        <w:pStyle w:val="a3"/>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555A" w:rsidRPr="009D5B06" w:rsidRDefault="000F555A" w:rsidP="007C1E03">
      <w:pPr>
        <w:pStyle w:val="a3"/>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0F555A" w:rsidRPr="00073FB7" w:rsidRDefault="000F555A" w:rsidP="000F555A">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возврату заявителю в течение </w:t>
      </w:r>
      <w:r w:rsidRPr="00EA1B97">
        <w:rPr>
          <w:rFonts w:ascii="Times New Roman" w:eastAsiaTheme="minorEastAsia" w:hAnsi="Times New Roman" w:cs="Times New Roman"/>
          <w:sz w:val="28"/>
          <w:szCs w:val="28"/>
          <w:lang w:eastAsia="ru-RU"/>
        </w:rPr>
        <w:t>10 (десяти) календарных дней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со дня регистрации</w:t>
      </w:r>
      <w:r w:rsidRPr="002977AD">
        <w:rPr>
          <w:rFonts w:ascii="Times New Roman" w:eastAsiaTheme="minorEastAsia" w:hAnsi="Times New Roman" w:cs="Times New Roman"/>
          <w:sz w:val="28"/>
          <w:szCs w:val="28"/>
          <w:highlight w:val="green"/>
          <w:lang w:eastAsia="ru-RU"/>
        </w:rPr>
        <w:t xml:space="preserve"> </w:t>
      </w:r>
      <w:r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1) заявление не соответствует требованиям подпункта 1 пункта 2.6 регламента;</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F555A"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Pr="00005B8D">
        <w:rPr>
          <w:rFonts w:ascii="Times New Roman" w:eastAsiaTheme="minorEastAsia" w:hAnsi="Times New Roman" w:cs="Times New Roman"/>
          <w:strike/>
          <w:sz w:val="28"/>
          <w:szCs w:val="28"/>
          <w:lang w:eastAsia="ru-RU"/>
        </w:rPr>
        <w:t xml:space="preserve"> </w:t>
      </w:r>
      <w:r w:rsidRPr="007B6CFD">
        <w:rPr>
          <w:rFonts w:ascii="Times New Roman" w:eastAsiaTheme="minorEastAsia" w:hAnsi="Times New Roman" w:cs="Times New Roman"/>
          <w:sz w:val="28"/>
          <w:szCs w:val="28"/>
          <w:lang w:eastAsia="ru-RU"/>
        </w:rPr>
        <w:t>38</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Pr>
          <w:rFonts w:ascii="Times New Roman" w:eastAsiaTheme="minorEastAsia" w:hAnsi="Times New Roman" w:cs="Times New Roman"/>
          <w:sz w:val="28"/>
          <w:szCs w:val="28"/>
          <w:lang w:eastAsia="ru-RU"/>
        </w:rPr>
        <w:t>.</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F555A" w:rsidRDefault="000F555A" w:rsidP="000F555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0F555A" w:rsidRPr="00073FB7" w:rsidRDefault="000F555A" w:rsidP="000F555A">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0F555A" w:rsidRPr="000F555A" w:rsidRDefault="000F555A" w:rsidP="000F555A">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F555A" w:rsidRPr="00197332" w:rsidRDefault="000F555A" w:rsidP="000F555A">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0F555A" w:rsidRPr="002A4AAF" w:rsidRDefault="000F555A" w:rsidP="000F555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и Администрации.</w:t>
      </w:r>
    </w:p>
    <w:p w:rsidR="000F555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Pr>
          <w:rFonts w:ascii="Times New Roman" w:eastAsia="Times New Roman" w:hAnsi="Times New Roman" w:cs="Times New Roman"/>
          <w:sz w:val="28"/>
          <w:szCs w:val="28"/>
          <w:lang w:eastAsia="ru-RU"/>
        </w:rPr>
        <w:t xml:space="preserve">а </w:t>
      </w:r>
      <w:r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2A4AAF">
        <w:rPr>
          <w:rFonts w:ascii="Times New Roman" w:eastAsia="Times New Roman" w:hAnsi="Times New Roman" w:cs="Times New Roman"/>
          <w:sz w:val="28"/>
          <w:szCs w:val="28"/>
          <w:lang w:eastAsia="ru-RU"/>
        </w:rPr>
        <w:lastRenderedPageBreak/>
        <w:t>(вывеской), содержащей полное наименование</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Pr="00073FB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Pr>
          <w:rFonts w:ascii="Times New Roman" w:eastAsia="Times New Roman" w:hAnsi="Times New Roman" w:cs="Times New Roman"/>
          <w:sz w:val="28"/>
          <w:szCs w:val="28"/>
          <w:lang w:eastAsia="ru-RU"/>
        </w:rPr>
        <w:t>ельефно-точечным шрифтом Брайля</w:t>
      </w:r>
      <w:r w:rsidRPr="002A4AAF">
        <w:rPr>
          <w:rFonts w:ascii="Times New Roman" w:eastAsia="Times New Roman" w:hAnsi="Times New Roman" w:cs="Times New Roman"/>
          <w:sz w:val="28"/>
          <w:szCs w:val="28"/>
          <w:lang w:eastAsia="ru-RU"/>
        </w:rPr>
        <w:t>.</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lang w:eastAsia="ru-RU"/>
        </w:rPr>
        <w:t>муниципальная</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0F555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0F555A" w:rsidRPr="00BF08A5"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A9342A">
        <w:rPr>
          <w:rFonts w:ascii="Times New Roman" w:eastAsiaTheme="minorEastAsia" w:hAnsi="Times New Roman" w:cs="Times New Roman"/>
          <w:sz w:val="28"/>
          <w:szCs w:val="28"/>
          <w:lang w:eastAsia="ru-RU"/>
        </w:rPr>
        <w:t>муниципальная</w:t>
      </w:r>
      <w:r>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Pr>
          <w:rFonts w:ascii="Times New Roman" w:eastAsiaTheme="minorEastAsia" w:hAnsi="Times New Roman" w:cs="Times New Roman"/>
          <w:sz w:val="28"/>
          <w:szCs w:val="28"/>
          <w:lang w:eastAsia="ru-RU"/>
        </w:rPr>
        <w:t>.</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Pr="00A9342A">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F555A" w:rsidRPr="002A4AAF"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F555A" w:rsidRPr="00BF08A5"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0F555A" w:rsidRPr="00BF08A5"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Предоставление </w:t>
      </w:r>
      <w:r w:rsidRPr="00A9342A">
        <w:rPr>
          <w:rFonts w:ascii="Times New Roman" w:eastAsiaTheme="minorEastAsia" w:hAnsi="Times New Roman" w:cs="Times New Roman"/>
          <w:sz w:val="28"/>
          <w:szCs w:val="28"/>
          <w:lang w:eastAsia="ru-RU"/>
        </w:rPr>
        <w:t>муниципальной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0F555A" w:rsidRPr="00BF08A5"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F555A" w:rsidRPr="007B6CFD" w:rsidRDefault="000F555A" w:rsidP="000F555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7B6CFD">
        <w:rPr>
          <w:rFonts w:ascii="Times New Roman" w:eastAsia="Times New Roman" w:hAnsi="Times New Roman" w:cs="Times New Roman"/>
          <w:b/>
          <w:sz w:val="28"/>
          <w:szCs w:val="28"/>
          <w:lang w:eastAsia="ru-RU"/>
        </w:rPr>
        <w:t>3. Состав, последовательность и сроки выполнения</w:t>
      </w:r>
    </w:p>
    <w:p w:rsidR="000F555A" w:rsidRPr="007B6CFD" w:rsidRDefault="000F555A" w:rsidP="000F555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B6CFD">
        <w:rPr>
          <w:rFonts w:ascii="Times New Roman" w:eastAsia="Times New Roman" w:hAnsi="Times New Roman" w:cs="Times New Roman"/>
          <w:b/>
          <w:sz w:val="28"/>
          <w:szCs w:val="28"/>
          <w:lang w:eastAsia="ru-RU"/>
        </w:rPr>
        <w:t>административных процедур, требования к порядку их</w:t>
      </w:r>
    </w:p>
    <w:p w:rsidR="000F555A" w:rsidRPr="007B6CFD" w:rsidRDefault="000F555A" w:rsidP="000F555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B6CFD">
        <w:rPr>
          <w:rFonts w:ascii="Times New Roman" w:eastAsia="Times New Roman" w:hAnsi="Times New Roman" w:cs="Times New Roman"/>
          <w:b/>
          <w:sz w:val="28"/>
          <w:szCs w:val="28"/>
          <w:lang w:eastAsia="ru-RU"/>
        </w:rPr>
        <w:t>выполнения, в том числе особенности выполнения</w:t>
      </w:r>
    </w:p>
    <w:p w:rsidR="000F555A" w:rsidRPr="00D31703" w:rsidRDefault="000F555A" w:rsidP="000F555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6CFD">
        <w:rPr>
          <w:rFonts w:ascii="Times New Roman" w:eastAsia="Times New Roman" w:hAnsi="Times New Roman" w:cs="Times New Roman"/>
          <w:b/>
          <w:sz w:val="28"/>
          <w:szCs w:val="28"/>
          <w:lang w:eastAsia="ru-RU"/>
        </w:rPr>
        <w:t>административных процедур в электронной форме</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 Состав, последовательность и сроки выполнения административных </w:t>
      </w:r>
      <w:r w:rsidRPr="00D31703">
        <w:rPr>
          <w:rFonts w:ascii="Times New Roman" w:eastAsiaTheme="minorEastAsia" w:hAnsi="Times New Roman" w:cs="Times New Roman"/>
          <w:sz w:val="28"/>
          <w:szCs w:val="28"/>
          <w:lang w:eastAsia="ru-RU"/>
        </w:rPr>
        <w:lastRenderedPageBreak/>
        <w:t>процедур, требования к порядку их выполнения</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0F555A" w:rsidRPr="00E26141" w:rsidRDefault="000F555A" w:rsidP="007C1E03">
      <w:pPr>
        <w:pStyle w:val="a3"/>
        <w:widowControl w:val="0"/>
        <w:numPr>
          <w:ilvl w:val="0"/>
          <w:numId w:val="8"/>
        </w:numPr>
        <w:autoSpaceDE w:val="0"/>
        <w:autoSpaceDN w:val="0"/>
        <w:adjustRightInd w:val="0"/>
        <w:spacing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0F555A" w:rsidRPr="008E2276" w:rsidRDefault="000F555A" w:rsidP="007C1E03">
      <w:pPr>
        <w:pStyle w:val="a3"/>
        <w:widowControl w:val="0"/>
        <w:numPr>
          <w:ilvl w:val="0"/>
          <w:numId w:val="8"/>
        </w:numPr>
        <w:autoSpaceDE w:val="0"/>
        <w:autoSpaceDN w:val="0"/>
        <w:adjustRightInd w:val="0"/>
        <w:spacing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8E2276">
        <w:rPr>
          <w:rFonts w:ascii="Times New Roman" w:hAnsi="Times New Roman" w:cs="Times New Roman"/>
          <w:sz w:val="28"/>
          <w:szCs w:val="28"/>
        </w:rPr>
        <w:t>10 рабочих дней (в период до 01.01.2024 – 6 рабочих дней);</w:t>
      </w:r>
    </w:p>
    <w:p w:rsidR="000F555A" w:rsidRPr="005E7747" w:rsidRDefault="000F555A" w:rsidP="000F555A">
      <w:pPr>
        <w:pStyle w:val="a3"/>
        <w:widowControl w:val="0"/>
        <w:autoSpaceDE w:val="0"/>
        <w:autoSpaceDN w:val="0"/>
        <w:adjustRightInd w:val="0"/>
        <w:spacing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0F555A" w:rsidRPr="00D31703" w:rsidRDefault="000F555A" w:rsidP="007C1E03">
      <w:pPr>
        <w:widowControl w:val="0"/>
        <w:numPr>
          <w:ilvl w:val="0"/>
          <w:numId w:val="8"/>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cs="Times New Roman"/>
          <w:sz w:val="28"/>
          <w:szCs w:val="28"/>
          <w:lang w:eastAsia="ru-RU"/>
        </w:rPr>
        <w:t xml:space="preserve">рабочих </w:t>
      </w:r>
      <w:r w:rsidRPr="00D31703">
        <w:rPr>
          <w:rFonts w:ascii="Times New Roman" w:hAnsi="Times New Roman" w:cs="Times New Roman"/>
          <w:sz w:val="28"/>
          <w:szCs w:val="28"/>
          <w:lang w:eastAsia="ru-RU"/>
        </w:rPr>
        <w:t>дня;</w:t>
      </w:r>
    </w:p>
    <w:p w:rsidR="000F555A" w:rsidRPr="00D31703" w:rsidRDefault="000F555A" w:rsidP="007C1E03">
      <w:pPr>
        <w:widowControl w:val="0"/>
        <w:numPr>
          <w:ilvl w:val="0"/>
          <w:numId w:val="8"/>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 xml:space="preserve">выдача результата предоставления муниципальной услуги – 1 </w:t>
      </w:r>
      <w:r>
        <w:rPr>
          <w:rFonts w:ascii="Times New Roman" w:hAnsi="Times New Roman" w:cs="Times New Roman"/>
          <w:sz w:val="28"/>
          <w:szCs w:val="28"/>
          <w:lang w:eastAsia="ru-RU"/>
        </w:rPr>
        <w:t xml:space="preserve">рабочий </w:t>
      </w:r>
      <w:r w:rsidRPr="00D31703">
        <w:rPr>
          <w:rFonts w:ascii="Times New Roman" w:hAnsi="Times New Roman" w:cs="Times New Roman"/>
          <w:sz w:val="28"/>
          <w:szCs w:val="28"/>
          <w:lang w:eastAsia="ru-RU"/>
        </w:rPr>
        <w:t>день.</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0F555A" w:rsidRPr="00A9342A"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eastAsiaTheme="minorEastAsia" w:hAnsi="Times New Roman" w:cs="Times New Roman"/>
          <w:sz w:val="28"/>
          <w:szCs w:val="28"/>
          <w:lang w:eastAsia="ru-RU"/>
        </w:rPr>
        <w:t>,</w:t>
      </w:r>
      <w:r w:rsidRPr="006D0387">
        <w:t xml:space="preserve"> </w:t>
      </w:r>
      <w:r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0F555A" w:rsidRPr="00073FB7"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w:t>
      </w:r>
      <w:proofErr w:type="spellStart"/>
      <w:r w:rsidRPr="00A9342A">
        <w:rPr>
          <w:rFonts w:ascii="Times New Roman" w:eastAsia="Times New Roman" w:hAnsi="Times New Roman" w:cs="Times New Roman"/>
          <w:sz w:val="28"/>
          <w:szCs w:val="28"/>
          <w:lang w:eastAsia="ru-RU"/>
        </w:rPr>
        <w:t>перенаправляет</w:t>
      </w:r>
      <w:proofErr w:type="spellEnd"/>
      <w:r w:rsidRPr="00A9342A">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рабочего дня.</w:t>
      </w:r>
    </w:p>
    <w:p w:rsidR="000F555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3.1.2.5. Результат выполнения административной процедуры:</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Pr="00A9342A">
        <w:rPr>
          <w:rFonts w:ascii="Times New Roman" w:eastAsiaTheme="minorEastAsia" w:hAnsi="Times New Roman" w:cs="Times New Roman"/>
          <w:sz w:val="28"/>
          <w:szCs w:val="28"/>
          <w:lang w:eastAsia="ru-RU"/>
        </w:rPr>
        <w:t>на бумажном носителе либо</w:t>
      </w:r>
      <w:r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0F555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F555A"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A9342A">
        <w:rPr>
          <w:rFonts w:ascii="Times New Roman" w:eastAsiaTheme="minorEastAsia" w:hAnsi="Times New Roman" w:cs="Times New Roman"/>
          <w:sz w:val="28"/>
          <w:szCs w:val="28"/>
          <w:lang w:eastAsia="ru-RU"/>
        </w:rPr>
        <w:t>и условиям на получение муниципальной услуги;</w:t>
      </w:r>
      <w:r w:rsidRPr="00321198">
        <w:rPr>
          <w:rFonts w:ascii="Times New Roman" w:eastAsiaTheme="minorEastAsia" w:hAnsi="Times New Roman" w:cs="Times New Roman"/>
          <w:sz w:val="28"/>
          <w:szCs w:val="28"/>
          <w:lang w:eastAsia="ru-RU"/>
        </w:rPr>
        <w:t xml:space="preserve"> </w:t>
      </w:r>
    </w:p>
    <w:p w:rsidR="000F555A"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ascii="Times New Roman" w:eastAsiaTheme="minorEastAsia" w:hAnsi="Times New Roman" w:cs="Times New Roman"/>
          <w:sz w:val="28"/>
          <w:szCs w:val="28"/>
          <w:lang w:eastAsia="ru-RU"/>
        </w:rPr>
        <w:t>;</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eastAsiaTheme="minorEastAsia" w:hAnsi="Times New Roman" w:cs="Times New Roman"/>
          <w:sz w:val="28"/>
          <w:szCs w:val="28"/>
          <w:lang w:eastAsia="ru-RU"/>
        </w:rPr>
        <w:t>;</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F555A" w:rsidRPr="001200C7"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lang w:eastAsia="ru-RU"/>
        </w:rPr>
        <w:t>документов и формирование проекта решения.</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Pr="00D31703">
        <w:t xml:space="preserve"> </w:t>
      </w:r>
      <w:r w:rsidRPr="00D31703">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F555A" w:rsidRPr="00A9342A" w:rsidRDefault="000F555A" w:rsidP="007C1E03">
      <w:pPr>
        <w:widowControl w:val="0"/>
        <w:numPr>
          <w:ilvl w:val="0"/>
          <w:numId w:val="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73FB7">
        <w:rPr>
          <w:rFonts w:ascii="Times New Roman" w:hAnsi="Times New Roman" w:cs="Times New Roman"/>
          <w:sz w:val="28"/>
          <w:szCs w:val="28"/>
          <w:lang w:eastAsia="ru-RU"/>
        </w:rPr>
        <w:t>проект договора купли-продажи/аренды/безвозмездного пользования земельным участком</w:t>
      </w:r>
      <w:r>
        <w:rPr>
          <w:rFonts w:ascii="Times New Roman" w:hAnsi="Times New Roman" w:cs="Times New Roman"/>
          <w:sz w:val="28"/>
          <w:szCs w:val="28"/>
          <w:lang w:eastAsia="ru-RU"/>
        </w:rPr>
        <w:t xml:space="preserve"> </w:t>
      </w:r>
      <w:r w:rsidRPr="00A9342A">
        <w:rPr>
          <w:rFonts w:ascii="Times New Roman" w:hAnsi="Times New Roman" w:cs="Times New Roman"/>
          <w:sz w:val="28"/>
          <w:szCs w:val="28"/>
          <w:lang w:eastAsia="ru-RU"/>
        </w:rPr>
        <w:t>в трех экземплярах;</w:t>
      </w:r>
    </w:p>
    <w:p w:rsidR="000F555A" w:rsidRPr="00A9342A" w:rsidRDefault="000F555A" w:rsidP="007C1E03">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A9342A">
        <w:rPr>
          <w:rFonts w:ascii="Times New Roman" w:hAnsi="Times New Roman" w:cs="Times New Roman"/>
          <w:sz w:val="28"/>
          <w:szCs w:val="28"/>
          <w:lang w:eastAsia="ru-RU"/>
        </w:rPr>
        <w:t>проект решения о предоставлении земельного участка в постоянное (бессрочное) пользование;</w:t>
      </w:r>
    </w:p>
    <w:p w:rsidR="000F555A" w:rsidRPr="00D31703" w:rsidRDefault="000F555A" w:rsidP="007C1E03">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lastRenderedPageBreak/>
        <w:t>проект решения о возврате заявления о предоставлении муниципальной услуги и прилагаемых к нему документов;</w:t>
      </w:r>
    </w:p>
    <w:p w:rsidR="000F555A" w:rsidRPr="003B2D96" w:rsidRDefault="000F555A" w:rsidP="007C1E03">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hAnsi="Times New Roman" w:cs="Times New Roman"/>
          <w:sz w:val="28"/>
          <w:szCs w:val="28"/>
          <w:lang w:eastAsia="ru-RU"/>
        </w:rPr>
        <w:t xml:space="preserve">отказе в предоставлении </w:t>
      </w:r>
      <w:r w:rsidRPr="003B2D96">
        <w:rPr>
          <w:rFonts w:ascii="Times New Roman"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0F555A" w:rsidRPr="00C17D96" w:rsidRDefault="000F555A" w:rsidP="007C1E03">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трех 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p>
    <w:p w:rsidR="000F555A" w:rsidRPr="00A9342A" w:rsidRDefault="000F555A" w:rsidP="007C1E03">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0F555A" w:rsidRDefault="000F555A" w:rsidP="007C1E03">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0F555A" w:rsidRPr="00CE098B" w:rsidRDefault="000F555A" w:rsidP="007C1E03">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F555A" w:rsidRPr="00D31703"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F555A" w:rsidRPr="00073FB7"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0F555A" w:rsidRDefault="000F555A" w:rsidP="000F5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F555A" w:rsidRPr="006A0249" w:rsidRDefault="000F555A" w:rsidP="000F555A">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0F555A" w:rsidRPr="00073FB7"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F555A" w:rsidRPr="00073FB7"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F555A" w:rsidRPr="00073FB7"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B832BD">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0F555A" w:rsidRPr="00B832BD"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555A" w:rsidRPr="00A9342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F555A" w:rsidRPr="00A9342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F555A" w:rsidRPr="00A9342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F555A" w:rsidRPr="002D6EAC"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F555A" w:rsidRPr="009B4992"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F555A" w:rsidRPr="007B6CFD" w:rsidRDefault="000F555A" w:rsidP="000F555A">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7B6CFD">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w:t>
      </w:r>
      <w:r w:rsidRPr="00D31703">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F555A" w:rsidRPr="00D31703" w:rsidRDefault="000F555A" w:rsidP="000F55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F555A" w:rsidRPr="00D31703" w:rsidRDefault="000F555A" w:rsidP="007C1E03">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0F555A" w:rsidRPr="00D31703" w:rsidRDefault="000F555A" w:rsidP="007C1E03">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F555A" w:rsidRPr="00D31703" w:rsidRDefault="000F555A" w:rsidP="000F55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0F555A" w:rsidRPr="007B6CFD" w:rsidRDefault="000F555A" w:rsidP="000F555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7B6CFD">
        <w:rPr>
          <w:rFonts w:ascii="Times New Roman" w:eastAsiaTheme="minorEastAsia" w:hAnsi="Times New Roman" w:cs="Times New Roman"/>
          <w:b/>
          <w:sz w:val="28"/>
          <w:szCs w:val="28"/>
          <w:lang w:eastAsia="ru-RU"/>
        </w:rPr>
        <w:t>5</w:t>
      </w:r>
      <w:r w:rsidRPr="007B6CFD">
        <w:rPr>
          <w:rFonts w:ascii="Times New Roman" w:eastAsia="Times New Roman" w:hAnsi="Times New Roman" w:cs="Times New Roman"/>
          <w:b/>
          <w:sz w:val="28"/>
          <w:szCs w:val="28"/>
          <w:lang w:eastAsia="ru-RU"/>
        </w:rPr>
        <w:t xml:space="preserve">. </w:t>
      </w:r>
      <w:bookmarkStart w:id="15" w:name="Par540"/>
      <w:bookmarkEnd w:id="15"/>
      <w:r w:rsidRPr="007B6CFD">
        <w:rPr>
          <w:rFonts w:ascii="Times New Roman" w:eastAsia="Times New Roman" w:hAnsi="Times New Roman" w:cs="Times New Roman"/>
          <w:b/>
          <w:sz w:val="28"/>
          <w:szCs w:val="28"/>
          <w:lang w:eastAsia="ru-RU"/>
        </w:rPr>
        <w:t>Досудебный (внесудебный) порядок обжалования решений</w:t>
      </w:r>
    </w:p>
    <w:p w:rsidR="000F555A" w:rsidRPr="007B6CFD" w:rsidRDefault="000F555A" w:rsidP="000F555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6CFD">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B6CFD">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работника многофункционального центра являются</w:t>
      </w:r>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D31703">
        <w:rPr>
          <w:rFonts w:ascii="Times New Roman" w:eastAsia="Times New Roman" w:hAnsi="Times New Roman" w:cs="Times New Roman"/>
          <w:sz w:val="28"/>
          <w:szCs w:val="28"/>
          <w:lang w:eastAsia="ru-RU"/>
        </w:rPr>
        <w:lastRenderedPageBreak/>
        <w:t>услуги, у заявителя;</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D31703">
        <w:rPr>
          <w:rFonts w:ascii="Times New Roman" w:eastAsia="Times New Roman" w:hAnsi="Times New Roman" w:cs="Times New Roman"/>
          <w:sz w:val="28"/>
          <w:szCs w:val="28"/>
          <w:lang w:eastAsia="ru-RU"/>
        </w:rPr>
        <w:lastRenderedPageBreak/>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0F555A" w:rsidRPr="00D31703" w:rsidRDefault="000F555A" w:rsidP="000F5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D31703">
        <w:rPr>
          <w:rFonts w:ascii="Times New Roman" w:eastAsia="Times New Roman" w:hAnsi="Times New Roman" w:cs="Times New Roman"/>
          <w:sz w:val="28"/>
          <w:szCs w:val="28"/>
          <w:lang w:eastAsia="ru-RU"/>
        </w:rPr>
        <w:lastRenderedPageBreak/>
        <w:t>которым должен быть направлен ответ заявителю;</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55A" w:rsidRPr="00D31703" w:rsidRDefault="000F555A" w:rsidP="000F55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555A" w:rsidRPr="007B6CFD" w:rsidRDefault="000F555A" w:rsidP="000F555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B6CFD">
        <w:rPr>
          <w:rFonts w:ascii="Times New Roman" w:eastAsia="Times New Roman" w:hAnsi="Times New Roman" w:cs="Times New Roman"/>
          <w:b/>
          <w:sz w:val="28"/>
          <w:szCs w:val="28"/>
          <w:lang w:eastAsia="ru-RU"/>
        </w:rPr>
        <w:t>6. Особенности выполнения административных процедур</w:t>
      </w:r>
    </w:p>
    <w:p w:rsidR="000F555A" w:rsidRPr="007B6CFD" w:rsidRDefault="000F555A" w:rsidP="000F555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B6CFD">
        <w:rPr>
          <w:rFonts w:ascii="Times New Roman" w:eastAsia="Times New Roman" w:hAnsi="Times New Roman" w:cs="Times New Roman"/>
          <w:b/>
          <w:sz w:val="28"/>
          <w:szCs w:val="28"/>
          <w:lang w:eastAsia="ru-RU"/>
        </w:rPr>
        <w:t>в многофункциональных центрах</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31703">
        <w:rPr>
          <w:rFonts w:ascii="Times New Roman" w:eastAsia="Times New Roman" w:hAnsi="Times New Roman" w:cs="Times New Roman"/>
          <w:sz w:val="28"/>
          <w:szCs w:val="28"/>
          <w:lang w:eastAsia="ru-RU"/>
        </w:rPr>
        <w:t>д</w:t>
      </w:r>
      <w:proofErr w:type="spellEnd"/>
      <w:r w:rsidRPr="00D31703">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F555A" w:rsidRPr="00A9342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lastRenderedPageBreak/>
        <w:t>регламентом следующие действия:</w:t>
      </w:r>
    </w:p>
    <w:p w:rsidR="000F555A" w:rsidRPr="00A9342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F555A" w:rsidRPr="00A9342A"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F555A" w:rsidRPr="00DE56C9" w:rsidRDefault="000F555A" w:rsidP="000F555A">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31703">
        <w:rPr>
          <w:rFonts w:ascii="Times New Roman" w:eastAsia="Times New Roman" w:hAnsi="Times New Roman" w:cs="Times New Roman"/>
          <w:sz w:val="28"/>
          <w:szCs w:val="28"/>
          <w:lang w:eastAsia="ru-RU"/>
        </w:rPr>
        <w:t>смс-информирования</w:t>
      </w:r>
      <w:proofErr w:type="spellEnd"/>
      <w:r w:rsidRPr="00D31703">
        <w:rPr>
          <w:rFonts w:ascii="Times New Roman" w:eastAsia="Times New Roman" w:hAnsi="Times New Roman" w:cs="Times New Roman"/>
          <w:sz w:val="28"/>
          <w:szCs w:val="28"/>
          <w:lang w:eastAsia="ru-RU"/>
        </w:rPr>
        <w:t>), а также о возможности получения документов в МФЦ.</w:t>
      </w:r>
    </w:p>
    <w:p w:rsidR="000F555A" w:rsidRPr="00D31703" w:rsidRDefault="000F555A" w:rsidP="000F55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0F555A" w:rsidRPr="00D31703" w:rsidRDefault="000F555A" w:rsidP="000F555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F555A" w:rsidRPr="00D31703" w:rsidSect="00591E87">
          <w:pgSz w:w="11906" w:h="16838"/>
          <w:pgMar w:top="1134" w:right="851" w:bottom="1134" w:left="1134" w:header="709" w:footer="709" w:gutter="0"/>
          <w:cols w:space="708"/>
          <w:titlePg/>
          <w:docGrid w:linePitch="360"/>
        </w:sectPr>
      </w:pPr>
    </w:p>
    <w:p w:rsidR="000F555A" w:rsidRPr="00D31703" w:rsidRDefault="000F555A" w:rsidP="000F555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0F555A" w:rsidRPr="00D31703" w:rsidRDefault="000F555A" w:rsidP="000F555A">
      <w:pPr>
        <w:widowControl w:val="0"/>
        <w:autoSpaceDE w:val="0"/>
        <w:autoSpaceDN w:val="0"/>
        <w:adjustRightInd w:val="0"/>
        <w:spacing w:after="0" w:line="240" w:lineRule="auto"/>
        <w:ind w:left="6372"/>
        <w:jc w:val="right"/>
        <w:rPr>
          <w:rFonts w:eastAsiaTheme="minorEastAsia"/>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0F555A" w:rsidRPr="00D31703" w:rsidRDefault="000F555A" w:rsidP="000F555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F555A" w:rsidRPr="00D31703" w:rsidRDefault="000F555A" w:rsidP="000F555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0F555A"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0F555A"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0F555A" w:rsidRPr="00D31703" w:rsidRDefault="000F555A" w:rsidP="000F55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0F555A" w:rsidRPr="00D31703" w:rsidRDefault="000F555A" w:rsidP="000F555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0F555A" w:rsidRPr="00D31703" w:rsidRDefault="000F555A" w:rsidP="000F555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0F555A" w:rsidRPr="00D31703" w:rsidRDefault="000F555A" w:rsidP="000F555A">
      <w:pPr>
        <w:autoSpaceDE w:val="0"/>
        <w:autoSpaceDN w:val="0"/>
        <w:adjustRightInd w:val="0"/>
        <w:spacing w:after="0" w:line="240" w:lineRule="auto"/>
        <w:rPr>
          <w:rFonts w:ascii="Courier New" w:eastAsiaTheme="minorEastAsia" w:hAnsi="Courier New" w:cs="Courier New"/>
          <w:sz w:val="20"/>
          <w:szCs w:val="20"/>
          <w:lang w:eastAsia="ru-RU"/>
        </w:rPr>
      </w:pPr>
    </w:p>
    <w:p w:rsidR="000F555A" w:rsidRPr="00D31703" w:rsidRDefault="000F555A" w:rsidP="000F555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0F555A" w:rsidRPr="00D31703" w:rsidRDefault="000F555A" w:rsidP="000F555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F555A" w:rsidRPr="00D31703" w:rsidRDefault="000F555A" w:rsidP="000F555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0F555A" w:rsidRPr="00D31703" w:rsidRDefault="000F555A" w:rsidP="000F555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0F555A" w:rsidRPr="00D31703" w:rsidRDefault="000F555A" w:rsidP="000F555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0F555A" w:rsidRPr="00D31703" w:rsidRDefault="000F555A" w:rsidP="000F555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F555A" w:rsidRDefault="000F555A" w:rsidP="000F555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r w:rsidRPr="007B6CFD">
        <w:rPr>
          <w:rFonts w:ascii="ArialMT" w:eastAsiaTheme="minorEastAsia" w:hAnsi="ArialMT" w:cs="ArialMT"/>
          <w:sz w:val="26"/>
          <w:szCs w:val="26"/>
          <w:lang w:eastAsia="ru-RU"/>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31703">
        <w:rPr>
          <w:rFonts w:ascii="ArialMT" w:eastAsiaTheme="minorEastAsia" w:hAnsi="ArialMT" w:cs="ArialMT"/>
          <w:sz w:val="26"/>
          <w:szCs w:val="26"/>
          <w:lang w:eastAsia="ru-RU"/>
        </w:rPr>
        <w:t xml:space="preserve">  </w:t>
      </w:r>
    </w:p>
    <w:p w:rsidR="000F555A"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d"/>
        <w:tblW w:w="0" w:type="auto"/>
        <w:tblLook w:val="04A0"/>
      </w:tblPr>
      <w:tblGrid>
        <w:gridCol w:w="5046"/>
        <w:gridCol w:w="5092"/>
      </w:tblGrid>
      <w:tr w:rsidR="000F555A" w:rsidRPr="00175534" w:rsidTr="00F67C7B">
        <w:tc>
          <w:tcPr>
            <w:tcW w:w="5046" w:type="dxa"/>
          </w:tcPr>
          <w:p w:rsidR="000F555A" w:rsidRPr="007B6CFD" w:rsidRDefault="000F555A" w:rsidP="00F67C7B">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r>
              <w:rPr>
                <w:rFonts w:ascii="Times New Roman" w:hAnsi="Times New Roman" w:cs="Times New Roman"/>
                <w:sz w:val="28"/>
                <w:szCs w:val="28"/>
              </w:rPr>
              <w:t xml:space="preserve"> </w:t>
            </w:r>
            <w:r w:rsidRPr="007B6CFD">
              <w:rPr>
                <w:rFonts w:ascii="Times New Roman" w:hAnsi="Times New Roman" w:cs="Times New Roman"/>
                <w:sz w:val="28"/>
                <w:szCs w:val="28"/>
              </w:rPr>
              <w:t>Земельного кодекса Российской Федерации,</w:t>
            </w:r>
          </w:p>
          <w:p w:rsidR="000F555A" w:rsidRPr="00175534" w:rsidRDefault="000F555A" w:rsidP="00F67C7B">
            <w:pPr>
              <w:pStyle w:val="ConsPlusNonformat"/>
              <w:jc w:val="both"/>
              <w:rPr>
                <w:rFonts w:ascii="Times New Roman" w:hAnsi="Times New Roman" w:cs="Times New Roman"/>
                <w:color w:val="000000" w:themeColor="text1"/>
                <w:sz w:val="28"/>
                <w:szCs w:val="28"/>
              </w:rPr>
            </w:pPr>
            <w:r w:rsidRPr="007B6CFD">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0F555A" w:rsidRPr="000F555A" w:rsidRDefault="000F555A" w:rsidP="007C1E03">
            <w:pPr>
              <w:pStyle w:val="a3"/>
              <w:widowControl w:val="0"/>
              <w:numPr>
                <w:ilvl w:val="0"/>
                <w:numId w:val="12"/>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0F555A" w:rsidRPr="000F555A" w:rsidRDefault="000F555A" w:rsidP="007C1E03">
            <w:pPr>
              <w:pStyle w:val="a3"/>
              <w:widowControl w:val="0"/>
              <w:numPr>
                <w:ilvl w:val="0"/>
                <w:numId w:val="12"/>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F555A" w:rsidRPr="000F555A" w:rsidRDefault="000F555A" w:rsidP="007C1E03">
            <w:pPr>
              <w:pStyle w:val="a3"/>
              <w:widowControl w:val="0"/>
              <w:numPr>
                <w:ilvl w:val="0"/>
                <w:numId w:val="12"/>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F555A" w:rsidRPr="000F555A" w:rsidRDefault="000F555A" w:rsidP="007C1E03">
            <w:pPr>
              <w:pStyle w:val="a3"/>
              <w:widowControl w:val="0"/>
              <w:numPr>
                <w:ilvl w:val="0"/>
                <w:numId w:val="12"/>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F555A" w:rsidRPr="000F555A" w:rsidRDefault="000F555A" w:rsidP="007C1E03">
            <w:pPr>
              <w:pStyle w:val="a3"/>
              <w:widowControl w:val="0"/>
              <w:numPr>
                <w:ilvl w:val="0"/>
                <w:numId w:val="12"/>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F555A" w:rsidRPr="000F555A" w:rsidRDefault="000F555A" w:rsidP="007C1E03">
            <w:pPr>
              <w:pStyle w:val="ConsPlusNonformat"/>
              <w:numPr>
                <w:ilvl w:val="0"/>
                <w:numId w:val="12"/>
              </w:numPr>
              <w:adjustRightInd/>
              <w:jc w:val="both"/>
              <w:rPr>
                <w:rFonts w:ascii="Times New Roman" w:hAnsi="Times New Roman" w:cs="Times New Roman"/>
                <w:color w:val="000000" w:themeColor="text1"/>
                <w:sz w:val="22"/>
                <w:szCs w:val="22"/>
              </w:rPr>
            </w:pPr>
            <w:r w:rsidRPr="000F555A">
              <w:rPr>
                <w:rFonts w:ascii="Times New Roman" w:hAnsi="Times New Roman" w:cs="Times New Roman"/>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0F555A">
              <w:rPr>
                <w:rFonts w:ascii="Times New Roman" w:hAnsi="Times New Roman" w:cs="Times New Roman"/>
                <w:sz w:val="22"/>
                <w:szCs w:val="22"/>
              </w:rPr>
              <w:t>неустраненных</w:t>
            </w:r>
            <w:proofErr w:type="spellEnd"/>
            <w:r w:rsidRPr="000F555A">
              <w:rPr>
                <w:rFonts w:ascii="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F555A" w:rsidRPr="000F555A" w:rsidRDefault="000F555A" w:rsidP="007C1E03">
            <w:pPr>
              <w:pStyle w:val="ConsPlusNonformat"/>
              <w:numPr>
                <w:ilvl w:val="0"/>
                <w:numId w:val="12"/>
              </w:numPr>
              <w:adjustRightInd/>
              <w:jc w:val="both"/>
              <w:rPr>
                <w:rFonts w:ascii="Times New Roman" w:hAnsi="Times New Roman" w:cs="Times New Roman"/>
                <w:color w:val="000000" w:themeColor="text1"/>
                <w:sz w:val="22"/>
                <w:szCs w:val="22"/>
              </w:rPr>
            </w:pPr>
            <w:r w:rsidRPr="000F555A">
              <w:rPr>
                <w:rFonts w:ascii="Times New Roman" w:hAnsi="Times New Roman" w:cs="Times New Roman"/>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w:t>
            </w:r>
            <w:r w:rsidRPr="000F555A">
              <w:rPr>
                <w:rFonts w:ascii="Times New Roman" w:hAnsi="Times New Roman" w:cs="Times New Roman"/>
                <w:sz w:val="22"/>
                <w:szCs w:val="22"/>
              </w:rPr>
              <w:lastRenderedPageBreak/>
              <w:t>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0F555A" w:rsidRPr="00175534" w:rsidTr="00F67C7B">
        <w:tc>
          <w:tcPr>
            <w:tcW w:w="5046" w:type="dxa"/>
          </w:tcPr>
          <w:p w:rsidR="000F555A" w:rsidRPr="007B6CFD" w:rsidRDefault="000F555A" w:rsidP="00F67C7B">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lastRenderedPageBreak/>
              <w:t>В случае, если указан вид права «аренда» (п. 2 ст. 39.</w:t>
            </w:r>
            <w:r w:rsidRPr="007B6CFD">
              <w:rPr>
                <w:rFonts w:ascii="Times New Roman" w:hAnsi="Times New Roman" w:cs="Times New Roman"/>
                <w:sz w:val="28"/>
                <w:szCs w:val="28"/>
              </w:rPr>
              <w:t>6 Земельного кодекса Российской Федерации,</w:t>
            </w:r>
          </w:p>
          <w:p w:rsidR="000F555A" w:rsidRPr="00175534" w:rsidRDefault="000F555A" w:rsidP="00F67C7B">
            <w:pPr>
              <w:pStyle w:val="ConsPlusNonformat"/>
              <w:jc w:val="both"/>
              <w:rPr>
                <w:rFonts w:ascii="Times New Roman" w:hAnsi="Times New Roman" w:cs="Times New Roman"/>
                <w:color w:val="000000" w:themeColor="text1"/>
                <w:sz w:val="28"/>
                <w:szCs w:val="28"/>
              </w:rPr>
            </w:pPr>
            <w:r w:rsidRPr="007B6CFD">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 земельного участка юридическим лицам в соответствии с указом или распоряжением Президента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w:t>
            </w:r>
            <w:r w:rsidRPr="000F555A">
              <w:rPr>
                <w:rFonts w:ascii="Times New Roman" w:eastAsia="Times New Roman" w:hAnsi="Times New Roman" w:cs="Times New Roman"/>
                <w:szCs w:val="20"/>
              </w:rPr>
              <w:lastRenderedPageBreak/>
              <w:t>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0F555A">
              <w:rPr>
                <w:rFonts w:ascii="Times New Roman" w:eastAsia="Times New Roman" w:hAnsi="Times New Roman" w:cs="Times New Roman"/>
                <w:szCs w:val="20"/>
              </w:rPr>
              <w:t>электро</w:t>
            </w:r>
            <w:proofErr w:type="spellEnd"/>
            <w:r w:rsidRPr="000F555A">
              <w:rPr>
                <w:rFonts w:ascii="Times New Roman" w:eastAsia="Times New Roman" w:hAnsi="Times New Roman" w:cs="Times New Roman"/>
                <w:szCs w:val="20"/>
              </w:rPr>
              <w:t xml:space="preserve">-, тепло-, </w:t>
            </w:r>
            <w:proofErr w:type="spellStart"/>
            <w:r w:rsidRPr="000F555A">
              <w:rPr>
                <w:rFonts w:ascii="Times New Roman" w:eastAsia="Times New Roman" w:hAnsi="Times New Roman" w:cs="Times New Roman"/>
                <w:szCs w:val="20"/>
              </w:rPr>
              <w:t>газо</w:t>
            </w:r>
            <w:proofErr w:type="spellEnd"/>
            <w:r w:rsidRPr="000F555A">
              <w:rPr>
                <w:rFonts w:ascii="Times New Roman" w:eastAsia="Times New Roman" w:hAnsi="Times New Roman" w:cs="Times New Roman"/>
                <w:szCs w:val="20"/>
              </w:rPr>
              <w:t>- и водоснабжения, водоотведения, связи, нефтепроводов, объектов федерального, регионального или местного значения;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lastRenderedPageBreak/>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trike/>
                <w:szCs w:val="20"/>
              </w:rPr>
              <w:t>;</w:t>
            </w:r>
            <w:r w:rsidRPr="000F555A">
              <w:rPr>
                <w:rFonts w:ascii="Times New Roman" w:eastAsia="Times New Roman" w:hAnsi="Times New Roman" w:cs="Times New Roman"/>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0F555A">
                <w:rPr>
                  <w:rFonts w:ascii="Times New Roman" w:eastAsia="Times New Roman" w:hAnsi="Times New Roman" w:cs="Times New Roman"/>
                  <w:szCs w:val="20"/>
                </w:rPr>
                <w:t>статьей 39.20</w:t>
              </w:r>
            </w:hyperlink>
            <w:r w:rsidRPr="000F555A">
              <w:rPr>
                <w:rFonts w:ascii="Times New Roman" w:eastAsia="Times New Roman" w:hAnsi="Times New Roman" w:cs="Times New Roman"/>
                <w:szCs w:val="20"/>
              </w:rPr>
              <w:t xml:space="preserve"> настоящего Кодекса, на праве оперативного управления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w:t>
            </w:r>
            <w:r w:rsidRPr="000F555A">
              <w:rPr>
                <w:rFonts w:ascii="Times New Roman" w:eastAsia="Times New Roman" w:hAnsi="Times New Roman" w:cs="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r w:rsidRPr="000F555A">
              <w:rPr>
                <w:rFonts w:ascii="Times New Roman" w:eastAsia="Times New Roman" w:hAnsi="Times New Roman" w:cs="Times New Roman"/>
                <w:szCs w:val="20"/>
              </w:rPr>
              <w:lastRenderedPageBreak/>
              <w:t>Градостроительным кодексом Российской Федерации реализацию решения о комплексном развитии территории;</w:t>
            </w:r>
          </w:p>
          <w:p w:rsidR="000F555A" w:rsidRPr="000F555A" w:rsidRDefault="000F555A" w:rsidP="007C1E03">
            <w:pPr>
              <w:pStyle w:val="a3"/>
              <w:widowControl w:val="0"/>
              <w:numPr>
                <w:ilvl w:val="0"/>
                <w:numId w:val="13"/>
              </w:numPr>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18)</w:t>
            </w:r>
            <w:r w:rsidRPr="000F555A">
              <w:rPr>
                <w:rFonts w:ascii="Times New Roman" w:eastAsia="Times New Roman" w:hAnsi="Times New Roman" w:cs="Times New Roman"/>
                <w:strike/>
                <w:szCs w:val="20"/>
              </w:rPr>
              <w:t>;</w:t>
            </w:r>
            <w:r w:rsidRPr="000F555A">
              <w:rPr>
                <w:rFonts w:ascii="Times New Roman" w:eastAsia="Times New Roman" w:hAnsi="Times New Roman" w:cs="Times New Roman"/>
                <w:szCs w:val="20"/>
              </w:rPr>
              <w:t xml:space="preserve"> земельного участка, необходимого для осуществления пользования недрами, </w:t>
            </w:r>
            <w:proofErr w:type="spellStart"/>
            <w:r w:rsidRPr="000F555A">
              <w:rPr>
                <w:rFonts w:ascii="Times New Roman" w:eastAsia="Times New Roman" w:hAnsi="Times New Roman" w:cs="Times New Roman"/>
                <w:szCs w:val="20"/>
              </w:rPr>
              <w:t>недропользователю</w:t>
            </w:r>
            <w:proofErr w:type="spellEnd"/>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22) земельного участка, расположенного в </w:t>
            </w:r>
            <w:r w:rsidRPr="000F555A">
              <w:rPr>
                <w:rFonts w:ascii="Times New Roman" w:eastAsia="Times New Roman" w:hAnsi="Times New Roman" w:cs="Times New Roman"/>
                <w:szCs w:val="20"/>
              </w:rPr>
              <w:lastRenderedPageBreak/>
              <w:t>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F555A">
              <w:rPr>
                <w:rFonts w:ascii="Times New Roman" w:eastAsia="Times New Roman" w:hAnsi="Times New Roman" w:cs="Times New Roman"/>
                <w:szCs w:val="20"/>
              </w:rPr>
              <w:t>муниципально-частном</w:t>
            </w:r>
            <w:proofErr w:type="spellEnd"/>
            <w:r w:rsidRPr="000F555A">
              <w:rPr>
                <w:rFonts w:ascii="Times New Roman" w:eastAsia="Times New Roman" w:hAnsi="Times New Roman" w:cs="Times New Roman"/>
                <w:szCs w:val="20"/>
              </w:rPr>
              <w:t xml:space="preserve"> партнерстве, лицу, с которым заключены указанные соглашения;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F555A">
              <w:rPr>
                <w:rFonts w:ascii="Times New Roman" w:eastAsia="Times New Roman" w:hAnsi="Times New Roman" w:cs="Times New Roman"/>
                <w:szCs w:val="20"/>
              </w:rPr>
              <w:t>охотхозяйственное</w:t>
            </w:r>
            <w:proofErr w:type="spellEnd"/>
            <w:r w:rsidRPr="000F555A">
              <w:rPr>
                <w:rFonts w:ascii="Times New Roman" w:eastAsia="Times New Roman" w:hAnsi="Times New Roman" w:cs="Times New Roman"/>
                <w:szCs w:val="20"/>
              </w:rPr>
              <w:t xml:space="preserve"> соглашение;</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25) земельного участка для размещения водохранилищ и (или) гидротехнических </w:t>
            </w:r>
            <w:r w:rsidRPr="000F555A">
              <w:rPr>
                <w:rFonts w:ascii="Times New Roman" w:eastAsia="Times New Roman" w:hAnsi="Times New Roman" w:cs="Times New Roman"/>
                <w:szCs w:val="20"/>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29.1) земельного участка лицу, осуществляющему товарную </w:t>
            </w:r>
            <w:proofErr w:type="spellStart"/>
            <w:r w:rsidRPr="000F555A">
              <w:rPr>
                <w:rFonts w:ascii="Times New Roman" w:eastAsia="Times New Roman" w:hAnsi="Times New Roman" w:cs="Times New Roman"/>
                <w:szCs w:val="20"/>
              </w:rPr>
              <w:t>аквакультуру</w:t>
            </w:r>
            <w:proofErr w:type="spellEnd"/>
            <w:r w:rsidRPr="000F555A">
              <w:rPr>
                <w:rFonts w:ascii="Times New Roman" w:eastAsia="Times New Roman" w:hAnsi="Times New Roman" w:cs="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w:t>
            </w:r>
            <w:r w:rsidRPr="000F555A">
              <w:rPr>
                <w:rFonts w:ascii="Times New Roman" w:eastAsia="Times New Roman" w:hAnsi="Times New Roman" w:cs="Times New Roman"/>
                <w:szCs w:val="20"/>
              </w:rPr>
              <w:lastRenderedPageBreak/>
              <w:t xml:space="preserve">надзора и </w:t>
            </w:r>
            <w:proofErr w:type="spellStart"/>
            <w:r w:rsidRPr="000F555A">
              <w:rPr>
                <w:rFonts w:ascii="Times New Roman" w:eastAsia="Times New Roman" w:hAnsi="Times New Roman" w:cs="Times New Roman"/>
                <w:szCs w:val="20"/>
              </w:rPr>
              <w:t>неустраненных</w:t>
            </w:r>
            <w:proofErr w:type="spellEnd"/>
            <w:r w:rsidRPr="000F555A">
              <w:rPr>
                <w:rFonts w:ascii="Times New Roman" w:eastAsia="Times New Roman" w:hAnsi="Times New Roman" w:cs="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w:t>
            </w:r>
            <w:r w:rsidRPr="000F555A">
              <w:rPr>
                <w:rFonts w:ascii="Times New Roman" w:eastAsia="Times New Roman" w:hAnsi="Times New Roman" w:cs="Times New Roman"/>
                <w:szCs w:val="20"/>
              </w:rPr>
              <w:lastRenderedPageBreak/>
              <w:t>акты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F555A" w:rsidRPr="000F555A" w:rsidRDefault="000F555A" w:rsidP="007C1E03">
            <w:pPr>
              <w:pStyle w:val="a3"/>
              <w:widowControl w:val="0"/>
              <w:numPr>
                <w:ilvl w:val="0"/>
                <w:numId w:val="13"/>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F555A" w:rsidRPr="000F555A" w:rsidRDefault="000F555A" w:rsidP="007C1E03">
            <w:pPr>
              <w:pStyle w:val="ConsPlusNonformat"/>
              <w:numPr>
                <w:ilvl w:val="0"/>
                <w:numId w:val="13"/>
              </w:numPr>
              <w:adjustRightInd/>
              <w:jc w:val="both"/>
              <w:rPr>
                <w:rFonts w:ascii="Times New Roman" w:hAnsi="Times New Roman" w:cs="Times New Roman"/>
                <w:color w:val="000000" w:themeColor="text1"/>
                <w:sz w:val="22"/>
                <w:szCs w:val="22"/>
              </w:rPr>
            </w:pPr>
            <w:r w:rsidRPr="000F555A">
              <w:rPr>
                <w:rFonts w:ascii="Times New Roman" w:hAnsi="Times New Roman" w:cs="Times New Roman"/>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0F555A">
              <w:rPr>
                <w:rFonts w:ascii="Times New Roman" w:hAnsi="Times New Roman" w:cs="Times New Roman"/>
                <w:sz w:val="22"/>
                <w:szCs w:val="22"/>
              </w:rPr>
              <w:lastRenderedPageBreak/>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0F555A" w:rsidRPr="000F555A" w:rsidRDefault="000F555A" w:rsidP="007C1E03">
            <w:pPr>
              <w:pStyle w:val="ConsPlusNonformat"/>
              <w:numPr>
                <w:ilvl w:val="0"/>
                <w:numId w:val="13"/>
              </w:numPr>
              <w:adjustRightInd/>
              <w:jc w:val="both"/>
              <w:rPr>
                <w:rFonts w:ascii="Times New Roman" w:hAnsi="Times New Roman" w:cs="Times New Roman"/>
                <w:color w:val="000000" w:themeColor="text1"/>
                <w:sz w:val="22"/>
                <w:szCs w:val="22"/>
              </w:rPr>
            </w:pPr>
            <w:r w:rsidRPr="000F555A">
              <w:rPr>
                <w:rFonts w:ascii="Times New Roman" w:hAnsi="Times New Roman" w:cs="Times New Roman"/>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0F555A" w:rsidRPr="000F555A" w:rsidRDefault="000F555A" w:rsidP="007C1E03">
            <w:pPr>
              <w:pStyle w:val="ConsPlusNonformat"/>
              <w:numPr>
                <w:ilvl w:val="0"/>
                <w:numId w:val="13"/>
              </w:numPr>
              <w:adjustRightInd/>
              <w:jc w:val="both"/>
              <w:rPr>
                <w:rFonts w:ascii="Times New Roman" w:hAnsi="Times New Roman" w:cs="Times New Roman"/>
                <w:sz w:val="22"/>
                <w:szCs w:val="22"/>
              </w:rPr>
            </w:pPr>
            <w:r w:rsidRPr="000F555A">
              <w:rPr>
                <w:rFonts w:ascii="Times New Roman" w:hAnsi="Times New Roman" w:cs="Times New Roman"/>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Pr="000F555A">
                <w:rPr>
                  <w:rStyle w:val="a5"/>
                  <w:rFonts w:ascii="Times New Roman" w:hAnsi="Times New Roman" w:cs="Times New Roman"/>
                  <w:color w:val="auto"/>
                  <w:sz w:val="22"/>
                  <w:szCs w:val="22"/>
                  <w:u w:val="none"/>
                </w:rPr>
                <w:t>законом</w:t>
              </w:r>
            </w:hyperlink>
            <w:r w:rsidRPr="000F555A">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F555A" w:rsidRPr="000F555A" w:rsidRDefault="000F555A" w:rsidP="007C1E03">
            <w:pPr>
              <w:pStyle w:val="ConsPlusNonformat"/>
              <w:numPr>
                <w:ilvl w:val="0"/>
                <w:numId w:val="13"/>
              </w:numPr>
              <w:adjustRightInd/>
              <w:jc w:val="both"/>
              <w:rPr>
                <w:rFonts w:ascii="Times New Roman" w:hAnsi="Times New Roman" w:cs="Times New Roman"/>
                <w:sz w:val="22"/>
                <w:szCs w:val="22"/>
              </w:rPr>
            </w:pPr>
            <w:r w:rsidRPr="000F555A">
              <w:rPr>
                <w:rFonts w:ascii="Times New Roman" w:hAnsi="Times New Roman" w:cs="Times New Roman"/>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0F555A" w:rsidRPr="000F555A" w:rsidRDefault="000F555A" w:rsidP="007C1E03">
            <w:pPr>
              <w:pStyle w:val="ConsPlusNonformat"/>
              <w:numPr>
                <w:ilvl w:val="0"/>
                <w:numId w:val="13"/>
              </w:numPr>
              <w:adjustRightInd/>
              <w:jc w:val="both"/>
              <w:rPr>
                <w:rFonts w:ascii="Times New Roman" w:hAnsi="Times New Roman" w:cs="Times New Roman"/>
                <w:sz w:val="22"/>
                <w:szCs w:val="22"/>
              </w:rPr>
            </w:pPr>
            <w:r w:rsidRPr="000F555A">
              <w:rPr>
                <w:rFonts w:ascii="Times New Roman" w:hAnsi="Times New Roman" w:cs="Times New Roman"/>
                <w:sz w:val="22"/>
                <w:szCs w:val="22"/>
              </w:rPr>
              <w:t>земельного участка</w:t>
            </w:r>
            <w:r w:rsidRPr="000F555A">
              <w:rPr>
                <w:rFonts w:ascii="Times New Roman" w:hAnsi="Times New Roman" w:cs="Times New Roman"/>
              </w:rPr>
              <w:t xml:space="preserve"> </w:t>
            </w:r>
            <w:r w:rsidRPr="000F555A">
              <w:rPr>
                <w:rFonts w:ascii="Times New Roman" w:hAnsi="Times New Roman" w:cs="Times New Roman"/>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0F555A">
              <w:rPr>
                <w:rFonts w:ascii="Times New Roman" w:hAnsi="Times New Roman" w:cs="Times New Roman"/>
                <w:sz w:val="22"/>
                <w:szCs w:val="22"/>
              </w:rPr>
              <w:t>импортозамещения</w:t>
            </w:r>
            <w:proofErr w:type="spellEnd"/>
            <w:r w:rsidRPr="000F555A">
              <w:rPr>
                <w:rFonts w:ascii="Times New Roman" w:hAnsi="Times New Roman" w:cs="Times New Roman"/>
                <w:sz w:val="22"/>
                <w:szCs w:val="22"/>
              </w:rPr>
              <w:t xml:space="preserve"> в </w:t>
            </w:r>
            <w:r w:rsidRPr="000F555A">
              <w:rPr>
                <w:rFonts w:ascii="Times New Roman" w:hAnsi="Times New Roman" w:cs="Times New Roman"/>
                <w:sz w:val="22"/>
                <w:szCs w:val="22"/>
              </w:rPr>
              <w:lastRenderedPageBreak/>
              <w:t>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0F555A" w:rsidRPr="00175534" w:rsidTr="00F67C7B">
        <w:tc>
          <w:tcPr>
            <w:tcW w:w="5046" w:type="dxa"/>
          </w:tcPr>
          <w:p w:rsidR="000F555A" w:rsidRPr="00175534" w:rsidRDefault="000F555A" w:rsidP="00F67C7B">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9D5F13">
              <w:rPr>
                <w:rFonts w:ascii="Times New Roman" w:hAnsi="Times New Roman" w:cs="Times New Roman"/>
                <w:sz w:val="28"/>
                <w:szCs w:val="28"/>
                <w:highlight w:val="green"/>
              </w:rPr>
              <w:t xml:space="preserve"> </w:t>
            </w:r>
            <w:r w:rsidRPr="00591E87">
              <w:rPr>
                <w:rFonts w:ascii="Times New Roman" w:hAnsi="Times New Roman" w:cs="Times New Roman"/>
                <w:sz w:val="28"/>
                <w:szCs w:val="28"/>
              </w:rPr>
              <w:t>Земельного кодекса Российской Федерации)</w:t>
            </w:r>
            <w:r w:rsidRPr="00175534">
              <w:rPr>
                <w:rFonts w:ascii="Times New Roman" w:hAnsi="Times New Roman" w:cs="Times New Roman"/>
                <w:color w:val="000000" w:themeColor="text1"/>
                <w:sz w:val="28"/>
                <w:szCs w:val="28"/>
              </w:rPr>
              <w:tab/>
            </w:r>
          </w:p>
        </w:tc>
        <w:tc>
          <w:tcPr>
            <w:tcW w:w="5092" w:type="dxa"/>
          </w:tcPr>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 лицам, указанным в пункте 2 статьи 39.9 настоящего Кодекса, на срок до одного года;</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0F555A">
              <w:rPr>
                <w:rFonts w:ascii="Times New Roman" w:eastAsia="Times New Roman" w:hAnsi="Times New Roman" w:cs="Times New Roman"/>
                <w:szCs w:val="20"/>
              </w:rPr>
              <w:lastRenderedPageBreak/>
              <w:t>бюджета, средств бюджета субъекта Российской Федерации или средств местного бюджета, на срок исполнения этих договоров;</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10) гражданам и юридическим лицам для сельскохозяйственного, </w:t>
            </w:r>
            <w:proofErr w:type="spellStart"/>
            <w:r w:rsidRPr="000F555A">
              <w:rPr>
                <w:rFonts w:ascii="Times New Roman" w:eastAsia="Times New Roman" w:hAnsi="Times New Roman" w:cs="Times New Roman"/>
                <w:szCs w:val="20"/>
              </w:rPr>
              <w:t>охотхозяйственного</w:t>
            </w:r>
            <w:proofErr w:type="spellEnd"/>
            <w:r w:rsidRPr="000F555A">
              <w:rPr>
                <w:rFonts w:ascii="Times New Roman" w:eastAsia="Times New Roman" w:hAnsi="Times New Roman" w:cs="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11) садоводческим или огородническим некоммерческим товариществам на срок не более чем пять лет;</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15) некоммерческим организациям, предусмотренным законом субъекта Российской Федерации и созданным </w:t>
            </w:r>
            <w:r w:rsidRPr="000F555A">
              <w:rPr>
                <w:rFonts w:ascii="Times New Roman" w:eastAsia="Times New Roman" w:hAnsi="Times New Roman" w:cs="Times New Roman"/>
                <w:szCs w:val="20"/>
              </w:rPr>
              <w:lastRenderedPageBreak/>
              <w:t>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 xml:space="preserve">20) акционерному обществу "Почта </w:t>
            </w:r>
            <w:r w:rsidRPr="000F555A">
              <w:rPr>
                <w:rFonts w:ascii="Times New Roman" w:eastAsia="Times New Roman" w:hAnsi="Times New Roman" w:cs="Times New Roman"/>
                <w:szCs w:val="20"/>
              </w:rPr>
              <w:lastRenderedPageBreak/>
              <w:t>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F555A" w:rsidRPr="000F555A" w:rsidRDefault="000F555A" w:rsidP="007C1E03">
            <w:pPr>
              <w:pStyle w:val="a3"/>
              <w:widowControl w:val="0"/>
              <w:numPr>
                <w:ilvl w:val="0"/>
                <w:numId w:val="14"/>
              </w:numPr>
              <w:autoSpaceDE w:val="0"/>
              <w:autoSpaceDN w:val="0"/>
              <w:spacing w:line="240" w:lineRule="auto"/>
              <w:contextualSpacing/>
              <w:rPr>
                <w:rFonts w:ascii="Times New Roman" w:eastAsia="Times New Roman" w:hAnsi="Times New Roman" w:cs="Times New Roman"/>
                <w:szCs w:val="20"/>
              </w:rPr>
            </w:pPr>
            <w:r w:rsidRPr="000F555A">
              <w:rPr>
                <w:rFonts w:ascii="Times New Roman" w:eastAsia="Times New Roman" w:hAnsi="Times New Roman" w:cs="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F555A" w:rsidRPr="000F555A" w:rsidRDefault="000F555A" w:rsidP="007C1E03">
            <w:pPr>
              <w:pStyle w:val="ConsPlusNonformat"/>
              <w:numPr>
                <w:ilvl w:val="0"/>
                <w:numId w:val="14"/>
              </w:numPr>
              <w:adjustRightInd/>
              <w:jc w:val="both"/>
              <w:rPr>
                <w:rFonts w:ascii="Times New Roman" w:hAnsi="Times New Roman" w:cs="Times New Roman"/>
                <w:color w:val="000000" w:themeColor="text1"/>
                <w:sz w:val="22"/>
                <w:szCs w:val="22"/>
              </w:rPr>
            </w:pPr>
            <w:r w:rsidRPr="000F555A">
              <w:rPr>
                <w:rFonts w:ascii="Times New Roman" w:hAnsi="Times New Roman" w:cs="Times New Roman"/>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w:t>
            </w:r>
            <w:r w:rsidRPr="000F555A">
              <w:rPr>
                <w:rFonts w:ascii="Times New Roman" w:hAnsi="Times New Roman" w:cs="Times New Roman"/>
                <w:sz w:val="22"/>
                <w:szCs w:val="22"/>
              </w:rPr>
              <w:lastRenderedPageBreak/>
              <w:t>Федерации.</w:t>
            </w:r>
          </w:p>
        </w:tc>
      </w:tr>
    </w:tbl>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0F555A"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0F555A"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F555A" w:rsidRPr="00D31703" w:rsidRDefault="000F555A" w:rsidP="000F555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0F555A" w:rsidRPr="00D31703" w:rsidRDefault="000F555A" w:rsidP="000F555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F555A" w:rsidRPr="00D31703" w:rsidRDefault="000F555A" w:rsidP="000F55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0F555A" w:rsidRPr="00D31703" w:rsidRDefault="000F555A" w:rsidP="000F55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F555A" w:rsidRPr="00D31703" w:rsidTr="00F67C7B">
        <w:tc>
          <w:tcPr>
            <w:tcW w:w="534" w:type="dxa"/>
            <w:tcBorders>
              <w:right w:val="single" w:sz="4" w:space="0" w:color="auto"/>
            </w:tcBorders>
            <w:shd w:val="clear" w:color="auto" w:fill="auto"/>
          </w:tcPr>
          <w:p w:rsidR="000F555A" w:rsidRPr="00D31703" w:rsidRDefault="000F555A" w:rsidP="00F6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F555A" w:rsidRPr="00EF3A04" w:rsidRDefault="000F555A" w:rsidP="00F6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F555A" w:rsidRPr="00D31703" w:rsidTr="00F67C7B">
        <w:tc>
          <w:tcPr>
            <w:tcW w:w="534" w:type="dxa"/>
            <w:tcBorders>
              <w:right w:val="single" w:sz="4" w:space="0" w:color="auto"/>
            </w:tcBorders>
            <w:shd w:val="clear" w:color="auto" w:fill="auto"/>
          </w:tcPr>
          <w:p w:rsidR="000F555A" w:rsidRPr="00D31703" w:rsidRDefault="000F555A" w:rsidP="00F6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F555A" w:rsidRPr="00EF3A04" w:rsidRDefault="000F555A" w:rsidP="00F6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0F555A" w:rsidRPr="00D31703" w:rsidTr="00F67C7B">
        <w:trPr>
          <w:trHeight w:val="461"/>
        </w:trPr>
        <w:tc>
          <w:tcPr>
            <w:tcW w:w="534" w:type="dxa"/>
            <w:tcBorders>
              <w:right w:val="single" w:sz="4" w:space="0" w:color="auto"/>
            </w:tcBorders>
            <w:shd w:val="clear" w:color="auto" w:fill="auto"/>
          </w:tcPr>
          <w:p w:rsidR="000F555A" w:rsidRPr="00D31703" w:rsidRDefault="000F555A" w:rsidP="00F67C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F555A" w:rsidRPr="00EF3A04" w:rsidRDefault="000F555A" w:rsidP="00F6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0F555A" w:rsidRPr="00D31703" w:rsidTr="00F67C7B">
        <w:trPr>
          <w:trHeight w:val="461"/>
        </w:trPr>
        <w:tc>
          <w:tcPr>
            <w:tcW w:w="534" w:type="dxa"/>
            <w:tcBorders>
              <w:right w:val="single" w:sz="4" w:space="0" w:color="auto"/>
            </w:tcBorders>
            <w:shd w:val="clear" w:color="auto" w:fill="auto"/>
          </w:tcPr>
          <w:p w:rsidR="000F555A" w:rsidRPr="00D31703" w:rsidRDefault="000F555A" w:rsidP="00F67C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F555A" w:rsidRPr="00EF3A04" w:rsidRDefault="000F555A" w:rsidP="00F6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0F555A" w:rsidRPr="00D31703" w:rsidRDefault="000F555A" w:rsidP="000F555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0F555A" w:rsidRPr="00D31703" w:rsidRDefault="000F555A" w:rsidP="000F555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0F555A" w:rsidRPr="00D31703"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0F555A" w:rsidRPr="00D31703"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p>
    <w:p w:rsidR="000F555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555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555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555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555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555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F555A" w:rsidRPr="00A9342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2</w:t>
      </w:r>
    </w:p>
    <w:p w:rsidR="000F555A" w:rsidRPr="009F070E"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0F555A" w:rsidRDefault="000F555A" w:rsidP="000F555A">
      <w:pPr>
        <w:widowControl w:val="0"/>
        <w:autoSpaceDE w:val="0"/>
        <w:autoSpaceDN w:val="0"/>
        <w:spacing w:after="0" w:line="240" w:lineRule="auto"/>
        <w:outlineLvl w:val="1"/>
        <w:rPr>
          <w:rFonts w:eastAsia="Times New Roman"/>
          <w:szCs w:val="20"/>
          <w:u w:val="single"/>
          <w:lang w:eastAsia="ru-RU"/>
        </w:rPr>
      </w:pPr>
    </w:p>
    <w:p w:rsidR="000F555A" w:rsidRPr="009F070E" w:rsidRDefault="000F555A" w:rsidP="000F555A">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p>
    <w:p w:rsidR="000F555A" w:rsidRDefault="000F555A" w:rsidP="000F555A">
      <w:pPr>
        <w:pStyle w:val="27"/>
        <w:spacing w:after="300" w:line="259" w:lineRule="auto"/>
        <w:ind w:left="3204" w:firstLine="1191"/>
        <w:rPr>
          <w:b/>
          <w:sz w:val="24"/>
          <w:szCs w:val="24"/>
        </w:rPr>
      </w:pPr>
      <w:r w:rsidRPr="00CD11A3">
        <w:rPr>
          <w:b/>
          <w:sz w:val="24"/>
          <w:szCs w:val="24"/>
        </w:rPr>
        <w:t>РЕШЕНИЕ</w:t>
      </w:r>
    </w:p>
    <w:p w:rsidR="000F555A" w:rsidRPr="00CD11A3" w:rsidRDefault="000F555A" w:rsidP="000F555A">
      <w:pPr>
        <w:pStyle w:val="27"/>
        <w:spacing w:after="300" w:line="259" w:lineRule="auto"/>
        <w:ind w:left="3204" w:firstLine="336"/>
        <w:rPr>
          <w:b/>
          <w:sz w:val="24"/>
          <w:szCs w:val="24"/>
        </w:rPr>
      </w:pPr>
      <w:r w:rsidRPr="00CD11A3">
        <w:rPr>
          <w:b/>
          <w:sz w:val="24"/>
          <w:szCs w:val="24"/>
        </w:rPr>
        <w:t>от ___________№_______</w:t>
      </w:r>
    </w:p>
    <w:p w:rsidR="000F555A" w:rsidRDefault="000F555A" w:rsidP="000F555A">
      <w:pPr>
        <w:pStyle w:val="27"/>
        <w:spacing w:after="300" w:line="259" w:lineRule="auto"/>
        <w:ind w:left="1080"/>
        <w:jc w:val="both"/>
        <w:rPr>
          <w:b/>
          <w:bCs/>
          <w:color w:val="000000"/>
          <w:sz w:val="24"/>
          <w:szCs w:val="24"/>
          <w:lang w:bidi="ru-RU"/>
        </w:rPr>
      </w:pPr>
      <w:r w:rsidRPr="00C30BD1">
        <w:rPr>
          <w:b/>
          <w:bCs/>
          <w:color w:val="000000"/>
          <w:sz w:val="24"/>
          <w:szCs w:val="24"/>
          <w:lang w:bidi="ru-RU"/>
        </w:rPr>
        <w:t>О предоставлении земельного участка в постоянное (бессрочное) пользование</w:t>
      </w:r>
    </w:p>
    <w:p w:rsidR="000F555A" w:rsidRPr="00C30BD1" w:rsidRDefault="000F555A" w:rsidP="000F555A">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r w:rsidRPr="00C30BD1">
        <w:rPr>
          <w:rFonts w:ascii="Times New Roman" w:eastAsia="Times New Roman" w:hAnsi="Times New Roman" w:cs="Times New Roman"/>
          <w:color w:val="000000"/>
          <w:sz w:val="26"/>
          <w:szCs w:val="26"/>
          <w:lang w:eastAsia="ru-RU" w:bidi="ru-RU"/>
        </w:rPr>
        <w:t>от</w:t>
      </w:r>
      <w:r>
        <w:rPr>
          <w:rFonts w:ascii="Times New Roman" w:eastAsia="Times New Roman" w:hAnsi="Times New Roman" w:cs="Times New Roman"/>
          <w:color w:val="000000"/>
          <w:sz w:val="26"/>
          <w:szCs w:val="26"/>
          <w:lang w:eastAsia="ru-RU" w:bidi="ru-RU"/>
        </w:rPr>
        <w:t>_______№</w:t>
      </w:r>
      <w:proofErr w:type="spellEnd"/>
      <w:r>
        <w:rPr>
          <w:rFonts w:ascii="Times New Roman" w:eastAsia="Times New Roman" w:hAnsi="Times New Roman" w:cs="Times New Roman"/>
          <w:color w:val="000000"/>
          <w:sz w:val="26"/>
          <w:szCs w:val="26"/>
          <w:lang w:eastAsia="ru-RU" w:bidi="ru-RU"/>
        </w:rPr>
        <w:t xml:space="preserve"> _____</w:t>
      </w:r>
      <w:r w:rsidRPr="00C30BD1">
        <w:rPr>
          <w:rFonts w:ascii="Times New Roman" w:eastAsia="Times New Roman" w:hAnsi="Times New Roman" w:cs="Times New Roman"/>
          <w:color w:val="000000"/>
          <w:sz w:val="26"/>
          <w:szCs w:val="26"/>
          <w:lang w:eastAsia="ru-RU" w:bidi="ru-RU"/>
        </w:rPr>
        <w:t>(</w:t>
      </w:r>
      <w:proofErr w:type="spellStart"/>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proofErr w:type="spellEnd"/>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0F555A"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0F555A" w:rsidRDefault="000F555A" w:rsidP="000F555A">
      <w:pPr>
        <w:pStyle w:val="aff4"/>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F555A"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0F555A" w:rsidRDefault="000F555A" w:rsidP="000F555A">
      <w:pPr>
        <w:pStyle w:val="aff4"/>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F555A" w:rsidRPr="00C30BD1"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proofErr w:type="spellStart"/>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w:t>
      </w:r>
      <w:proofErr w:type="spellEnd"/>
      <w:r w:rsidRPr="00C30BD1">
        <w:rPr>
          <w:rFonts w:ascii="Times New Roman" w:eastAsia="Times New Roman" w:hAnsi="Times New Roman" w:cs="Times New Roman"/>
          <w:color w:val="000000"/>
          <w:sz w:val="26"/>
          <w:szCs w:val="26"/>
          <w:lang w:eastAsia="ru-RU" w:bidi="ru-RU"/>
        </w:rPr>
        <w:t>.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0F555A" w:rsidRPr="00C30BD1" w:rsidRDefault="004F1371"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0F555A"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0F555A"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0F555A" w:rsidRPr="00C30BD1">
        <w:rPr>
          <w:rFonts w:ascii="Times New Roman" w:eastAsia="Times New Roman" w:hAnsi="Times New Roman" w:cs="Times New Roman"/>
          <w:color w:val="000000"/>
          <w:sz w:val="26"/>
          <w:szCs w:val="26"/>
          <w:lang w:eastAsia="ru-RU" w:bidi="ru-RU"/>
        </w:rPr>
        <w:tab/>
        <w:t>.</w:t>
      </w:r>
    </w:p>
    <w:p w:rsidR="000F555A" w:rsidRPr="00C30BD1"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0F555A"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004F1371" w:rsidRPr="00C30BD1">
        <w:rPr>
          <w:rFonts w:ascii="Times New Roman" w:eastAsia="Times New Roman" w:hAnsi="Times New Roman" w:cs="Times New Roman"/>
          <w:color w:val="000000"/>
          <w:sz w:val="26"/>
          <w:szCs w:val="26"/>
          <w:lang w:eastAsia="ru-RU" w:bidi="ru-RU"/>
        </w:rPr>
        <w:fldChar w:fldCharType="end"/>
      </w:r>
    </w:p>
    <w:p w:rsidR="000F555A" w:rsidRPr="009F070E"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0F555A" w:rsidRPr="009F070E" w:rsidRDefault="000F555A" w:rsidP="000F555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0F555A" w:rsidRPr="009F070E" w:rsidRDefault="000F555A" w:rsidP="000F555A">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0F555A" w:rsidRDefault="000F555A" w:rsidP="000F555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F555A" w:rsidRPr="00C062C5" w:rsidRDefault="000F555A" w:rsidP="000F555A">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Pr="00E233A2" w:rsidRDefault="000F555A" w:rsidP="000F555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0F555A" w:rsidRDefault="000F555A" w:rsidP="000F555A">
      <w:pPr>
        <w:widowControl w:val="0"/>
        <w:tabs>
          <w:tab w:val="left" w:pos="3260"/>
        </w:tabs>
        <w:autoSpaceDE w:val="0"/>
        <w:autoSpaceDN w:val="0"/>
        <w:spacing w:after="0" w:line="240" w:lineRule="auto"/>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sectPr w:rsidR="000F555A" w:rsidSect="004D120B">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0F555A" w:rsidRPr="00A9342A"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0F555A" w:rsidRPr="009F070E"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0F555A" w:rsidRPr="00D31703" w:rsidRDefault="000F555A" w:rsidP="000F555A">
      <w:pPr>
        <w:widowControl w:val="0"/>
        <w:autoSpaceDE w:val="0"/>
        <w:autoSpaceDN w:val="0"/>
        <w:spacing w:after="0" w:line="240" w:lineRule="auto"/>
        <w:rPr>
          <w:rFonts w:eastAsia="Times New Roman"/>
          <w:szCs w:val="20"/>
          <w:lang w:eastAsia="ru-RU"/>
        </w:rPr>
      </w:pP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0F555A" w:rsidRPr="00337D5D"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p>
    <w:p w:rsidR="000F555A" w:rsidRPr="00CD11A3" w:rsidRDefault="000F555A" w:rsidP="000F55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0F555A" w:rsidRPr="00CD11A3" w:rsidRDefault="000F555A" w:rsidP="000F55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0F555A" w:rsidRPr="00CD11A3" w:rsidRDefault="000F555A" w:rsidP="000F55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F555A" w:rsidRPr="00E26141" w:rsidTr="00F67C7B">
        <w:tc>
          <w:tcPr>
            <w:tcW w:w="9071" w:type="dxa"/>
            <w:tcBorders>
              <w:top w:val="nil"/>
              <w:left w:val="nil"/>
              <w:bottom w:val="nil"/>
              <w:right w:val="nil"/>
            </w:tcBorders>
          </w:tcPr>
          <w:p w:rsidR="000F555A" w:rsidRPr="00E26141" w:rsidRDefault="000F555A" w:rsidP="00F67C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0F555A" w:rsidRPr="00337D5D" w:rsidTr="00F67C7B">
        <w:tc>
          <w:tcPr>
            <w:tcW w:w="9071" w:type="dxa"/>
            <w:tcBorders>
              <w:top w:val="nil"/>
              <w:left w:val="nil"/>
              <w:bottom w:val="single" w:sz="4" w:space="0" w:color="auto"/>
              <w:right w:val="nil"/>
            </w:tcBorders>
          </w:tcPr>
          <w:p w:rsidR="000F555A" w:rsidRPr="00337D5D" w:rsidRDefault="000F555A" w:rsidP="00F67C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555A" w:rsidRPr="00337D5D" w:rsidTr="00F67C7B">
        <w:tblPrEx>
          <w:tblBorders>
            <w:insideH w:val="single" w:sz="4" w:space="0" w:color="auto"/>
          </w:tblBorders>
        </w:tblPrEx>
        <w:tc>
          <w:tcPr>
            <w:tcW w:w="9071" w:type="dxa"/>
            <w:tcBorders>
              <w:top w:val="single" w:sz="4" w:space="0" w:color="auto"/>
              <w:left w:val="nil"/>
              <w:bottom w:val="single" w:sz="4" w:space="0" w:color="auto"/>
              <w:right w:val="nil"/>
            </w:tcBorders>
          </w:tcPr>
          <w:p w:rsidR="000F555A" w:rsidRPr="00337D5D" w:rsidRDefault="000F555A" w:rsidP="00F67C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555A" w:rsidRPr="00337D5D" w:rsidTr="00F67C7B">
        <w:tblPrEx>
          <w:tblBorders>
            <w:insideH w:val="single" w:sz="4" w:space="0" w:color="auto"/>
          </w:tblBorders>
        </w:tblPrEx>
        <w:tc>
          <w:tcPr>
            <w:tcW w:w="9071" w:type="dxa"/>
            <w:tcBorders>
              <w:top w:val="single" w:sz="4" w:space="0" w:color="auto"/>
              <w:left w:val="nil"/>
              <w:bottom w:val="single" w:sz="4" w:space="0" w:color="auto"/>
              <w:right w:val="nil"/>
            </w:tcBorders>
          </w:tcPr>
          <w:p w:rsidR="000F555A" w:rsidRPr="00337D5D" w:rsidRDefault="000F555A" w:rsidP="00F67C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555A" w:rsidRPr="00337D5D" w:rsidTr="00F67C7B">
        <w:tc>
          <w:tcPr>
            <w:tcW w:w="9071" w:type="dxa"/>
            <w:tcBorders>
              <w:top w:val="single" w:sz="4" w:space="0" w:color="auto"/>
              <w:left w:val="nil"/>
              <w:bottom w:val="nil"/>
              <w:right w:val="nil"/>
            </w:tcBorders>
          </w:tcPr>
          <w:p w:rsidR="000F555A" w:rsidRPr="00337D5D" w:rsidRDefault="000F555A" w:rsidP="00F67C7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F555A" w:rsidRPr="00337D5D" w:rsidTr="00F67C7B">
        <w:tc>
          <w:tcPr>
            <w:tcW w:w="9071" w:type="dxa"/>
            <w:tcBorders>
              <w:top w:val="nil"/>
              <w:left w:val="nil"/>
              <w:bottom w:val="nil"/>
              <w:right w:val="nil"/>
            </w:tcBorders>
          </w:tcPr>
          <w:p w:rsidR="000F555A" w:rsidRPr="00337D5D" w:rsidRDefault="000F555A" w:rsidP="00F67C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F555A" w:rsidRPr="00337D5D" w:rsidRDefault="000F555A" w:rsidP="00F67C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F555A" w:rsidRPr="00337D5D"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555A" w:rsidRPr="00337D5D"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555A" w:rsidRPr="00337D5D"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0F555A"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sectPr w:rsidR="000F555A" w:rsidSect="004D120B">
          <w:pgSz w:w="11906" w:h="16838"/>
          <w:pgMar w:top="1134" w:right="850" w:bottom="1134" w:left="1134" w:header="708" w:footer="708" w:gutter="0"/>
          <w:cols w:space="708"/>
          <w:titlePg/>
          <w:docGrid w:linePitch="360"/>
        </w:sectPr>
      </w:pPr>
    </w:p>
    <w:p w:rsidR="000F555A" w:rsidRPr="0043768C" w:rsidRDefault="000F555A" w:rsidP="000F555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0F555A" w:rsidRPr="009F070E" w:rsidRDefault="000F555A" w:rsidP="000F555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0F555A" w:rsidRPr="00D31703" w:rsidRDefault="000F555A" w:rsidP="000F555A">
      <w:pPr>
        <w:widowControl w:val="0"/>
        <w:autoSpaceDE w:val="0"/>
        <w:autoSpaceDN w:val="0"/>
        <w:spacing w:after="0" w:line="240" w:lineRule="auto"/>
        <w:rPr>
          <w:rFonts w:eastAsia="Times New Roman"/>
          <w:szCs w:val="20"/>
          <w:lang w:eastAsia="ru-RU"/>
        </w:rPr>
      </w:pPr>
    </w:p>
    <w:p w:rsidR="000F555A" w:rsidRPr="00D31703" w:rsidRDefault="000F555A" w:rsidP="000F555A">
      <w:pPr>
        <w:widowControl w:val="0"/>
        <w:autoSpaceDE w:val="0"/>
        <w:autoSpaceDN w:val="0"/>
        <w:spacing w:after="0" w:line="240" w:lineRule="auto"/>
        <w:rPr>
          <w:rFonts w:eastAsia="Times New Roman"/>
          <w:szCs w:val="20"/>
          <w:lang w:eastAsia="ru-RU"/>
        </w:rPr>
      </w:pP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F555A" w:rsidRPr="002671F9"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0F555A" w:rsidRPr="002671F9" w:rsidRDefault="000F555A" w:rsidP="000F555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0F555A" w:rsidRPr="002671F9"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555A" w:rsidRPr="00CD11A3" w:rsidRDefault="000F555A" w:rsidP="000F55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0F555A" w:rsidRPr="00CD11A3" w:rsidRDefault="000F555A" w:rsidP="000F555A">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0F555A" w:rsidRPr="00CD11A3" w:rsidRDefault="000F555A" w:rsidP="000F55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0F555A" w:rsidRPr="00523C4F" w:rsidRDefault="000F555A" w:rsidP="000F555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F555A" w:rsidRPr="00BB5B2F" w:rsidTr="00F67C7B">
        <w:tc>
          <w:tcPr>
            <w:tcW w:w="9071" w:type="dxa"/>
            <w:tcBorders>
              <w:top w:val="nil"/>
              <w:left w:val="nil"/>
              <w:bottom w:val="nil"/>
              <w:right w:val="nil"/>
            </w:tcBorders>
          </w:tcPr>
          <w:p w:rsidR="000F555A" w:rsidRPr="00BB5B2F" w:rsidRDefault="000F555A" w:rsidP="00F67C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F555A" w:rsidRPr="00BB5B2F" w:rsidTr="00F67C7B">
        <w:tc>
          <w:tcPr>
            <w:tcW w:w="9071" w:type="dxa"/>
            <w:tcBorders>
              <w:top w:val="nil"/>
              <w:left w:val="nil"/>
              <w:bottom w:val="single" w:sz="4" w:space="0" w:color="auto"/>
              <w:right w:val="nil"/>
            </w:tcBorders>
          </w:tcPr>
          <w:p w:rsidR="000F555A" w:rsidRPr="00BB5B2F" w:rsidRDefault="000F555A" w:rsidP="00F67C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555A" w:rsidRPr="00BB5B2F" w:rsidTr="00F67C7B">
        <w:tblPrEx>
          <w:tblBorders>
            <w:insideH w:val="single" w:sz="4" w:space="0" w:color="auto"/>
          </w:tblBorders>
        </w:tblPrEx>
        <w:tc>
          <w:tcPr>
            <w:tcW w:w="9071" w:type="dxa"/>
            <w:tcBorders>
              <w:top w:val="single" w:sz="4" w:space="0" w:color="auto"/>
              <w:left w:val="nil"/>
              <w:bottom w:val="single" w:sz="4" w:space="0" w:color="auto"/>
              <w:right w:val="nil"/>
            </w:tcBorders>
          </w:tcPr>
          <w:p w:rsidR="000F555A" w:rsidRPr="00BB5B2F" w:rsidRDefault="000F555A" w:rsidP="00F67C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555A" w:rsidRPr="00BB5B2F" w:rsidTr="00F67C7B">
        <w:tblPrEx>
          <w:tblBorders>
            <w:insideH w:val="single" w:sz="4" w:space="0" w:color="auto"/>
          </w:tblBorders>
        </w:tblPrEx>
        <w:tc>
          <w:tcPr>
            <w:tcW w:w="9071" w:type="dxa"/>
            <w:tcBorders>
              <w:top w:val="single" w:sz="4" w:space="0" w:color="auto"/>
              <w:left w:val="nil"/>
              <w:bottom w:val="single" w:sz="4" w:space="0" w:color="auto"/>
              <w:right w:val="nil"/>
            </w:tcBorders>
          </w:tcPr>
          <w:p w:rsidR="000F555A" w:rsidRPr="00BB5B2F" w:rsidRDefault="000F555A" w:rsidP="00F67C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555A" w:rsidRPr="00BB5B2F" w:rsidTr="00F67C7B">
        <w:tc>
          <w:tcPr>
            <w:tcW w:w="9071" w:type="dxa"/>
            <w:tcBorders>
              <w:top w:val="single" w:sz="4" w:space="0" w:color="auto"/>
              <w:left w:val="nil"/>
              <w:bottom w:val="nil"/>
              <w:right w:val="nil"/>
            </w:tcBorders>
          </w:tcPr>
          <w:p w:rsidR="000F555A" w:rsidRPr="00BB5B2F" w:rsidRDefault="000F555A" w:rsidP="00F67C7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F555A" w:rsidRPr="00BB5B2F" w:rsidTr="00F67C7B">
        <w:tc>
          <w:tcPr>
            <w:tcW w:w="9071" w:type="dxa"/>
            <w:tcBorders>
              <w:top w:val="nil"/>
              <w:left w:val="nil"/>
              <w:bottom w:val="nil"/>
              <w:right w:val="nil"/>
            </w:tcBorders>
          </w:tcPr>
          <w:p w:rsidR="000F555A" w:rsidRPr="00BB5B2F" w:rsidRDefault="000F555A" w:rsidP="00F67C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F555A" w:rsidRPr="00BB5B2F" w:rsidRDefault="000F555A" w:rsidP="00F67C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F555A" w:rsidRPr="00BB5B2F"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555A" w:rsidRPr="00BB5B2F" w:rsidRDefault="000F555A" w:rsidP="000F55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555A" w:rsidRPr="00BB5B2F" w:rsidRDefault="000F555A" w:rsidP="000F555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Default="000F555A" w:rsidP="000F555A">
      <w:pPr>
        <w:widowControl w:val="0"/>
        <w:autoSpaceDE w:val="0"/>
        <w:autoSpaceDN w:val="0"/>
        <w:spacing w:after="0" w:line="240" w:lineRule="auto"/>
        <w:jc w:val="right"/>
        <w:outlineLvl w:val="1"/>
        <w:rPr>
          <w:rFonts w:eastAsia="Times New Roman"/>
          <w:szCs w:val="20"/>
          <w:lang w:eastAsia="ru-RU"/>
        </w:rPr>
      </w:pPr>
    </w:p>
    <w:p w:rsidR="000F555A" w:rsidRPr="0043768C" w:rsidRDefault="000F555A" w:rsidP="000F555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0F555A" w:rsidRPr="00EB43B8" w:rsidRDefault="000F555A" w:rsidP="000F555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F555A"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0F555A" w:rsidRPr="00EB43B8" w:rsidRDefault="000F555A" w:rsidP="000F555A">
      <w:pPr>
        <w:autoSpaceDE w:val="0"/>
        <w:autoSpaceDN w:val="0"/>
        <w:adjustRightInd w:val="0"/>
        <w:spacing w:after="0" w:line="240" w:lineRule="auto"/>
        <w:jc w:val="center"/>
        <w:rPr>
          <w:rFonts w:ascii="Times New Roman" w:hAnsi="Times New Roman" w:cs="Times New Roman"/>
          <w:sz w:val="26"/>
          <w:szCs w:val="26"/>
        </w:rPr>
      </w:pPr>
    </w:p>
    <w:p w:rsidR="000F555A" w:rsidRPr="00EB43B8" w:rsidRDefault="000F555A" w:rsidP="000F555A">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0F555A" w:rsidRPr="00EB43B8" w:rsidRDefault="000F555A" w:rsidP="000F555A">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0F555A" w:rsidRPr="00EB43B8" w:rsidRDefault="000F555A" w:rsidP="000F555A">
      <w:pPr>
        <w:autoSpaceDE w:val="0"/>
        <w:autoSpaceDN w:val="0"/>
        <w:adjustRightInd w:val="0"/>
        <w:spacing w:after="0" w:line="240" w:lineRule="auto"/>
        <w:ind w:firstLine="709"/>
        <w:jc w:val="both"/>
        <w:rPr>
          <w:rFonts w:ascii="Times New Roman" w:hAnsi="Times New Roman" w:cs="Times New Roman"/>
          <w:sz w:val="26"/>
          <w:szCs w:val="26"/>
        </w:rPr>
      </w:pPr>
    </w:p>
    <w:p w:rsidR="000F555A" w:rsidRPr="00064D69" w:rsidRDefault="000F555A" w:rsidP="000F555A">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0F555A" w:rsidRPr="00EB43B8" w:rsidRDefault="000F555A" w:rsidP="000F555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0F555A" w:rsidRPr="00EB43B8" w:rsidRDefault="000F555A" w:rsidP="000F555A">
      <w:pPr>
        <w:autoSpaceDE w:val="0"/>
        <w:autoSpaceDN w:val="0"/>
        <w:adjustRightInd w:val="0"/>
        <w:spacing w:after="0" w:line="240" w:lineRule="auto"/>
        <w:ind w:firstLine="709"/>
        <w:jc w:val="both"/>
        <w:rPr>
          <w:rFonts w:ascii="Times New Roman" w:hAnsi="Times New Roman" w:cs="Times New Roman"/>
          <w:sz w:val="26"/>
          <w:szCs w:val="26"/>
        </w:rPr>
      </w:pPr>
    </w:p>
    <w:p w:rsidR="000F555A" w:rsidRPr="00EB43B8" w:rsidRDefault="000F555A" w:rsidP="000F555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0F555A" w:rsidRPr="00EB43B8" w:rsidRDefault="000F555A" w:rsidP="000F555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F555A" w:rsidRPr="00EB43B8" w:rsidRDefault="000F555A" w:rsidP="000F555A">
      <w:pPr>
        <w:autoSpaceDE w:val="0"/>
        <w:autoSpaceDN w:val="0"/>
        <w:adjustRightInd w:val="0"/>
        <w:spacing w:line="240" w:lineRule="auto"/>
        <w:ind w:firstLine="709"/>
        <w:jc w:val="both"/>
        <w:rPr>
          <w:rFonts w:ascii="Times New Roman" w:hAnsi="Times New Roman" w:cs="Times New Roman"/>
        </w:rPr>
      </w:pPr>
    </w:p>
    <w:p w:rsidR="000F555A" w:rsidRPr="00197140" w:rsidRDefault="000F555A" w:rsidP="000F555A">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F555A" w:rsidRPr="00197140" w:rsidRDefault="000F555A" w:rsidP="000F555A">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0F555A" w:rsidRPr="00EB43B8" w:rsidRDefault="000F555A" w:rsidP="000F555A">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0F555A" w:rsidRPr="00EB43B8" w:rsidRDefault="000F555A" w:rsidP="000F555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F555A" w:rsidRPr="00EB43B8" w:rsidRDefault="000F555A" w:rsidP="000F555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0F555A" w:rsidRPr="00EB43B8" w:rsidRDefault="000F555A" w:rsidP="000F555A">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0F555A" w:rsidRPr="00EB43B8" w:rsidRDefault="000F555A" w:rsidP="000F555A">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0F555A" w:rsidRPr="00EB43B8" w:rsidRDefault="000F555A" w:rsidP="000F555A">
      <w:pPr>
        <w:autoSpaceDE w:val="0"/>
        <w:autoSpaceDN w:val="0"/>
        <w:adjustRightInd w:val="0"/>
        <w:spacing w:after="0" w:line="240" w:lineRule="auto"/>
        <w:rPr>
          <w:rFonts w:ascii="Times New Roman" w:hAnsi="Times New Roman" w:cs="Times New Roman"/>
          <w:sz w:val="20"/>
          <w:szCs w:val="20"/>
        </w:rPr>
      </w:pPr>
    </w:p>
    <w:p w:rsidR="000F555A" w:rsidRPr="00EB43B8" w:rsidRDefault="000F555A" w:rsidP="000F555A">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0F555A" w:rsidRPr="00EB43B8" w:rsidRDefault="000F555A" w:rsidP="000F555A">
      <w:pPr>
        <w:autoSpaceDE w:val="0"/>
        <w:autoSpaceDN w:val="0"/>
        <w:adjustRightInd w:val="0"/>
        <w:spacing w:after="0" w:line="240" w:lineRule="auto"/>
        <w:rPr>
          <w:rFonts w:ascii="Times New Roman" w:hAnsi="Times New Roman" w:cs="Times New Roman"/>
          <w:sz w:val="20"/>
          <w:szCs w:val="20"/>
        </w:rPr>
      </w:pPr>
    </w:p>
    <w:p w:rsidR="000F555A" w:rsidRPr="00EB43B8" w:rsidRDefault="000F555A" w:rsidP="000F555A">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rsidR="000F555A" w:rsidRPr="00EB43B8" w:rsidRDefault="000F555A" w:rsidP="000F555A">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0F555A" w:rsidRPr="00D31703" w:rsidRDefault="000F555A" w:rsidP="000F555A">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0F555A" w:rsidRDefault="000F555A" w:rsidP="000F555A">
      <w:pPr>
        <w:jc w:val="right"/>
        <w:rPr>
          <w:rFonts w:ascii="Courier New" w:eastAsia="Times New Roman" w:hAnsi="Courier New" w:cs="Courier New"/>
          <w:sz w:val="20"/>
          <w:szCs w:val="20"/>
          <w:lang w:eastAsia="ru-RU"/>
        </w:rPr>
      </w:pPr>
    </w:p>
    <w:p w:rsidR="000F555A" w:rsidRDefault="000F555A" w:rsidP="000F555A">
      <w:pPr>
        <w:pStyle w:val="ConsPlusNormal"/>
        <w:jc w:val="right"/>
        <w:rPr>
          <w:rFonts w:ascii="Times New Roman" w:hAnsi="Times New Roman" w:cs="Times New Roman"/>
          <w:sz w:val="24"/>
          <w:szCs w:val="24"/>
        </w:rPr>
      </w:pPr>
    </w:p>
    <w:p w:rsidR="000F555A" w:rsidRDefault="000F555A" w:rsidP="000F555A">
      <w:pPr>
        <w:pStyle w:val="ConsPlusNormal"/>
        <w:jc w:val="right"/>
        <w:rPr>
          <w:rFonts w:ascii="Times New Roman" w:hAnsi="Times New Roman" w:cs="Times New Roman"/>
          <w:sz w:val="24"/>
          <w:szCs w:val="24"/>
        </w:rPr>
      </w:pPr>
    </w:p>
    <w:p w:rsidR="000F555A" w:rsidRDefault="000F555A" w:rsidP="000F555A">
      <w:pPr>
        <w:pStyle w:val="ConsPlusNormal"/>
        <w:jc w:val="right"/>
        <w:rPr>
          <w:rFonts w:ascii="Times New Roman" w:hAnsi="Times New Roman" w:cs="Times New Roman"/>
          <w:sz w:val="24"/>
          <w:szCs w:val="24"/>
        </w:rPr>
      </w:pPr>
    </w:p>
    <w:p w:rsidR="000F555A" w:rsidRPr="0043768C" w:rsidRDefault="000F555A" w:rsidP="000F555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rsidR="000F555A" w:rsidRPr="00EB43B8" w:rsidRDefault="000F555A" w:rsidP="000F555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к административному регламенту</w:t>
      </w:r>
    </w:p>
    <w:p w:rsidR="000F555A"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p>
    <w:p w:rsidR="000F555A"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0F555A" w:rsidRPr="00EB43B8" w:rsidRDefault="000F555A" w:rsidP="000F555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0F555A" w:rsidRDefault="000F555A" w:rsidP="000F555A">
      <w:pPr>
        <w:pStyle w:val="27"/>
        <w:spacing w:after="0"/>
        <w:jc w:val="center"/>
        <w:rPr>
          <w:b/>
          <w:bCs/>
          <w:sz w:val="28"/>
          <w:szCs w:val="28"/>
        </w:rPr>
      </w:pPr>
    </w:p>
    <w:p w:rsidR="000F555A" w:rsidRDefault="000F555A" w:rsidP="000F555A">
      <w:pPr>
        <w:pStyle w:val="27"/>
        <w:spacing w:after="0"/>
        <w:jc w:val="center"/>
        <w:rPr>
          <w:b/>
          <w:bCs/>
          <w:sz w:val="28"/>
          <w:szCs w:val="28"/>
        </w:rPr>
      </w:pPr>
    </w:p>
    <w:p w:rsidR="000F555A" w:rsidRPr="00AD13ED" w:rsidRDefault="000F555A" w:rsidP="000F555A">
      <w:pPr>
        <w:pStyle w:val="27"/>
        <w:spacing w:after="0"/>
        <w:jc w:val="center"/>
        <w:rPr>
          <w:sz w:val="24"/>
          <w:szCs w:val="24"/>
        </w:rPr>
      </w:pPr>
      <w:r w:rsidRPr="00AD13ED">
        <w:rPr>
          <w:bCs/>
          <w:sz w:val="24"/>
          <w:szCs w:val="24"/>
        </w:rPr>
        <w:t>ЗАЯВЛЕНИЕ</w:t>
      </w:r>
    </w:p>
    <w:p w:rsidR="000F555A" w:rsidRPr="00AD13ED" w:rsidRDefault="000F555A" w:rsidP="000F555A">
      <w:pPr>
        <w:pStyle w:val="27"/>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0F555A" w:rsidRDefault="000F555A" w:rsidP="000F555A">
      <w:pPr>
        <w:pStyle w:val="27"/>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0F555A" w:rsidRPr="00AD13ED" w:rsidRDefault="000F555A" w:rsidP="000F555A">
      <w:pPr>
        <w:pStyle w:val="27"/>
        <w:tabs>
          <w:tab w:val="left" w:leader="underscore" w:pos="10002"/>
          <w:tab w:val="left" w:pos="10146"/>
        </w:tabs>
        <w:spacing w:after="0"/>
        <w:rPr>
          <w:sz w:val="24"/>
          <w:szCs w:val="24"/>
        </w:rPr>
      </w:pPr>
      <w:r w:rsidRPr="00AD13ED">
        <w:rPr>
          <w:sz w:val="24"/>
          <w:szCs w:val="24"/>
        </w:rPr>
        <w:tab/>
        <w:t>.</w:t>
      </w:r>
    </w:p>
    <w:p w:rsidR="000F555A" w:rsidRPr="00AD13ED" w:rsidRDefault="000F555A" w:rsidP="000F555A">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F555A" w:rsidRDefault="000F555A" w:rsidP="000F555A">
      <w:pPr>
        <w:pStyle w:val="27"/>
        <w:tabs>
          <w:tab w:val="left" w:leader="underscore" w:pos="10002"/>
        </w:tabs>
        <w:spacing w:after="60"/>
        <w:jc w:val="both"/>
        <w:rPr>
          <w:bCs/>
          <w:sz w:val="24"/>
          <w:szCs w:val="24"/>
        </w:rPr>
      </w:pPr>
    </w:p>
    <w:p w:rsidR="000F555A" w:rsidRPr="00AD13ED" w:rsidRDefault="000F555A" w:rsidP="000F555A">
      <w:pPr>
        <w:pStyle w:val="27"/>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0F555A" w:rsidRPr="00AD13ED" w:rsidRDefault="000F555A" w:rsidP="000F555A">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0F555A" w:rsidRPr="00AD13ED" w:rsidRDefault="000F555A" w:rsidP="000F555A">
      <w:pPr>
        <w:pStyle w:val="27"/>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0F555A" w:rsidRDefault="000F555A" w:rsidP="000F555A">
      <w:pPr>
        <w:pStyle w:val="27"/>
        <w:tabs>
          <w:tab w:val="left" w:leader="underscore" w:pos="10002"/>
        </w:tabs>
        <w:spacing w:after="60"/>
        <w:jc w:val="both"/>
        <w:rPr>
          <w:bCs/>
          <w:sz w:val="24"/>
          <w:szCs w:val="24"/>
        </w:rPr>
      </w:pPr>
    </w:p>
    <w:p w:rsidR="000F555A" w:rsidRDefault="000F555A" w:rsidP="000F555A">
      <w:pPr>
        <w:pStyle w:val="27"/>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0F555A" w:rsidRDefault="000F555A" w:rsidP="000F555A">
      <w:pPr>
        <w:pStyle w:val="27"/>
        <w:tabs>
          <w:tab w:val="left" w:leader="underscore" w:pos="10002"/>
        </w:tabs>
        <w:spacing w:after="60"/>
        <w:jc w:val="both"/>
        <w:rPr>
          <w:sz w:val="24"/>
          <w:szCs w:val="24"/>
        </w:rPr>
      </w:pPr>
    </w:p>
    <w:p w:rsidR="000F555A" w:rsidRPr="00AD13ED" w:rsidRDefault="000F555A" w:rsidP="000F555A">
      <w:pPr>
        <w:pStyle w:val="27"/>
        <w:tabs>
          <w:tab w:val="left" w:leader="underscore" w:pos="10002"/>
        </w:tabs>
        <w:spacing w:after="60"/>
        <w:jc w:val="both"/>
        <w:rPr>
          <w:sz w:val="24"/>
          <w:szCs w:val="24"/>
        </w:rPr>
      </w:pPr>
      <w:r>
        <w:rPr>
          <w:sz w:val="24"/>
          <w:szCs w:val="24"/>
        </w:rPr>
        <w:t>М.П. (при наличии)</w:t>
      </w:r>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31"/>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BB4" w:rsidRDefault="00A20BB4" w:rsidP="0002616D">
      <w:pPr>
        <w:spacing w:after="0" w:line="240" w:lineRule="auto"/>
      </w:pPr>
      <w:r>
        <w:separator/>
      </w:r>
    </w:p>
  </w:endnote>
  <w:endnote w:type="continuationSeparator" w:id="0">
    <w:p w:rsidR="00A20BB4" w:rsidRDefault="00A20BB4"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5A" w:rsidRDefault="004F1371">
    <w:pPr>
      <w:spacing w:line="1" w:lineRule="exact"/>
    </w:pPr>
    <w:r>
      <w:rPr>
        <w:noProof/>
        <w:lang w:eastAsia="ru-RU"/>
      </w:rPr>
      <w:pict>
        <v:shapetype id="_x0000_t202" coordsize="21600,21600" o:spt="202" path="m,l,21600r21600,l21600,xe">
          <v:stroke joinstyle="miter"/>
          <v:path gradientshapeok="t" o:connecttype="rect"/>
        </v:shapetype>
        <v:shape id="Shape 168" o:spid="_x0000_s22530"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F555A" w:rsidRDefault="000F555A">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22531"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F555A" w:rsidRDefault="000F555A">
                <w:pPr>
                  <w:pStyle w:val="aff6"/>
                  <w:spacing w:line="240" w:lineRule="auto"/>
                </w:pPr>
                <w:r>
                  <w:t>Документ создан в электронной форме. № 004-6406/2022-9 от 15.07.2022.</w:t>
                </w:r>
              </w:p>
              <w:p w:rsidR="000F555A" w:rsidRDefault="000F555A">
                <w:pPr>
                  <w:pStyle w:val="aff6"/>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5A" w:rsidRDefault="000F555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BB4" w:rsidRDefault="00A20BB4" w:rsidP="0002616D">
      <w:pPr>
        <w:spacing w:after="0" w:line="240" w:lineRule="auto"/>
      </w:pPr>
      <w:r>
        <w:separator/>
      </w:r>
    </w:p>
  </w:footnote>
  <w:footnote w:type="continuationSeparator" w:id="0">
    <w:p w:rsidR="00A20BB4" w:rsidRDefault="00A20BB4" w:rsidP="0002616D">
      <w:pPr>
        <w:spacing w:after="0" w:line="240" w:lineRule="auto"/>
      </w:pPr>
      <w:r>
        <w:continuationSeparator/>
      </w:r>
    </w:p>
  </w:footnote>
  <w:footnote w:id="1">
    <w:p w:rsidR="000F555A" w:rsidRDefault="000F555A" w:rsidP="000F555A">
      <w:pPr>
        <w:pStyle w:val="af"/>
      </w:pPr>
    </w:p>
  </w:footnote>
  <w:footnote w:id="2">
    <w:p w:rsidR="000F555A" w:rsidRDefault="000F555A" w:rsidP="000F555A">
      <w:pPr>
        <w:pStyle w:val="af"/>
      </w:pPr>
    </w:p>
  </w:footnote>
  <w:footnote w:id="3">
    <w:p w:rsidR="000F555A" w:rsidRDefault="000F555A" w:rsidP="000F555A">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5A" w:rsidRDefault="004F1371">
    <w:pPr>
      <w:spacing w:line="1" w:lineRule="exact"/>
    </w:pPr>
    <w:r>
      <w:rPr>
        <w:noProof/>
        <w:lang w:eastAsia="ru-RU"/>
      </w:rPr>
      <w:pict>
        <v:shapetype id="_x0000_t202" coordsize="21600,21600" o:spt="202" path="m,l,21600r21600,l21600,xe">
          <v:stroke joinstyle="miter"/>
          <v:path gradientshapeok="t" o:connecttype="rect"/>
        </v:shapetype>
        <v:shape id="Shape 166" o:spid="_x0000_s22529"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F555A" w:rsidRDefault="000F555A">
                <w:pPr>
                  <w:pStyle w:val="aff6"/>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5A" w:rsidRDefault="000F555A">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4F1371">
    <w:pPr>
      <w:pStyle w:val="ab"/>
      <w:jc w:val="center"/>
    </w:pPr>
    <w:fldSimple w:instr="PAGE   \* MERGEFORMAT">
      <w:r w:rsidR="00123A12">
        <w:rPr>
          <w:noProof/>
        </w:rPr>
        <w:t>57</w:t>
      </w:r>
    </w:fldSimple>
  </w:p>
  <w:p w:rsidR="004B2F4D" w:rsidRDefault="004B2F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
  </w:num>
  <w:num w:numId="13">
    <w:abstractNumId w:val="13"/>
  </w:num>
  <w:num w:numId="14">
    <w:abstractNumId w:val="12"/>
  </w:num>
  <w:num w:numId="15">
    <w:abstractNumId w:val="14"/>
  </w:num>
  <w:num w:numId="16">
    <w:abstractNumId w:val="5"/>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hdrShapeDefaults>
    <o:shapedefaults v:ext="edit" spidmax="25602"/>
    <o:shapelayout v:ext="edit">
      <o:idmap v:ext="edit" data="22"/>
    </o:shapelayout>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3A12"/>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371"/>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3880"/>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0BB4"/>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865B-EB3B-43F6-B2AC-4D86F450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20433</Words>
  <Characters>116472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2024-05-15T08:11:00Z</cp:lastPrinted>
  <dcterms:created xsi:type="dcterms:W3CDTF">2024-06-14T12:38:00Z</dcterms:created>
  <dcterms:modified xsi:type="dcterms:W3CDTF">2024-06-14T13:24:00Z</dcterms:modified>
</cp:coreProperties>
</file>